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9638F" w14:textId="77777777" w:rsidR="00AC6877" w:rsidRPr="00160677" w:rsidRDefault="00AC6877" w:rsidP="00AC6877">
      <w:pPr>
        <w:pStyle w:val="Ttulo"/>
        <w:rPr>
          <w:rFonts w:ascii="Candara" w:hAnsi="Candara"/>
          <w:sz w:val="44"/>
          <w:szCs w:val="28"/>
        </w:rPr>
      </w:pPr>
      <w:bookmarkStart w:id="0" w:name="_GoBack"/>
      <w:bookmarkEnd w:id="0"/>
    </w:p>
    <w:p w14:paraId="482D2ADB" w14:textId="77777777" w:rsidR="00AC6877" w:rsidRPr="00A03BA5" w:rsidRDefault="00AC6877" w:rsidP="00AC6877">
      <w:pPr>
        <w:pStyle w:val="Ttulo"/>
        <w:rPr>
          <w:rFonts w:ascii="Candara" w:hAnsi="Candara"/>
          <w:color w:val="0070C0"/>
          <w:sz w:val="44"/>
          <w:szCs w:val="28"/>
        </w:rPr>
      </w:pPr>
    </w:p>
    <w:p w14:paraId="07D1FF76" w14:textId="77777777" w:rsidR="001B6F55" w:rsidRPr="00A03BA5" w:rsidRDefault="001B6F55" w:rsidP="001B6F55">
      <w:pPr>
        <w:pStyle w:val="Ttulo"/>
        <w:rPr>
          <w:rFonts w:ascii="Century Gothic" w:hAnsi="Century Gothic"/>
          <w:color w:val="0070C0"/>
          <w:sz w:val="44"/>
          <w:szCs w:val="28"/>
        </w:rPr>
      </w:pPr>
      <w:r w:rsidRPr="00A03BA5">
        <w:rPr>
          <w:rFonts w:ascii="Century Gothic" w:hAnsi="Century Gothic"/>
          <w:color w:val="0070C0"/>
          <w:sz w:val="44"/>
          <w:szCs w:val="28"/>
        </w:rPr>
        <w:t>REPÚBLICA DEL ECUADOR</w:t>
      </w:r>
    </w:p>
    <w:p w14:paraId="1E41F490" w14:textId="77777777" w:rsidR="001B6F55" w:rsidRPr="00A03BA5" w:rsidRDefault="001B6F55" w:rsidP="001B6F55">
      <w:pPr>
        <w:pStyle w:val="Ttulo"/>
        <w:rPr>
          <w:rFonts w:ascii="Century Gothic" w:hAnsi="Century Gothic"/>
          <w:color w:val="0070C0"/>
          <w:sz w:val="44"/>
          <w:szCs w:val="28"/>
        </w:rPr>
      </w:pPr>
    </w:p>
    <w:p w14:paraId="634FEF9C" w14:textId="77777777" w:rsidR="001B6F55" w:rsidRPr="00A03BA5" w:rsidRDefault="001B6F55" w:rsidP="001B6F55">
      <w:pPr>
        <w:pStyle w:val="Ttulo"/>
        <w:rPr>
          <w:rFonts w:ascii="Century Gothic" w:hAnsi="Century Gothic"/>
          <w:color w:val="0070C0"/>
          <w:sz w:val="32"/>
          <w:szCs w:val="32"/>
        </w:rPr>
      </w:pPr>
      <w:r w:rsidRPr="00A03BA5">
        <w:rPr>
          <w:rFonts w:ascii="Century Gothic" w:hAnsi="Century Gothic"/>
          <w:color w:val="0070C0"/>
          <w:sz w:val="32"/>
          <w:szCs w:val="32"/>
        </w:rPr>
        <w:t>DOCUMENTOS DE SELECCIÓN PARA COMPARACIÓN DE PRECIOS EN ADQUISICIÓN DE BIENES Y SERVICIOS DIFERENTES DE CONSULTORÍA Y/O CONEXOS</w:t>
      </w:r>
    </w:p>
    <w:p w14:paraId="0CA80F76" w14:textId="77777777" w:rsidR="001B6F55" w:rsidRPr="00A03BA5" w:rsidRDefault="001B6F55" w:rsidP="001B6F55">
      <w:pPr>
        <w:pStyle w:val="Ttulo"/>
        <w:rPr>
          <w:rFonts w:ascii="Century Gothic" w:hAnsi="Century Gothic"/>
          <w:color w:val="0070C0"/>
          <w:sz w:val="44"/>
          <w:szCs w:val="28"/>
        </w:rPr>
      </w:pPr>
    </w:p>
    <w:p w14:paraId="2665E8E7" w14:textId="77777777" w:rsidR="001B6F55" w:rsidRPr="00A03BA5" w:rsidRDefault="001B6F55" w:rsidP="001B6F55">
      <w:pPr>
        <w:pStyle w:val="Ttulo8"/>
        <w:spacing w:after="120"/>
        <w:jc w:val="center"/>
        <w:rPr>
          <w:rFonts w:ascii="Century Gothic" w:hAnsi="Century Gothic"/>
          <w:color w:val="0070C0"/>
          <w:sz w:val="28"/>
          <w:szCs w:val="28"/>
          <w:lang w:val="es-MX"/>
        </w:rPr>
      </w:pPr>
      <w:r w:rsidRPr="00A03BA5">
        <w:rPr>
          <w:rFonts w:ascii="Century Gothic" w:hAnsi="Century Gothic"/>
          <w:b/>
          <w:iCs/>
          <w:color w:val="0070C0"/>
          <w:sz w:val="28"/>
          <w:szCs w:val="28"/>
          <w:lang w:val="es-MX"/>
        </w:rPr>
        <w:t>País:</w:t>
      </w:r>
      <w:r w:rsidRPr="00A03BA5">
        <w:rPr>
          <w:rFonts w:ascii="Century Gothic" w:hAnsi="Century Gothic"/>
          <w:color w:val="0070C0"/>
          <w:sz w:val="28"/>
          <w:szCs w:val="28"/>
          <w:lang w:val="es-MX"/>
        </w:rPr>
        <w:t xml:space="preserve"> Ecuador</w:t>
      </w:r>
    </w:p>
    <w:p w14:paraId="2EA4A0E3" w14:textId="77777777" w:rsidR="001B6F55" w:rsidRPr="00A03BA5" w:rsidRDefault="001B6F55" w:rsidP="001B6F55">
      <w:pPr>
        <w:spacing w:after="120"/>
        <w:jc w:val="center"/>
        <w:rPr>
          <w:rFonts w:ascii="Century Gothic" w:hAnsi="Century Gothic"/>
          <w:b/>
          <w:color w:val="0070C0"/>
          <w:sz w:val="28"/>
          <w:szCs w:val="28"/>
          <w:lang w:val="es-MX"/>
        </w:rPr>
      </w:pPr>
      <w:r w:rsidRPr="00A03BA5">
        <w:rPr>
          <w:rFonts w:ascii="Century Gothic" w:hAnsi="Century Gothic"/>
          <w:b/>
          <w:color w:val="0070C0"/>
          <w:sz w:val="28"/>
          <w:szCs w:val="28"/>
          <w:lang w:val="es-MX"/>
        </w:rPr>
        <w:t xml:space="preserve">Contratante: </w:t>
      </w:r>
      <w:r w:rsidRPr="00A03BA5">
        <w:rPr>
          <w:rFonts w:ascii="Century Gothic" w:hAnsi="Century Gothic"/>
          <w:color w:val="0070C0"/>
          <w:sz w:val="28"/>
          <w:szCs w:val="28"/>
          <w:lang w:val="es-MX"/>
        </w:rPr>
        <w:t>Ministerio de Economía y Finanzas.</w:t>
      </w:r>
    </w:p>
    <w:p w14:paraId="7CBCFC6D" w14:textId="77777777" w:rsidR="001B6F55" w:rsidRPr="00A03BA5" w:rsidRDefault="001B6F55" w:rsidP="001B6F55">
      <w:pPr>
        <w:spacing w:after="120"/>
        <w:jc w:val="center"/>
        <w:rPr>
          <w:rFonts w:ascii="Century Gothic" w:hAnsi="Century Gothic"/>
          <w:b/>
          <w:color w:val="0070C0"/>
          <w:sz w:val="28"/>
          <w:szCs w:val="28"/>
          <w:lang w:val="es-MX"/>
        </w:rPr>
      </w:pPr>
    </w:p>
    <w:p w14:paraId="792CEB3D" w14:textId="77777777" w:rsidR="001B6F55" w:rsidRPr="00A03BA5" w:rsidRDefault="001B6F55" w:rsidP="001B6F55">
      <w:pPr>
        <w:spacing w:after="120"/>
        <w:jc w:val="center"/>
        <w:rPr>
          <w:rFonts w:ascii="Century Gothic" w:hAnsi="Century Gothic"/>
          <w:b/>
          <w:color w:val="0070C0"/>
          <w:sz w:val="28"/>
          <w:szCs w:val="28"/>
          <w:lang w:val="es-MX"/>
        </w:rPr>
      </w:pPr>
      <w:r w:rsidRPr="00A03BA5">
        <w:rPr>
          <w:rFonts w:ascii="Century Gothic" w:hAnsi="Century Gothic"/>
          <w:b/>
          <w:color w:val="0070C0"/>
          <w:sz w:val="28"/>
          <w:szCs w:val="28"/>
          <w:lang w:val="es-MX"/>
        </w:rPr>
        <w:t xml:space="preserve">Nombre del proyecto: </w:t>
      </w:r>
      <w:bookmarkStart w:id="1" w:name="_Hlk180416947"/>
      <w:r w:rsidRPr="00A03BA5">
        <w:rPr>
          <w:rFonts w:ascii="Century Gothic" w:hAnsi="Century Gothic"/>
          <w:color w:val="0070C0"/>
          <w:sz w:val="28"/>
          <w:szCs w:val="28"/>
          <w:lang w:val="es-MX"/>
        </w:rPr>
        <w:t>“Programa de Modernización de la Administración Financiera – MEF”</w:t>
      </w:r>
      <w:bookmarkEnd w:id="1"/>
      <w:r w:rsidRPr="00A03BA5">
        <w:rPr>
          <w:rFonts w:ascii="Century Gothic" w:hAnsi="Century Gothic"/>
          <w:color w:val="0070C0"/>
          <w:sz w:val="28"/>
          <w:szCs w:val="28"/>
          <w:lang w:val="es-MX"/>
        </w:rPr>
        <w:t>.</w:t>
      </w:r>
    </w:p>
    <w:p w14:paraId="4B4976ED" w14:textId="77777777" w:rsidR="001B6F55" w:rsidRPr="00A03BA5" w:rsidRDefault="001B6F55" w:rsidP="001B6F55">
      <w:pPr>
        <w:spacing w:after="120"/>
        <w:jc w:val="center"/>
        <w:rPr>
          <w:rFonts w:ascii="Century Gothic" w:hAnsi="Century Gothic"/>
          <w:b/>
          <w:color w:val="0070C0"/>
          <w:sz w:val="28"/>
          <w:szCs w:val="28"/>
          <w:lang w:val="es-MX"/>
        </w:rPr>
      </w:pPr>
      <w:r w:rsidRPr="00A03BA5">
        <w:rPr>
          <w:rFonts w:ascii="Century Gothic" w:hAnsi="Century Gothic"/>
          <w:b/>
          <w:color w:val="0070C0"/>
          <w:sz w:val="28"/>
          <w:szCs w:val="28"/>
          <w:lang w:val="es-MX"/>
        </w:rPr>
        <w:t xml:space="preserve">Número del préstamo/crédito: </w:t>
      </w:r>
      <w:r w:rsidRPr="00A03BA5">
        <w:rPr>
          <w:rFonts w:ascii="Century Gothic" w:hAnsi="Century Gothic"/>
          <w:color w:val="0070C0"/>
          <w:sz w:val="28"/>
          <w:szCs w:val="28"/>
          <w:lang w:val="es-MX"/>
        </w:rPr>
        <w:t>4812/OC-EC.</w:t>
      </w:r>
    </w:p>
    <w:p w14:paraId="5C642E00" w14:textId="77777777" w:rsidR="001B6F55" w:rsidRPr="00A03BA5" w:rsidRDefault="001B6F55" w:rsidP="001B6F55">
      <w:pPr>
        <w:spacing w:after="120"/>
        <w:jc w:val="center"/>
        <w:rPr>
          <w:rFonts w:ascii="Century Gothic" w:hAnsi="Century Gothic"/>
          <w:b/>
          <w:color w:val="0070C0"/>
          <w:sz w:val="28"/>
          <w:szCs w:val="28"/>
          <w:lang w:val="es-MX"/>
        </w:rPr>
      </w:pPr>
      <w:r w:rsidRPr="00A03BA5">
        <w:rPr>
          <w:rFonts w:ascii="Century Gothic" w:hAnsi="Century Gothic"/>
          <w:b/>
          <w:color w:val="0070C0"/>
          <w:sz w:val="28"/>
          <w:szCs w:val="28"/>
          <w:lang w:val="es-MX"/>
        </w:rPr>
        <w:t xml:space="preserve"> </w:t>
      </w:r>
      <w:bookmarkStart w:id="2" w:name="_Hlk180505365"/>
      <w:bookmarkStart w:id="3" w:name="_Hlk180508352"/>
    </w:p>
    <w:p w14:paraId="0A458FEB" w14:textId="7F07FB6E" w:rsidR="001B6F55" w:rsidRPr="00A03BA5" w:rsidRDefault="001B6F55" w:rsidP="001B6F55">
      <w:pPr>
        <w:spacing w:after="120"/>
        <w:jc w:val="center"/>
        <w:rPr>
          <w:rFonts w:ascii="Century Gothic" w:hAnsi="Century Gothic"/>
          <w:b/>
          <w:color w:val="0070C0"/>
          <w:sz w:val="28"/>
          <w:szCs w:val="28"/>
          <w:lang w:val="es-MX"/>
        </w:rPr>
      </w:pPr>
      <w:r w:rsidRPr="00A03BA5">
        <w:rPr>
          <w:rFonts w:ascii="Century Gothic" w:hAnsi="Century Gothic"/>
          <w:b/>
          <w:color w:val="0070C0"/>
          <w:sz w:val="28"/>
          <w:szCs w:val="28"/>
          <w:lang w:val="es-MX"/>
        </w:rPr>
        <w:t>Título de la adquisición:</w:t>
      </w:r>
      <w:r w:rsidR="00C40F50" w:rsidRPr="00A03BA5">
        <w:rPr>
          <w:rFonts w:ascii="Century Gothic" w:hAnsi="Century Gothic"/>
          <w:b/>
          <w:color w:val="0070C0"/>
          <w:sz w:val="28"/>
          <w:szCs w:val="28"/>
          <w:lang w:val="es-MX"/>
        </w:rPr>
        <w:t xml:space="preserve"> </w:t>
      </w:r>
      <w:r w:rsidRPr="00A03BA5">
        <w:rPr>
          <w:rFonts w:ascii="Century Gothic" w:hAnsi="Century Gothic"/>
          <w:color w:val="0070C0"/>
          <w:sz w:val="28"/>
          <w:szCs w:val="28"/>
          <w:lang w:val="es-MX"/>
        </w:rPr>
        <w:t>Servicio de Capacitación en Contratación Pública para Servidores Públicos del Ministerio de Economía y Finanzas</w:t>
      </w:r>
      <w:bookmarkEnd w:id="2"/>
      <w:bookmarkEnd w:id="3"/>
    </w:p>
    <w:p w14:paraId="29AEDCA6" w14:textId="77777777" w:rsidR="001B6F55" w:rsidRPr="00A03BA5" w:rsidRDefault="001B6F55" w:rsidP="001B6F55">
      <w:pPr>
        <w:spacing w:after="120"/>
        <w:jc w:val="center"/>
        <w:rPr>
          <w:rFonts w:ascii="Century Gothic" w:hAnsi="Century Gothic"/>
          <w:b/>
          <w:color w:val="0070C0"/>
          <w:sz w:val="28"/>
          <w:szCs w:val="28"/>
          <w:lang w:val="es-MX"/>
        </w:rPr>
      </w:pPr>
    </w:p>
    <w:p w14:paraId="3453A193" w14:textId="77777777" w:rsidR="001B6F55" w:rsidRPr="00A03BA5" w:rsidRDefault="001B6F55" w:rsidP="001B6F55">
      <w:pPr>
        <w:spacing w:after="120"/>
        <w:jc w:val="center"/>
        <w:rPr>
          <w:rFonts w:ascii="Century Gothic" w:hAnsi="Century Gothic"/>
          <w:b/>
          <w:color w:val="0070C0"/>
          <w:sz w:val="28"/>
          <w:szCs w:val="28"/>
          <w:lang w:val="es-MX"/>
        </w:rPr>
      </w:pPr>
      <w:r w:rsidRPr="00A03BA5">
        <w:rPr>
          <w:rFonts w:ascii="Century Gothic" w:hAnsi="Century Gothic"/>
          <w:b/>
          <w:color w:val="0070C0"/>
          <w:sz w:val="28"/>
          <w:szCs w:val="28"/>
          <w:lang w:val="es-MX"/>
        </w:rPr>
        <w:t xml:space="preserve">Identificador Portal Cliente: </w:t>
      </w:r>
      <w:r w:rsidRPr="00A03BA5">
        <w:rPr>
          <w:rFonts w:ascii="Century Gothic" w:hAnsi="Century Gothic"/>
          <w:color w:val="0070C0"/>
          <w:sz w:val="28"/>
          <w:szCs w:val="28"/>
          <w:lang w:val="es-MX"/>
        </w:rPr>
        <w:t>EC-L1249-P00012</w:t>
      </w:r>
      <w:r w:rsidRPr="00A03BA5">
        <w:rPr>
          <w:rFonts w:ascii="Century Gothic" w:hAnsi="Century Gothic"/>
          <w:color w:val="0070C0"/>
          <w:sz w:val="28"/>
          <w:szCs w:val="28"/>
        </w:rPr>
        <w:t>.</w:t>
      </w:r>
    </w:p>
    <w:p w14:paraId="076A5302" w14:textId="77777777" w:rsidR="001B6F55" w:rsidRPr="00A03BA5" w:rsidRDefault="001B6F55" w:rsidP="001B6F55">
      <w:pPr>
        <w:spacing w:after="120"/>
        <w:jc w:val="center"/>
        <w:rPr>
          <w:rFonts w:ascii="Century Gothic" w:hAnsi="Century Gothic"/>
          <w:b/>
          <w:iCs/>
          <w:color w:val="0070C0"/>
          <w:sz w:val="28"/>
          <w:szCs w:val="28"/>
          <w:lang w:val="es-MX"/>
        </w:rPr>
      </w:pPr>
    </w:p>
    <w:p w14:paraId="14FF1599" w14:textId="77777777" w:rsidR="001B6F55" w:rsidRPr="00297307" w:rsidRDefault="001B6F55" w:rsidP="001B6F55">
      <w:pPr>
        <w:spacing w:after="120"/>
        <w:jc w:val="center"/>
        <w:rPr>
          <w:rFonts w:ascii="Century Gothic" w:hAnsi="Century Gothic"/>
          <w:b/>
          <w:color w:val="0070C0"/>
          <w:sz w:val="28"/>
          <w:szCs w:val="28"/>
          <w:lang w:val="es-MX"/>
        </w:rPr>
      </w:pPr>
      <w:r w:rsidRPr="00297307">
        <w:rPr>
          <w:rFonts w:ascii="Century Gothic" w:hAnsi="Century Gothic"/>
          <w:b/>
          <w:iCs/>
          <w:color w:val="0070C0"/>
          <w:sz w:val="28"/>
          <w:szCs w:val="28"/>
          <w:lang w:val="es-MX"/>
        </w:rPr>
        <w:t xml:space="preserve">CP </w:t>
      </w:r>
      <w:proofErr w:type="spellStart"/>
      <w:r w:rsidRPr="00297307">
        <w:rPr>
          <w:rFonts w:ascii="Century Gothic" w:hAnsi="Century Gothic"/>
          <w:b/>
          <w:iCs/>
          <w:color w:val="0070C0"/>
          <w:sz w:val="28"/>
          <w:szCs w:val="28"/>
          <w:lang w:val="es-MX"/>
        </w:rPr>
        <w:t>Nro</w:t>
      </w:r>
      <w:proofErr w:type="spellEnd"/>
      <w:r w:rsidRPr="00297307">
        <w:rPr>
          <w:rFonts w:ascii="Century Gothic" w:hAnsi="Century Gothic"/>
          <w:b/>
          <w:iCs/>
          <w:color w:val="0070C0"/>
          <w:sz w:val="28"/>
          <w:szCs w:val="28"/>
          <w:lang w:val="es-MX"/>
        </w:rPr>
        <w:t xml:space="preserve">: </w:t>
      </w:r>
      <w:bookmarkStart w:id="4" w:name="_Hlk180649583"/>
      <w:r w:rsidRPr="00297307">
        <w:rPr>
          <w:rFonts w:ascii="Century Gothic" w:hAnsi="Century Gothic"/>
          <w:iCs/>
          <w:color w:val="0070C0"/>
          <w:sz w:val="28"/>
          <w:szCs w:val="28"/>
          <w:lang w:val="es-MX"/>
        </w:rPr>
        <w:t>EC-L1249-P00012</w:t>
      </w:r>
      <w:bookmarkEnd w:id="4"/>
    </w:p>
    <w:p w14:paraId="18EC45F5" w14:textId="77777777" w:rsidR="001B6F55" w:rsidRPr="00297307" w:rsidRDefault="001B6F55" w:rsidP="001B6F55">
      <w:pPr>
        <w:spacing w:after="120"/>
        <w:jc w:val="center"/>
        <w:rPr>
          <w:rFonts w:ascii="Century Gothic" w:hAnsi="Century Gothic"/>
          <w:color w:val="0070C0"/>
          <w:sz w:val="28"/>
          <w:szCs w:val="28"/>
          <w:lang w:val="es-MX"/>
        </w:rPr>
      </w:pPr>
    </w:p>
    <w:p w14:paraId="3B448466" w14:textId="57259BD1" w:rsidR="001B6F55" w:rsidRPr="00A03BA5" w:rsidRDefault="00297307" w:rsidP="001B6F55">
      <w:pPr>
        <w:spacing w:after="120"/>
        <w:jc w:val="center"/>
        <w:rPr>
          <w:rFonts w:ascii="Century Gothic" w:hAnsi="Century Gothic"/>
          <w:color w:val="0070C0"/>
          <w:sz w:val="28"/>
          <w:szCs w:val="28"/>
          <w:lang w:val="es-MX"/>
        </w:rPr>
      </w:pPr>
      <w:r w:rsidRPr="00297307">
        <w:rPr>
          <w:rFonts w:ascii="Century Gothic" w:hAnsi="Century Gothic"/>
          <w:color w:val="0070C0"/>
          <w:sz w:val="28"/>
          <w:szCs w:val="28"/>
          <w:lang w:val="es-MX"/>
        </w:rPr>
        <w:t>Diciembre</w:t>
      </w:r>
      <w:r w:rsidR="001B6F55" w:rsidRPr="00297307">
        <w:rPr>
          <w:rFonts w:ascii="Century Gothic" w:hAnsi="Century Gothic"/>
          <w:color w:val="0070C0"/>
          <w:sz w:val="28"/>
          <w:szCs w:val="28"/>
          <w:lang w:val="es-MX"/>
        </w:rPr>
        <w:t xml:space="preserve"> de 2024</w:t>
      </w:r>
    </w:p>
    <w:p w14:paraId="4E97FFF7" w14:textId="77777777" w:rsidR="001B6F55" w:rsidRPr="00A03BA5" w:rsidRDefault="001B6F55" w:rsidP="001B6F55">
      <w:pPr>
        <w:spacing w:after="120"/>
        <w:jc w:val="center"/>
        <w:rPr>
          <w:rFonts w:ascii="Century Gothic" w:hAnsi="Century Gothic"/>
          <w:b/>
          <w:color w:val="0070C0"/>
          <w:sz w:val="28"/>
          <w:szCs w:val="28"/>
          <w:lang w:val="es-MX"/>
        </w:rPr>
      </w:pPr>
    </w:p>
    <w:p w14:paraId="38438870" w14:textId="77777777" w:rsidR="001B6F55" w:rsidRPr="00A03BA5" w:rsidRDefault="001B6F55" w:rsidP="001B6F55">
      <w:pPr>
        <w:pStyle w:val="Ttulo"/>
        <w:rPr>
          <w:rFonts w:ascii="Century Gothic" w:hAnsi="Century Gothic"/>
          <w:iCs/>
          <w:color w:val="0070C0"/>
          <w:sz w:val="28"/>
          <w:szCs w:val="28"/>
        </w:rPr>
      </w:pPr>
      <w:r w:rsidRPr="00A03BA5">
        <w:rPr>
          <w:rFonts w:ascii="Century Gothic" w:hAnsi="Century Gothic"/>
          <w:color w:val="0070C0"/>
          <w:sz w:val="28"/>
          <w:szCs w:val="28"/>
        </w:rPr>
        <w:t>Banco Interamericano de Desarrollo (BID)</w:t>
      </w:r>
      <w:r w:rsidRPr="00A03BA5">
        <w:rPr>
          <w:rFonts w:ascii="Century Gothic" w:hAnsi="Century Gothic"/>
          <w:iCs/>
          <w:color w:val="0070C0"/>
          <w:sz w:val="28"/>
          <w:szCs w:val="28"/>
        </w:rPr>
        <w:t xml:space="preserve"> </w:t>
      </w:r>
    </w:p>
    <w:p w14:paraId="11D60523" w14:textId="77777777" w:rsidR="001B6F55" w:rsidRPr="00A03BA5" w:rsidRDefault="001B6F55" w:rsidP="001B6F55">
      <w:pPr>
        <w:pStyle w:val="Ttulo"/>
        <w:tabs>
          <w:tab w:val="left" w:pos="2788"/>
          <w:tab w:val="center" w:pos="4513"/>
        </w:tabs>
        <w:jc w:val="left"/>
        <w:rPr>
          <w:rFonts w:ascii="Century Gothic" w:hAnsi="Century Gothic"/>
          <w:color w:val="0070C0"/>
          <w:sz w:val="44"/>
          <w:szCs w:val="28"/>
        </w:rPr>
      </w:pPr>
      <w:r w:rsidRPr="00A03BA5">
        <w:rPr>
          <w:rFonts w:ascii="Century Gothic" w:hAnsi="Century Gothic"/>
          <w:color w:val="0070C0"/>
          <w:sz w:val="44"/>
          <w:szCs w:val="28"/>
        </w:rPr>
        <w:tab/>
      </w:r>
      <w:r w:rsidRPr="00A03BA5">
        <w:rPr>
          <w:rFonts w:ascii="Century Gothic" w:hAnsi="Century Gothic"/>
          <w:color w:val="0070C0"/>
          <w:sz w:val="44"/>
          <w:szCs w:val="28"/>
        </w:rPr>
        <w:tab/>
      </w:r>
    </w:p>
    <w:p w14:paraId="5A8FB806" w14:textId="77777777" w:rsidR="001B6F55" w:rsidRPr="00867F4C" w:rsidRDefault="001B6F55" w:rsidP="001B6F55">
      <w:pPr>
        <w:tabs>
          <w:tab w:val="left" w:pos="2212"/>
        </w:tabs>
        <w:spacing w:after="120"/>
        <w:ind w:right="30"/>
        <w:rPr>
          <w:rFonts w:ascii="Century Gothic" w:hAnsi="Century Gothic"/>
          <w:b/>
          <w:bCs/>
          <w:sz w:val="24"/>
          <w:szCs w:val="24"/>
          <w:lang w:val="es-ES"/>
        </w:rPr>
        <w:sectPr w:rsidR="001B6F55" w:rsidRPr="00867F4C" w:rsidSect="007D13CA">
          <w:headerReference w:type="default" r:id="rId13"/>
          <w:footerReference w:type="default" r:id="rId14"/>
          <w:type w:val="continuous"/>
          <w:pgSz w:w="11906" w:h="16838" w:code="9"/>
          <w:pgMar w:top="1440" w:right="1440" w:bottom="1440" w:left="1440" w:header="720" w:footer="720" w:gutter="0"/>
          <w:cols w:space="720"/>
          <w:docGrid w:linePitch="360"/>
        </w:sectPr>
      </w:pPr>
    </w:p>
    <w:p w14:paraId="5693B3BE" w14:textId="77777777" w:rsidR="001B6F55" w:rsidRPr="00867F4C" w:rsidRDefault="001B6F55" w:rsidP="001B6F55">
      <w:pPr>
        <w:tabs>
          <w:tab w:val="left" w:pos="-720"/>
          <w:tab w:val="left" w:pos="0"/>
          <w:tab w:val="left" w:pos="720"/>
        </w:tabs>
        <w:suppressAutoHyphens/>
        <w:spacing w:after="120"/>
        <w:jc w:val="both"/>
        <w:rPr>
          <w:rFonts w:ascii="Century Gothic" w:hAnsi="Century Gothic"/>
          <w:spacing w:val="-3"/>
          <w:sz w:val="24"/>
          <w:szCs w:val="24"/>
          <w:lang w:val="es-ES_tradnl"/>
        </w:rPr>
        <w:sectPr w:rsidR="001B6F55" w:rsidRPr="00867F4C" w:rsidSect="007D13CA">
          <w:headerReference w:type="default" r:id="rId15"/>
          <w:pgSz w:w="11906" w:h="16838" w:code="9"/>
          <w:pgMar w:top="1440" w:right="1440" w:bottom="1440" w:left="1440" w:header="720" w:footer="720" w:gutter="0"/>
          <w:cols w:space="720"/>
          <w:docGrid w:linePitch="360"/>
        </w:sectPr>
      </w:pPr>
    </w:p>
    <w:p w14:paraId="7B6359A2" w14:textId="7456CCED" w:rsidR="001B6F55" w:rsidRPr="00867F4C" w:rsidRDefault="00C83F7A" w:rsidP="001B6F55">
      <w:pPr>
        <w:pStyle w:val="Ttulo1"/>
        <w:spacing w:before="0" w:after="120"/>
        <w:jc w:val="center"/>
        <w:rPr>
          <w:rFonts w:ascii="Century Gothic" w:hAnsi="Century Gothic"/>
          <w:color w:val="auto"/>
          <w:sz w:val="24"/>
          <w:szCs w:val="24"/>
          <w:u w:val="single"/>
        </w:rPr>
      </w:pPr>
      <w:r>
        <w:rPr>
          <w:rFonts w:ascii="Century Gothic" w:hAnsi="Century Gothic"/>
          <w:color w:val="auto"/>
          <w:sz w:val="24"/>
          <w:szCs w:val="24"/>
          <w:u w:val="single"/>
        </w:rPr>
        <w:t>Í</w:t>
      </w:r>
      <w:r w:rsidR="001B6F55" w:rsidRPr="00867F4C">
        <w:rPr>
          <w:rFonts w:ascii="Century Gothic" w:hAnsi="Century Gothic"/>
          <w:color w:val="auto"/>
          <w:sz w:val="24"/>
          <w:szCs w:val="24"/>
          <w:u w:val="single"/>
        </w:rPr>
        <w:t>NDICE GENERAL</w:t>
      </w:r>
    </w:p>
    <w:p w14:paraId="2D72A559" w14:textId="77777777" w:rsidR="001B6F55" w:rsidRPr="00867F4C" w:rsidRDefault="001B6F55" w:rsidP="001B6F55">
      <w:pPr>
        <w:tabs>
          <w:tab w:val="left" w:pos="1560"/>
        </w:tabs>
        <w:suppressAutoHyphens/>
        <w:spacing w:after="120"/>
        <w:ind w:left="1560" w:hanging="1560"/>
        <w:jc w:val="both"/>
        <w:rPr>
          <w:rFonts w:ascii="Century Gothic" w:hAnsi="Century Gothic"/>
          <w:b/>
          <w:bCs/>
          <w:spacing w:val="-3"/>
          <w:sz w:val="24"/>
          <w:szCs w:val="24"/>
          <w:lang w:val="es-ES_tradnl"/>
        </w:rPr>
      </w:pPr>
    </w:p>
    <w:p w14:paraId="223E06CC" w14:textId="51518BE6" w:rsidR="001B6F55" w:rsidRPr="00867F4C" w:rsidRDefault="001B6F55" w:rsidP="001B6F55">
      <w:pPr>
        <w:tabs>
          <w:tab w:val="left" w:pos="1560"/>
        </w:tabs>
        <w:suppressAutoHyphens/>
        <w:spacing w:after="120"/>
        <w:ind w:left="1560" w:hanging="1560"/>
        <w:jc w:val="both"/>
        <w:rPr>
          <w:rFonts w:ascii="Century Gothic" w:hAnsi="Century Gothic"/>
          <w:spacing w:val="-3"/>
          <w:sz w:val="24"/>
          <w:szCs w:val="24"/>
          <w:lang w:val="es-ES_tradnl"/>
        </w:rPr>
      </w:pPr>
      <w:r w:rsidRPr="00867F4C">
        <w:rPr>
          <w:rFonts w:ascii="Century Gothic" w:hAnsi="Century Gothic"/>
          <w:b/>
          <w:bCs/>
          <w:spacing w:val="-3"/>
          <w:sz w:val="24"/>
          <w:szCs w:val="24"/>
          <w:lang w:val="es-ES_tradnl"/>
        </w:rPr>
        <w:t>SECCIÓN 01</w:t>
      </w:r>
      <w:r w:rsidRPr="00867F4C">
        <w:rPr>
          <w:rFonts w:ascii="Century Gothic" w:hAnsi="Century Gothic"/>
          <w:spacing w:val="-3"/>
          <w:sz w:val="24"/>
          <w:szCs w:val="24"/>
          <w:lang w:val="es-ES_tradnl"/>
        </w:rPr>
        <w:t xml:space="preserve">: </w:t>
      </w:r>
      <w:r w:rsidRPr="00867F4C">
        <w:rPr>
          <w:rFonts w:ascii="Century Gothic" w:hAnsi="Century Gothic"/>
          <w:spacing w:val="-3"/>
          <w:sz w:val="24"/>
          <w:szCs w:val="24"/>
          <w:lang w:val="es-ES_tradnl"/>
        </w:rPr>
        <w:tab/>
        <w:t>C</w:t>
      </w:r>
      <w:r w:rsidR="00A03BA5">
        <w:rPr>
          <w:rFonts w:ascii="Century Gothic" w:hAnsi="Century Gothic"/>
          <w:spacing w:val="-3"/>
          <w:sz w:val="24"/>
          <w:szCs w:val="24"/>
          <w:lang w:val="es-ES_tradnl"/>
        </w:rPr>
        <w:t>ONVOCATORIA ABIERTA A</w:t>
      </w:r>
      <w:r w:rsidRPr="00867F4C">
        <w:rPr>
          <w:rFonts w:ascii="Century Gothic" w:hAnsi="Century Gothic"/>
          <w:spacing w:val="-3"/>
          <w:sz w:val="24"/>
          <w:szCs w:val="24"/>
          <w:lang w:val="es-ES_tradnl"/>
        </w:rPr>
        <w:t xml:space="preserve"> PRESENTAR OFERTA</w:t>
      </w:r>
    </w:p>
    <w:p w14:paraId="4097942E" w14:textId="77777777" w:rsidR="001B6F55" w:rsidRPr="00867F4C" w:rsidRDefault="001B6F55" w:rsidP="001B6F55">
      <w:pPr>
        <w:tabs>
          <w:tab w:val="left" w:pos="1560"/>
        </w:tabs>
        <w:suppressAutoHyphens/>
        <w:spacing w:after="120"/>
        <w:ind w:left="1560" w:hanging="1560"/>
        <w:jc w:val="both"/>
        <w:rPr>
          <w:rFonts w:ascii="Century Gothic" w:hAnsi="Century Gothic"/>
          <w:b/>
          <w:bCs/>
          <w:spacing w:val="-3"/>
          <w:sz w:val="24"/>
          <w:szCs w:val="24"/>
          <w:lang w:val="es-ES_tradnl"/>
        </w:rPr>
      </w:pPr>
    </w:p>
    <w:p w14:paraId="121C7AE9" w14:textId="77777777" w:rsidR="001B6F55" w:rsidRPr="00867F4C" w:rsidRDefault="001B6F55" w:rsidP="001B6F55">
      <w:pPr>
        <w:tabs>
          <w:tab w:val="left" w:pos="1560"/>
        </w:tabs>
        <w:suppressAutoHyphens/>
        <w:spacing w:after="120"/>
        <w:ind w:left="1560" w:hanging="1560"/>
        <w:jc w:val="both"/>
        <w:rPr>
          <w:rFonts w:ascii="Century Gothic" w:hAnsi="Century Gothic"/>
          <w:spacing w:val="-3"/>
          <w:sz w:val="24"/>
          <w:szCs w:val="24"/>
          <w:lang w:val="es-ES_tradnl"/>
        </w:rPr>
      </w:pPr>
      <w:r w:rsidRPr="00867F4C">
        <w:rPr>
          <w:rFonts w:ascii="Century Gothic" w:hAnsi="Century Gothic"/>
          <w:b/>
          <w:bCs/>
          <w:spacing w:val="-3"/>
          <w:sz w:val="24"/>
          <w:szCs w:val="24"/>
          <w:lang w:val="es-ES_tradnl"/>
        </w:rPr>
        <w:t>SECCIÓN 02</w:t>
      </w:r>
      <w:r w:rsidRPr="00867F4C">
        <w:rPr>
          <w:rFonts w:ascii="Century Gothic" w:hAnsi="Century Gothic"/>
          <w:spacing w:val="-3"/>
          <w:sz w:val="24"/>
          <w:szCs w:val="24"/>
          <w:lang w:val="es-ES_tradnl"/>
        </w:rPr>
        <w:t>:</w:t>
      </w:r>
      <w:r w:rsidRPr="00867F4C">
        <w:rPr>
          <w:rFonts w:ascii="Century Gothic" w:hAnsi="Century Gothic"/>
          <w:spacing w:val="-3"/>
          <w:sz w:val="24"/>
          <w:szCs w:val="24"/>
          <w:lang w:val="es-ES_tradnl"/>
        </w:rPr>
        <w:tab/>
        <w:t>DOCUMENTOS DE SELECCIÓN: COMPARACIÓN DE PRECIOS</w:t>
      </w:r>
    </w:p>
    <w:p w14:paraId="69A3FA15" w14:textId="77777777" w:rsidR="001B6F55" w:rsidRPr="00867F4C" w:rsidRDefault="001B6F55" w:rsidP="001B6F55">
      <w:pPr>
        <w:tabs>
          <w:tab w:val="left" w:pos="1560"/>
        </w:tabs>
        <w:suppressAutoHyphens/>
        <w:spacing w:after="120"/>
        <w:ind w:left="1560" w:hanging="1560"/>
        <w:jc w:val="both"/>
        <w:rPr>
          <w:rFonts w:ascii="Century Gothic" w:hAnsi="Century Gothic"/>
          <w:b/>
          <w:bCs/>
          <w:spacing w:val="-3"/>
          <w:sz w:val="24"/>
          <w:szCs w:val="24"/>
          <w:lang w:val="es-ES_tradnl"/>
        </w:rPr>
      </w:pPr>
    </w:p>
    <w:p w14:paraId="52BDF5BB" w14:textId="77777777" w:rsidR="001B6F55" w:rsidRPr="00867F4C" w:rsidRDefault="001B6F55" w:rsidP="001B6F55">
      <w:pPr>
        <w:tabs>
          <w:tab w:val="left" w:pos="1560"/>
        </w:tabs>
        <w:suppressAutoHyphens/>
        <w:spacing w:after="120"/>
        <w:ind w:left="1560" w:hanging="1560"/>
        <w:jc w:val="both"/>
        <w:rPr>
          <w:rFonts w:ascii="Century Gothic" w:hAnsi="Century Gothic"/>
          <w:b/>
          <w:bCs/>
          <w:spacing w:val="-3"/>
          <w:sz w:val="24"/>
          <w:szCs w:val="24"/>
          <w:lang w:val="es-ES_tradnl"/>
        </w:rPr>
      </w:pPr>
      <w:r w:rsidRPr="00867F4C">
        <w:rPr>
          <w:rFonts w:ascii="Century Gothic" w:hAnsi="Century Gothic"/>
          <w:b/>
          <w:bCs/>
          <w:spacing w:val="-3"/>
          <w:sz w:val="24"/>
          <w:szCs w:val="24"/>
          <w:lang w:val="es-ES_tradnl"/>
        </w:rPr>
        <w:t xml:space="preserve">SECCION 03: </w:t>
      </w:r>
      <w:r w:rsidRPr="00867F4C">
        <w:rPr>
          <w:rFonts w:ascii="Century Gothic" w:hAnsi="Century Gothic"/>
          <w:b/>
          <w:bCs/>
          <w:spacing w:val="-3"/>
          <w:sz w:val="24"/>
          <w:szCs w:val="24"/>
          <w:lang w:val="es-ES_tradnl"/>
        </w:rPr>
        <w:tab/>
      </w:r>
      <w:r w:rsidRPr="00867F4C">
        <w:rPr>
          <w:rFonts w:ascii="Century Gothic" w:hAnsi="Century Gothic"/>
          <w:spacing w:val="-3"/>
          <w:sz w:val="24"/>
          <w:szCs w:val="24"/>
          <w:lang w:val="es-ES_tradnl"/>
        </w:rPr>
        <w:t>FORMULARIOS PARA PRESENTACION DE OFERTAS</w:t>
      </w:r>
      <w:r w:rsidRPr="00867F4C">
        <w:rPr>
          <w:rFonts w:ascii="Century Gothic" w:hAnsi="Century Gothic"/>
          <w:b/>
          <w:bCs/>
          <w:spacing w:val="-3"/>
          <w:sz w:val="24"/>
          <w:szCs w:val="24"/>
          <w:lang w:val="es-ES_tradnl"/>
        </w:rPr>
        <w:t xml:space="preserve"> </w:t>
      </w:r>
    </w:p>
    <w:p w14:paraId="5C88FBAC" w14:textId="77777777" w:rsidR="001B6F55" w:rsidRPr="00867F4C" w:rsidRDefault="001B6F55" w:rsidP="001B6F55">
      <w:pPr>
        <w:pStyle w:val="xl74"/>
        <w:widowControl w:val="0"/>
        <w:overflowPunct w:val="0"/>
        <w:autoSpaceDE w:val="0"/>
        <w:spacing w:before="0" w:after="120"/>
        <w:ind w:left="851" w:right="-2"/>
        <w:jc w:val="both"/>
        <w:textAlignment w:val="baseline"/>
        <w:rPr>
          <w:rFonts w:ascii="Century Gothic" w:hAnsi="Century Gothic" w:cs="Times New Roman"/>
          <w:bCs w:val="0"/>
          <w:spacing w:val="-3"/>
          <w:lang w:val="es-ES_tradnl"/>
        </w:rPr>
      </w:pPr>
    </w:p>
    <w:p w14:paraId="0E2BCF2D" w14:textId="77777777" w:rsidR="001B6F55" w:rsidRPr="00867F4C" w:rsidRDefault="001B6F55" w:rsidP="001B6F55">
      <w:pPr>
        <w:pStyle w:val="xl74"/>
        <w:widowControl w:val="0"/>
        <w:overflowPunct w:val="0"/>
        <w:autoSpaceDE w:val="0"/>
        <w:spacing w:before="0" w:after="120"/>
        <w:ind w:left="851" w:right="-2"/>
        <w:jc w:val="both"/>
        <w:textAlignment w:val="baseline"/>
        <w:rPr>
          <w:rFonts w:ascii="Century Gothic" w:hAnsi="Century Gothic" w:cs="Times New Roman"/>
          <w:b w:val="0"/>
          <w:bCs w:val="0"/>
          <w:spacing w:val="-3"/>
          <w:lang w:val="es-ES_tradnl"/>
        </w:rPr>
      </w:pPr>
      <w:r w:rsidRPr="00867F4C">
        <w:rPr>
          <w:rFonts w:ascii="Century Gothic" w:hAnsi="Century Gothic" w:cs="Times New Roman"/>
          <w:bCs w:val="0"/>
          <w:spacing w:val="-3"/>
          <w:lang w:val="es-ES_tradnl"/>
        </w:rPr>
        <w:t xml:space="preserve">Formulario 01 - </w:t>
      </w:r>
      <w:r w:rsidRPr="00867F4C">
        <w:rPr>
          <w:rFonts w:ascii="Century Gothic" w:hAnsi="Century Gothic" w:cs="Times New Roman"/>
          <w:bCs w:val="0"/>
          <w:spacing w:val="-3"/>
          <w:lang w:val="es-ES_tradnl"/>
        </w:rPr>
        <w:tab/>
      </w:r>
      <w:r w:rsidRPr="00867F4C">
        <w:rPr>
          <w:rFonts w:ascii="Century Gothic" w:hAnsi="Century Gothic" w:cs="Times New Roman"/>
          <w:b w:val="0"/>
          <w:bCs w:val="0"/>
          <w:spacing w:val="-3"/>
          <w:lang w:val="es-ES_tradnl"/>
        </w:rPr>
        <w:t>Formulario de Presentación de la Oferta</w:t>
      </w:r>
    </w:p>
    <w:p w14:paraId="41B7B515" w14:textId="77777777" w:rsidR="001B6F55" w:rsidRPr="00867F4C" w:rsidRDefault="001B6F55" w:rsidP="001B6F55">
      <w:pPr>
        <w:pStyle w:val="xl74"/>
        <w:widowControl w:val="0"/>
        <w:overflowPunct w:val="0"/>
        <w:autoSpaceDE w:val="0"/>
        <w:spacing w:before="0" w:after="120"/>
        <w:ind w:left="851" w:right="-2"/>
        <w:jc w:val="both"/>
        <w:textAlignment w:val="baseline"/>
        <w:rPr>
          <w:rFonts w:ascii="Century Gothic" w:hAnsi="Century Gothic" w:cs="Times New Roman"/>
          <w:bCs w:val="0"/>
          <w:spacing w:val="-3"/>
          <w:lang w:val="es-ES_tradnl"/>
        </w:rPr>
      </w:pPr>
      <w:r w:rsidRPr="00867F4C">
        <w:rPr>
          <w:rFonts w:ascii="Century Gothic" w:hAnsi="Century Gothic" w:cs="Times New Roman"/>
          <w:bCs w:val="0"/>
          <w:spacing w:val="-3"/>
          <w:lang w:val="es-ES_tradnl"/>
        </w:rPr>
        <w:t xml:space="preserve">Formulario 02 - </w:t>
      </w:r>
      <w:r w:rsidRPr="00867F4C">
        <w:rPr>
          <w:rFonts w:ascii="Century Gothic" w:hAnsi="Century Gothic" w:cs="Times New Roman"/>
          <w:bCs w:val="0"/>
          <w:spacing w:val="-3"/>
          <w:lang w:val="es-ES_tradnl"/>
        </w:rPr>
        <w:tab/>
      </w:r>
      <w:r w:rsidRPr="00867F4C">
        <w:rPr>
          <w:rFonts w:ascii="Century Gothic" w:hAnsi="Century Gothic" w:cs="Times New Roman"/>
          <w:b w:val="0"/>
          <w:bCs w:val="0"/>
          <w:spacing w:val="-3"/>
          <w:lang w:val="es-ES_tradnl"/>
        </w:rPr>
        <w:t>Datos generales del oferente</w:t>
      </w:r>
    </w:p>
    <w:p w14:paraId="3FAAC843" w14:textId="77777777" w:rsidR="001B6F55" w:rsidRPr="00867F4C" w:rsidRDefault="001B6F55" w:rsidP="001B6F55">
      <w:pPr>
        <w:pStyle w:val="xl74"/>
        <w:widowControl w:val="0"/>
        <w:overflowPunct w:val="0"/>
        <w:autoSpaceDE w:val="0"/>
        <w:spacing w:before="0" w:after="120"/>
        <w:ind w:left="851" w:right="-2"/>
        <w:jc w:val="both"/>
        <w:textAlignment w:val="baseline"/>
        <w:rPr>
          <w:rFonts w:ascii="Century Gothic" w:hAnsi="Century Gothic" w:cs="Times New Roman"/>
          <w:bCs w:val="0"/>
          <w:spacing w:val="-3"/>
          <w:lang w:val="es-ES_tradnl"/>
        </w:rPr>
      </w:pPr>
      <w:r w:rsidRPr="00867F4C">
        <w:rPr>
          <w:rFonts w:ascii="Century Gothic" w:hAnsi="Century Gothic" w:cs="Times New Roman"/>
          <w:bCs w:val="0"/>
          <w:spacing w:val="-3"/>
          <w:lang w:val="es-ES_tradnl"/>
        </w:rPr>
        <w:t xml:space="preserve">Formulario 03 - </w:t>
      </w:r>
      <w:r w:rsidRPr="00867F4C">
        <w:rPr>
          <w:rFonts w:ascii="Century Gothic" w:hAnsi="Century Gothic" w:cs="Times New Roman"/>
          <w:bCs w:val="0"/>
          <w:spacing w:val="-3"/>
          <w:lang w:val="es-ES_tradnl"/>
        </w:rPr>
        <w:tab/>
      </w:r>
      <w:r w:rsidRPr="00867F4C">
        <w:rPr>
          <w:rFonts w:ascii="Century Gothic" w:hAnsi="Century Gothic" w:cs="Times New Roman"/>
          <w:b w:val="0"/>
          <w:bCs w:val="0"/>
          <w:spacing w:val="-3"/>
          <w:lang w:val="es-ES_tradnl"/>
        </w:rPr>
        <w:t>Lista de cantidades y precios</w:t>
      </w:r>
    </w:p>
    <w:p w14:paraId="15D17FD2" w14:textId="77777777" w:rsidR="001B6F55" w:rsidRPr="00867F4C" w:rsidRDefault="001B6F55" w:rsidP="001B6F55">
      <w:pPr>
        <w:pStyle w:val="xl74"/>
        <w:widowControl w:val="0"/>
        <w:overflowPunct w:val="0"/>
        <w:autoSpaceDE w:val="0"/>
        <w:spacing w:before="0" w:after="120"/>
        <w:ind w:left="851" w:right="-2"/>
        <w:jc w:val="both"/>
        <w:textAlignment w:val="baseline"/>
        <w:rPr>
          <w:rFonts w:ascii="Century Gothic" w:hAnsi="Century Gothic" w:cs="Times New Roman"/>
          <w:bCs w:val="0"/>
          <w:spacing w:val="-3"/>
          <w:lang w:val="es-ES_tradnl"/>
        </w:rPr>
      </w:pPr>
      <w:r w:rsidRPr="00867F4C">
        <w:rPr>
          <w:rFonts w:ascii="Century Gothic" w:hAnsi="Century Gothic" w:cs="Times New Roman"/>
          <w:bCs w:val="0"/>
          <w:spacing w:val="-3"/>
          <w:lang w:val="es-ES_tradnl"/>
        </w:rPr>
        <w:t xml:space="preserve">Formulario 04 - </w:t>
      </w:r>
      <w:r w:rsidRPr="00867F4C">
        <w:rPr>
          <w:rFonts w:ascii="Century Gothic" w:hAnsi="Century Gothic" w:cs="Times New Roman"/>
          <w:bCs w:val="0"/>
          <w:spacing w:val="-3"/>
          <w:lang w:val="es-ES_tradnl"/>
        </w:rPr>
        <w:tab/>
      </w:r>
      <w:r w:rsidRPr="00867F4C">
        <w:rPr>
          <w:rFonts w:ascii="Century Gothic" w:hAnsi="Century Gothic" w:cs="Times New Roman"/>
          <w:b w:val="0"/>
          <w:bCs w:val="0"/>
          <w:spacing w:val="-3"/>
          <w:lang w:val="es-ES_tradnl"/>
        </w:rPr>
        <w:t>Lista de bienes, origen y especificaciones técnicas ofertadas</w:t>
      </w:r>
    </w:p>
    <w:p w14:paraId="212147B9" w14:textId="77777777" w:rsidR="001B6F55" w:rsidRPr="00867F4C" w:rsidRDefault="001B6F55" w:rsidP="001B6F55">
      <w:pPr>
        <w:pStyle w:val="xl74"/>
        <w:widowControl w:val="0"/>
        <w:overflowPunct w:val="0"/>
        <w:autoSpaceDE w:val="0"/>
        <w:spacing w:before="0" w:after="120"/>
        <w:ind w:left="851" w:right="-2"/>
        <w:jc w:val="both"/>
        <w:textAlignment w:val="baseline"/>
        <w:rPr>
          <w:rFonts w:ascii="Century Gothic" w:hAnsi="Century Gothic" w:cs="Times New Roman"/>
          <w:bCs w:val="0"/>
          <w:spacing w:val="-3"/>
          <w:lang w:val="es-ES_tradnl"/>
        </w:rPr>
      </w:pPr>
      <w:r w:rsidRPr="00867F4C">
        <w:rPr>
          <w:rFonts w:ascii="Century Gothic" w:hAnsi="Century Gothic" w:cs="Times New Roman"/>
          <w:bCs w:val="0"/>
          <w:spacing w:val="-3"/>
          <w:lang w:val="es-ES_tradnl"/>
        </w:rPr>
        <w:t xml:space="preserve">Formulario 05 - </w:t>
      </w:r>
      <w:r w:rsidRPr="00867F4C">
        <w:rPr>
          <w:rFonts w:ascii="Century Gothic" w:hAnsi="Century Gothic" w:cs="Times New Roman"/>
          <w:bCs w:val="0"/>
          <w:spacing w:val="-3"/>
          <w:lang w:val="es-ES_tradnl"/>
        </w:rPr>
        <w:tab/>
      </w:r>
      <w:r w:rsidRPr="00867F4C">
        <w:rPr>
          <w:rFonts w:ascii="Century Gothic" w:hAnsi="Century Gothic" w:cs="Times New Roman"/>
          <w:b w:val="0"/>
          <w:bCs w:val="0"/>
          <w:spacing w:val="-3"/>
          <w:lang w:val="es-ES_tradnl"/>
        </w:rPr>
        <w:t>Cronograma de cumplimiento y Plan de entregas</w:t>
      </w:r>
    </w:p>
    <w:p w14:paraId="14C95309" w14:textId="77777777" w:rsidR="001B6F55" w:rsidRPr="00867F4C" w:rsidRDefault="001B6F55" w:rsidP="001B6F55">
      <w:pPr>
        <w:pStyle w:val="xl74"/>
        <w:widowControl w:val="0"/>
        <w:overflowPunct w:val="0"/>
        <w:autoSpaceDE w:val="0"/>
        <w:spacing w:before="0" w:after="120"/>
        <w:ind w:left="851" w:right="-2"/>
        <w:jc w:val="both"/>
        <w:textAlignment w:val="baseline"/>
        <w:rPr>
          <w:rFonts w:ascii="Century Gothic" w:hAnsi="Century Gothic" w:cs="Times New Roman"/>
          <w:b w:val="0"/>
          <w:bCs w:val="0"/>
          <w:spacing w:val="-3"/>
          <w:lang w:val="es-ES_tradnl"/>
        </w:rPr>
      </w:pPr>
      <w:r w:rsidRPr="00867F4C">
        <w:rPr>
          <w:rFonts w:ascii="Century Gothic" w:hAnsi="Century Gothic" w:cs="Times New Roman"/>
          <w:bCs w:val="0"/>
          <w:spacing w:val="-3"/>
          <w:lang w:val="es-ES_tradnl"/>
        </w:rPr>
        <w:t xml:space="preserve">Formulario 06 - </w:t>
      </w:r>
      <w:r w:rsidRPr="00867F4C">
        <w:rPr>
          <w:rFonts w:ascii="Century Gothic" w:hAnsi="Century Gothic" w:cs="Times New Roman"/>
          <w:bCs w:val="0"/>
          <w:spacing w:val="-3"/>
          <w:lang w:val="es-ES_tradnl"/>
        </w:rPr>
        <w:tab/>
      </w:r>
      <w:r w:rsidRPr="00867F4C">
        <w:rPr>
          <w:rFonts w:ascii="Century Gothic" w:hAnsi="Century Gothic" w:cs="Times New Roman"/>
          <w:b w:val="0"/>
          <w:bCs w:val="0"/>
          <w:spacing w:val="-3"/>
          <w:lang w:val="es-ES_tradnl"/>
        </w:rPr>
        <w:t>Declaración de Mantenimiento de la Oferta</w:t>
      </w:r>
    </w:p>
    <w:p w14:paraId="0A83370C" w14:textId="77777777" w:rsidR="001B6F55" w:rsidRPr="00867F4C" w:rsidRDefault="001B6F55" w:rsidP="001B6F55">
      <w:pPr>
        <w:pStyle w:val="xl74"/>
        <w:widowControl w:val="0"/>
        <w:overflowPunct w:val="0"/>
        <w:autoSpaceDE w:val="0"/>
        <w:spacing w:before="0" w:after="120"/>
        <w:ind w:left="851" w:right="-2"/>
        <w:jc w:val="both"/>
        <w:textAlignment w:val="baseline"/>
        <w:rPr>
          <w:rFonts w:ascii="Century Gothic" w:hAnsi="Century Gothic" w:cs="Times New Roman"/>
          <w:bCs w:val="0"/>
          <w:spacing w:val="-3"/>
          <w:lang w:val="es-ES_tradnl"/>
        </w:rPr>
      </w:pPr>
      <w:r w:rsidRPr="00867F4C">
        <w:rPr>
          <w:rFonts w:ascii="Century Gothic" w:hAnsi="Century Gothic" w:cs="Times New Roman"/>
          <w:bCs w:val="0"/>
          <w:spacing w:val="-3"/>
          <w:lang w:val="es-ES_tradnl"/>
        </w:rPr>
        <w:t xml:space="preserve">Formulario 07- </w:t>
      </w:r>
      <w:r w:rsidRPr="00867F4C">
        <w:rPr>
          <w:rFonts w:ascii="Century Gothic" w:hAnsi="Century Gothic" w:cs="Times New Roman"/>
          <w:bCs w:val="0"/>
          <w:spacing w:val="-3"/>
          <w:lang w:val="es-ES_tradnl"/>
        </w:rPr>
        <w:tab/>
      </w:r>
      <w:r w:rsidRPr="00867F4C">
        <w:rPr>
          <w:rFonts w:ascii="Century Gothic" w:hAnsi="Century Gothic" w:cs="Times New Roman"/>
          <w:b w:val="0"/>
          <w:bCs w:val="0"/>
          <w:spacing w:val="-3"/>
          <w:lang w:val="es-ES_tradnl"/>
        </w:rPr>
        <w:t xml:space="preserve">Autorización del Fabricante </w:t>
      </w:r>
    </w:p>
    <w:p w14:paraId="66E3725E" w14:textId="77777777" w:rsidR="001B6F55" w:rsidRPr="00867F4C" w:rsidRDefault="001B6F55" w:rsidP="001B6F55">
      <w:pPr>
        <w:pStyle w:val="xl74"/>
        <w:widowControl w:val="0"/>
        <w:overflowPunct w:val="0"/>
        <w:autoSpaceDE w:val="0"/>
        <w:spacing w:before="0" w:after="120"/>
        <w:ind w:left="851" w:right="-2"/>
        <w:jc w:val="both"/>
        <w:textAlignment w:val="baseline"/>
        <w:rPr>
          <w:rFonts w:ascii="Century Gothic" w:hAnsi="Century Gothic" w:cs="Times New Roman"/>
          <w:bCs w:val="0"/>
          <w:spacing w:val="-3"/>
          <w:lang w:val="es-ES_tradnl"/>
        </w:rPr>
      </w:pPr>
      <w:r w:rsidRPr="00867F4C">
        <w:rPr>
          <w:rFonts w:ascii="Century Gothic" w:hAnsi="Century Gothic" w:cs="Times New Roman"/>
          <w:bCs w:val="0"/>
          <w:spacing w:val="-3"/>
          <w:lang w:val="es-ES_tradnl"/>
        </w:rPr>
        <w:t xml:space="preserve">Formulario 08 - </w:t>
      </w:r>
      <w:r w:rsidRPr="00867F4C">
        <w:rPr>
          <w:rFonts w:ascii="Century Gothic" w:hAnsi="Century Gothic" w:cs="Times New Roman"/>
          <w:bCs w:val="0"/>
          <w:spacing w:val="-3"/>
          <w:lang w:val="es-ES_tradnl"/>
        </w:rPr>
        <w:tab/>
      </w:r>
      <w:r w:rsidRPr="00867F4C">
        <w:rPr>
          <w:rFonts w:ascii="Century Gothic" w:hAnsi="Century Gothic" w:cs="Times New Roman"/>
          <w:b w:val="0"/>
          <w:bCs w:val="0"/>
          <w:spacing w:val="-3"/>
          <w:lang w:val="es-ES_tradnl"/>
        </w:rPr>
        <w:t>Facturación Promedio Anual</w:t>
      </w:r>
    </w:p>
    <w:p w14:paraId="3EA76407" w14:textId="77777777" w:rsidR="001B6F55" w:rsidRPr="00867F4C" w:rsidRDefault="001B6F55" w:rsidP="001B6F55">
      <w:pPr>
        <w:pStyle w:val="xl74"/>
        <w:widowControl w:val="0"/>
        <w:overflowPunct w:val="0"/>
        <w:autoSpaceDE w:val="0"/>
        <w:spacing w:before="0" w:after="120"/>
        <w:ind w:left="851" w:right="-2"/>
        <w:jc w:val="both"/>
        <w:textAlignment w:val="baseline"/>
        <w:rPr>
          <w:rFonts w:ascii="Century Gothic" w:hAnsi="Century Gothic" w:cs="Times New Roman"/>
          <w:bCs w:val="0"/>
          <w:spacing w:val="-3"/>
          <w:lang w:val="es-ES_tradnl"/>
        </w:rPr>
      </w:pPr>
      <w:r w:rsidRPr="00867F4C">
        <w:rPr>
          <w:rFonts w:ascii="Century Gothic" w:hAnsi="Century Gothic" w:cs="Times New Roman"/>
          <w:bCs w:val="0"/>
          <w:spacing w:val="-3"/>
          <w:lang w:val="es-ES_tradnl"/>
        </w:rPr>
        <w:t xml:space="preserve">Formulario 09 - </w:t>
      </w:r>
      <w:r w:rsidRPr="00867F4C">
        <w:rPr>
          <w:rFonts w:ascii="Century Gothic" w:hAnsi="Century Gothic" w:cs="Times New Roman"/>
          <w:bCs w:val="0"/>
          <w:spacing w:val="-3"/>
          <w:lang w:val="es-ES_tradnl"/>
        </w:rPr>
        <w:tab/>
      </w:r>
      <w:r w:rsidRPr="00867F4C">
        <w:rPr>
          <w:rFonts w:ascii="Century Gothic" w:hAnsi="Century Gothic" w:cs="Times New Roman"/>
          <w:b w:val="0"/>
          <w:bCs w:val="0"/>
          <w:spacing w:val="-3"/>
          <w:lang w:val="es-ES_tradnl"/>
        </w:rPr>
        <w:t>Experiencia Específica del Oferente</w:t>
      </w:r>
    </w:p>
    <w:p w14:paraId="36B53F41" w14:textId="77777777" w:rsidR="001B6F55" w:rsidRPr="00867F4C" w:rsidRDefault="001B6F55" w:rsidP="001B6F55">
      <w:pPr>
        <w:pStyle w:val="xl74"/>
        <w:widowControl w:val="0"/>
        <w:overflowPunct w:val="0"/>
        <w:autoSpaceDE w:val="0"/>
        <w:spacing w:before="0" w:after="120"/>
        <w:ind w:left="851" w:right="-2"/>
        <w:jc w:val="both"/>
        <w:textAlignment w:val="baseline"/>
        <w:rPr>
          <w:rFonts w:ascii="Century Gothic" w:hAnsi="Century Gothic" w:cs="Times New Roman"/>
          <w:bCs w:val="0"/>
          <w:spacing w:val="-3"/>
          <w:lang w:val="es-ES_tradnl"/>
        </w:rPr>
      </w:pPr>
      <w:r w:rsidRPr="00867F4C">
        <w:rPr>
          <w:rFonts w:ascii="Century Gothic" w:hAnsi="Century Gothic" w:cs="Times New Roman"/>
          <w:bCs w:val="0"/>
          <w:spacing w:val="-3"/>
          <w:lang w:val="es-ES_tradnl"/>
        </w:rPr>
        <w:t xml:space="preserve">Formulario 10 - </w:t>
      </w:r>
      <w:r w:rsidRPr="00867F4C">
        <w:rPr>
          <w:rFonts w:ascii="Century Gothic" w:hAnsi="Century Gothic" w:cs="Times New Roman"/>
          <w:bCs w:val="0"/>
          <w:spacing w:val="-3"/>
          <w:lang w:val="es-ES_tradnl"/>
        </w:rPr>
        <w:tab/>
      </w:r>
      <w:r w:rsidRPr="00867F4C">
        <w:rPr>
          <w:rFonts w:ascii="Century Gothic" w:hAnsi="Century Gothic" w:cs="Times New Roman"/>
          <w:b w:val="0"/>
          <w:bCs w:val="0"/>
          <w:spacing w:val="-3"/>
          <w:lang w:val="es-ES_tradnl"/>
        </w:rPr>
        <w:t>Disponibilidad del Equipo</w:t>
      </w:r>
    </w:p>
    <w:p w14:paraId="62486ADE" w14:textId="77777777" w:rsidR="001B6F55" w:rsidRPr="00867F4C" w:rsidRDefault="001B6F55" w:rsidP="001B6F55">
      <w:pPr>
        <w:pStyle w:val="xl74"/>
        <w:widowControl w:val="0"/>
        <w:overflowPunct w:val="0"/>
        <w:autoSpaceDE w:val="0"/>
        <w:spacing w:before="0" w:after="120"/>
        <w:ind w:left="851" w:right="-2"/>
        <w:jc w:val="both"/>
        <w:textAlignment w:val="baseline"/>
        <w:rPr>
          <w:rFonts w:ascii="Century Gothic" w:hAnsi="Century Gothic" w:cs="Times New Roman"/>
          <w:bCs w:val="0"/>
          <w:spacing w:val="-3"/>
          <w:lang w:val="es-ES_tradnl"/>
        </w:rPr>
      </w:pPr>
      <w:r w:rsidRPr="00867F4C">
        <w:rPr>
          <w:rFonts w:ascii="Century Gothic" w:hAnsi="Century Gothic" w:cs="Times New Roman"/>
          <w:bCs w:val="0"/>
          <w:spacing w:val="-3"/>
          <w:lang w:val="es-ES_tradnl"/>
        </w:rPr>
        <w:t xml:space="preserve">Formulario 11 - </w:t>
      </w:r>
      <w:r w:rsidRPr="00867F4C">
        <w:rPr>
          <w:rFonts w:ascii="Century Gothic" w:hAnsi="Century Gothic" w:cs="Times New Roman"/>
          <w:bCs w:val="0"/>
          <w:spacing w:val="-3"/>
          <w:lang w:val="es-ES_tradnl"/>
        </w:rPr>
        <w:tab/>
      </w:r>
      <w:r w:rsidRPr="00867F4C">
        <w:rPr>
          <w:rFonts w:ascii="Century Gothic" w:hAnsi="Century Gothic" w:cs="Times New Roman"/>
          <w:b w:val="0"/>
          <w:bCs w:val="0"/>
          <w:spacing w:val="-3"/>
          <w:lang w:val="es-ES_tradnl"/>
        </w:rPr>
        <w:t>Personal Principal Propuesto - Currículum Vitae</w:t>
      </w:r>
    </w:p>
    <w:p w14:paraId="0F38A0B7" w14:textId="77777777" w:rsidR="001B6F55" w:rsidRPr="00867F4C" w:rsidRDefault="001B6F55" w:rsidP="001B6F55">
      <w:pPr>
        <w:tabs>
          <w:tab w:val="left" w:pos="1560"/>
        </w:tabs>
        <w:suppressAutoHyphens/>
        <w:spacing w:after="120"/>
        <w:ind w:left="1560" w:hanging="1560"/>
        <w:jc w:val="both"/>
        <w:rPr>
          <w:rFonts w:ascii="Century Gothic" w:hAnsi="Century Gothic"/>
          <w:b/>
          <w:bCs/>
          <w:spacing w:val="-3"/>
          <w:sz w:val="24"/>
          <w:szCs w:val="24"/>
          <w:lang w:val="es-ES_tradnl"/>
        </w:rPr>
      </w:pPr>
    </w:p>
    <w:p w14:paraId="0A7A4CB3" w14:textId="77777777" w:rsidR="001B6F55" w:rsidRPr="00867F4C" w:rsidRDefault="001B6F55" w:rsidP="001B6F55">
      <w:pPr>
        <w:tabs>
          <w:tab w:val="left" w:pos="1560"/>
        </w:tabs>
        <w:suppressAutoHyphens/>
        <w:spacing w:after="120"/>
        <w:ind w:left="1560" w:hanging="1560"/>
        <w:jc w:val="both"/>
        <w:rPr>
          <w:rFonts w:ascii="Century Gothic" w:hAnsi="Century Gothic"/>
          <w:spacing w:val="-3"/>
          <w:sz w:val="24"/>
          <w:szCs w:val="24"/>
          <w:lang w:val="es-ES_tradnl"/>
        </w:rPr>
      </w:pPr>
      <w:r w:rsidRPr="00867F4C">
        <w:rPr>
          <w:rFonts w:ascii="Century Gothic" w:hAnsi="Century Gothic"/>
          <w:b/>
          <w:bCs/>
          <w:spacing w:val="-3"/>
          <w:sz w:val="24"/>
          <w:szCs w:val="24"/>
          <w:lang w:val="es-ES_tradnl"/>
        </w:rPr>
        <w:t>SECCIÓN 04</w:t>
      </w:r>
      <w:r w:rsidRPr="00867F4C">
        <w:rPr>
          <w:rFonts w:ascii="Century Gothic" w:hAnsi="Century Gothic"/>
          <w:spacing w:val="-3"/>
          <w:sz w:val="24"/>
          <w:szCs w:val="24"/>
          <w:lang w:val="es-ES_tradnl"/>
        </w:rPr>
        <w:t xml:space="preserve">: </w:t>
      </w:r>
      <w:r w:rsidRPr="00867F4C">
        <w:rPr>
          <w:rFonts w:ascii="Century Gothic" w:hAnsi="Century Gothic"/>
          <w:spacing w:val="-3"/>
          <w:sz w:val="24"/>
          <w:szCs w:val="24"/>
          <w:lang w:val="es-ES_tradnl"/>
        </w:rPr>
        <w:tab/>
        <w:t>MODELO DE CONTRATO</w:t>
      </w:r>
    </w:p>
    <w:p w14:paraId="10DD15B2" w14:textId="77777777" w:rsidR="001B6F55" w:rsidRPr="00867F4C" w:rsidRDefault="001B6F55" w:rsidP="001B6F55">
      <w:pPr>
        <w:tabs>
          <w:tab w:val="left" w:pos="-720"/>
          <w:tab w:val="left" w:pos="1560"/>
        </w:tabs>
        <w:suppressAutoHyphens/>
        <w:spacing w:after="120"/>
        <w:ind w:left="2694" w:hanging="2694"/>
        <w:jc w:val="both"/>
        <w:rPr>
          <w:rFonts w:ascii="Century Gothic" w:hAnsi="Century Gothic"/>
          <w:b/>
          <w:spacing w:val="-3"/>
          <w:sz w:val="24"/>
          <w:szCs w:val="24"/>
          <w:lang w:val="es-ES_tradnl"/>
        </w:rPr>
      </w:pPr>
    </w:p>
    <w:p w14:paraId="0C95F6A7" w14:textId="77777777" w:rsidR="001B6F55" w:rsidRPr="00867F4C" w:rsidRDefault="001B6F55" w:rsidP="001B6F55">
      <w:pPr>
        <w:tabs>
          <w:tab w:val="left" w:pos="-720"/>
          <w:tab w:val="left" w:pos="1560"/>
        </w:tabs>
        <w:suppressAutoHyphens/>
        <w:spacing w:after="120"/>
        <w:ind w:left="1530" w:hanging="1530"/>
        <w:jc w:val="both"/>
        <w:rPr>
          <w:rFonts w:ascii="Century Gothic" w:hAnsi="Century Gothic"/>
          <w:spacing w:val="-3"/>
          <w:sz w:val="24"/>
          <w:szCs w:val="24"/>
          <w:lang w:val="es-ES_tradnl"/>
        </w:rPr>
      </w:pPr>
      <w:r w:rsidRPr="00867F4C">
        <w:rPr>
          <w:rFonts w:ascii="Century Gothic" w:hAnsi="Century Gothic"/>
          <w:b/>
          <w:spacing w:val="-3"/>
          <w:sz w:val="24"/>
          <w:szCs w:val="24"/>
          <w:lang w:val="es-ES_tradnl"/>
        </w:rPr>
        <w:t>SECCIÓN 05:</w:t>
      </w:r>
      <w:r w:rsidRPr="00867F4C">
        <w:rPr>
          <w:rFonts w:ascii="Century Gothic" w:hAnsi="Century Gothic"/>
          <w:spacing w:val="-3"/>
          <w:sz w:val="24"/>
          <w:szCs w:val="24"/>
          <w:lang w:val="es-ES_tradnl"/>
        </w:rPr>
        <w:tab/>
        <w:t xml:space="preserve">LISTA DE CANTIDADES, ESPECIFICACIONES TÉCNICAS, LISTA DE BIENES Y PLAN DE ENTREGAS </w:t>
      </w:r>
    </w:p>
    <w:p w14:paraId="702425DA" w14:textId="77777777" w:rsidR="001B6F55" w:rsidRPr="00867F4C" w:rsidRDefault="001B6F55" w:rsidP="001B6F55">
      <w:pPr>
        <w:tabs>
          <w:tab w:val="left" w:pos="-720"/>
          <w:tab w:val="left" w:pos="1560"/>
        </w:tabs>
        <w:suppressAutoHyphens/>
        <w:spacing w:after="120"/>
        <w:ind w:left="2694" w:hanging="2694"/>
        <w:jc w:val="both"/>
        <w:rPr>
          <w:rFonts w:ascii="Century Gothic" w:hAnsi="Century Gothic"/>
          <w:b/>
          <w:spacing w:val="-3"/>
          <w:sz w:val="24"/>
          <w:szCs w:val="24"/>
          <w:lang w:val="es-ES_tradnl"/>
        </w:rPr>
      </w:pPr>
    </w:p>
    <w:p w14:paraId="35CD1D73" w14:textId="77777777" w:rsidR="001B6F55" w:rsidRPr="00867F4C" w:rsidRDefault="001B6F55" w:rsidP="001B6F55">
      <w:pPr>
        <w:tabs>
          <w:tab w:val="left" w:pos="-720"/>
          <w:tab w:val="left" w:pos="1560"/>
        </w:tabs>
        <w:suppressAutoHyphens/>
        <w:spacing w:after="120"/>
        <w:ind w:left="2694" w:hanging="2694"/>
        <w:jc w:val="both"/>
        <w:rPr>
          <w:rFonts w:ascii="Century Gothic" w:hAnsi="Century Gothic"/>
          <w:b/>
          <w:spacing w:val="-3"/>
          <w:sz w:val="24"/>
          <w:szCs w:val="24"/>
          <w:lang w:val="es-ES_tradnl"/>
        </w:rPr>
      </w:pPr>
    </w:p>
    <w:p w14:paraId="18EF84FE" w14:textId="77777777" w:rsidR="001B6F55" w:rsidRPr="00867F4C" w:rsidRDefault="001B6F55" w:rsidP="001B6F55">
      <w:pPr>
        <w:tabs>
          <w:tab w:val="left" w:pos="-720"/>
          <w:tab w:val="left" w:pos="1560"/>
        </w:tabs>
        <w:suppressAutoHyphens/>
        <w:spacing w:after="120"/>
        <w:ind w:left="2694" w:hanging="2694"/>
        <w:jc w:val="both"/>
        <w:rPr>
          <w:rFonts w:ascii="Century Gothic" w:hAnsi="Century Gothic"/>
          <w:b/>
          <w:spacing w:val="-3"/>
          <w:sz w:val="24"/>
          <w:szCs w:val="24"/>
          <w:lang w:val="es-ES_tradnl"/>
        </w:rPr>
      </w:pPr>
    </w:p>
    <w:p w14:paraId="37CDD14D" w14:textId="77777777" w:rsidR="001B6F55" w:rsidRPr="00867F4C" w:rsidRDefault="001B6F55" w:rsidP="001B6F55">
      <w:pPr>
        <w:tabs>
          <w:tab w:val="left" w:pos="-720"/>
          <w:tab w:val="left" w:pos="1560"/>
        </w:tabs>
        <w:suppressAutoHyphens/>
        <w:spacing w:after="120"/>
        <w:ind w:left="2694" w:hanging="2694"/>
        <w:jc w:val="both"/>
        <w:rPr>
          <w:rFonts w:ascii="Century Gothic" w:hAnsi="Century Gothic"/>
          <w:b/>
          <w:spacing w:val="-3"/>
          <w:sz w:val="24"/>
          <w:szCs w:val="24"/>
          <w:lang w:val="es-ES_tradnl"/>
        </w:rPr>
      </w:pPr>
    </w:p>
    <w:p w14:paraId="6DE34652" w14:textId="77777777" w:rsidR="001B6F55" w:rsidRPr="00867F4C" w:rsidRDefault="001B6F55" w:rsidP="001B6F55">
      <w:pPr>
        <w:tabs>
          <w:tab w:val="left" w:pos="-720"/>
          <w:tab w:val="left" w:pos="1560"/>
        </w:tabs>
        <w:suppressAutoHyphens/>
        <w:spacing w:after="120"/>
        <w:ind w:left="2694" w:hanging="2694"/>
        <w:jc w:val="both"/>
        <w:rPr>
          <w:rFonts w:ascii="Century Gothic" w:hAnsi="Century Gothic"/>
          <w:b/>
          <w:spacing w:val="-3"/>
          <w:sz w:val="24"/>
          <w:szCs w:val="24"/>
          <w:lang w:val="es-ES_tradnl"/>
        </w:rPr>
      </w:pPr>
    </w:p>
    <w:p w14:paraId="430D9F57" w14:textId="77777777" w:rsidR="001B6F55" w:rsidRPr="00867F4C" w:rsidRDefault="001B6F55" w:rsidP="001B6F55">
      <w:pPr>
        <w:rPr>
          <w:rFonts w:ascii="Century Gothic" w:hAnsi="Century Gothic"/>
          <w:sz w:val="24"/>
          <w:szCs w:val="24"/>
          <w:lang w:val="es-ES_tradnl"/>
        </w:rPr>
      </w:pPr>
    </w:p>
    <w:p w14:paraId="7CA6A7A4" w14:textId="77777777" w:rsidR="001B6F55" w:rsidRPr="00867F4C" w:rsidRDefault="001B6F55" w:rsidP="001B6F55">
      <w:pPr>
        <w:rPr>
          <w:rFonts w:ascii="Century Gothic" w:hAnsi="Century Gothic"/>
          <w:sz w:val="24"/>
          <w:szCs w:val="24"/>
          <w:lang w:val="es-ES_tradnl"/>
        </w:rPr>
      </w:pPr>
    </w:p>
    <w:p w14:paraId="207A3305" w14:textId="77777777" w:rsidR="001B6F55" w:rsidRPr="00867F4C" w:rsidRDefault="001B6F55" w:rsidP="001B6F55">
      <w:pPr>
        <w:tabs>
          <w:tab w:val="left" w:pos="-720"/>
          <w:tab w:val="left" w:pos="0"/>
          <w:tab w:val="left" w:pos="720"/>
          <w:tab w:val="left" w:pos="1440"/>
        </w:tabs>
        <w:suppressAutoHyphens/>
        <w:spacing w:after="120"/>
        <w:jc w:val="both"/>
        <w:rPr>
          <w:rFonts w:ascii="Century Gothic" w:hAnsi="Century Gothic"/>
          <w:spacing w:val="-3"/>
          <w:sz w:val="24"/>
          <w:szCs w:val="24"/>
          <w:lang w:val="es-ES_tradnl"/>
        </w:rPr>
      </w:pPr>
    </w:p>
    <w:p w14:paraId="0B0404C9" w14:textId="77777777" w:rsidR="001B6F55" w:rsidRPr="00867F4C" w:rsidRDefault="001B6F55" w:rsidP="001B6F55">
      <w:pPr>
        <w:tabs>
          <w:tab w:val="left" w:pos="-720"/>
          <w:tab w:val="left" w:pos="0"/>
          <w:tab w:val="left" w:pos="4124"/>
        </w:tabs>
        <w:suppressAutoHyphens/>
        <w:spacing w:after="120"/>
        <w:jc w:val="both"/>
        <w:rPr>
          <w:rFonts w:ascii="Century Gothic" w:hAnsi="Century Gothic"/>
          <w:spacing w:val="-3"/>
          <w:sz w:val="24"/>
          <w:szCs w:val="24"/>
          <w:lang w:val="es-ES_tradnl"/>
        </w:rPr>
        <w:sectPr w:rsidR="001B6F55" w:rsidRPr="00867F4C" w:rsidSect="007D13CA">
          <w:headerReference w:type="default" r:id="rId16"/>
          <w:type w:val="continuous"/>
          <w:pgSz w:w="11906" w:h="16838" w:code="9"/>
          <w:pgMar w:top="1440" w:right="1440" w:bottom="1440" w:left="1440" w:header="720" w:footer="720" w:gutter="0"/>
          <w:cols w:space="720"/>
          <w:docGrid w:linePitch="360"/>
        </w:sectPr>
      </w:pPr>
      <w:r w:rsidRPr="00867F4C">
        <w:rPr>
          <w:rFonts w:ascii="Century Gothic" w:hAnsi="Century Gothic"/>
          <w:spacing w:val="-3"/>
          <w:sz w:val="24"/>
          <w:szCs w:val="24"/>
          <w:lang w:val="es-ES_tradnl"/>
        </w:rPr>
        <w:tab/>
      </w:r>
    </w:p>
    <w:p w14:paraId="6F345973" w14:textId="77777777" w:rsidR="001B6F55" w:rsidRDefault="001B6F55" w:rsidP="001B6F55">
      <w:pPr>
        <w:tabs>
          <w:tab w:val="left" w:pos="-720"/>
          <w:tab w:val="left" w:pos="0"/>
          <w:tab w:val="left" w:pos="720"/>
          <w:tab w:val="left" w:pos="1440"/>
        </w:tabs>
        <w:suppressAutoHyphens/>
        <w:spacing w:after="120"/>
        <w:jc w:val="center"/>
        <w:rPr>
          <w:rFonts w:ascii="Century Gothic" w:hAnsi="Century Gothic"/>
          <w:b/>
          <w:bCs/>
          <w:sz w:val="24"/>
          <w:szCs w:val="24"/>
        </w:rPr>
      </w:pPr>
    </w:p>
    <w:p w14:paraId="46589374" w14:textId="77777777" w:rsidR="001B6F55" w:rsidRPr="00867F4C" w:rsidRDefault="001B6F55" w:rsidP="001B6F55">
      <w:pPr>
        <w:tabs>
          <w:tab w:val="left" w:pos="-720"/>
          <w:tab w:val="left" w:pos="0"/>
          <w:tab w:val="left" w:pos="720"/>
          <w:tab w:val="left" w:pos="1440"/>
        </w:tabs>
        <w:suppressAutoHyphens/>
        <w:spacing w:after="120"/>
        <w:jc w:val="center"/>
        <w:rPr>
          <w:rFonts w:ascii="Century Gothic" w:hAnsi="Century Gothic"/>
          <w:b/>
          <w:bCs/>
          <w:spacing w:val="-3"/>
          <w:sz w:val="24"/>
          <w:szCs w:val="24"/>
          <w:lang w:val="es-ES_tradnl"/>
        </w:rPr>
      </w:pPr>
      <w:r w:rsidRPr="00867F4C">
        <w:rPr>
          <w:rFonts w:ascii="Century Gothic" w:hAnsi="Century Gothic"/>
          <w:b/>
          <w:bCs/>
          <w:sz w:val="24"/>
          <w:szCs w:val="24"/>
        </w:rPr>
        <w:t>SECCIÓN 01: CONVOCATORIA ABIERTA</w:t>
      </w:r>
    </w:p>
    <w:p w14:paraId="4F1D9A96" w14:textId="77777777" w:rsidR="001B6F55" w:rsidRDefault="001B6F55" w:rsidP="001B6F55">
      <w:pPr>
        <w:spacing w:after="120"/>
        <w:jc w:val="both"/>
        <w:rPr>
          <w:rFonts w:ascii="Century Gothic" w:hAnsi="Century Gothic"/>
          <w:b/>
          <w:bCs/>
          <w:spacing w:val="-3"/>
          <w:sz w:val="24"/>
          <w:szCs w:val="24"/>
          <w:lang w:val="es-ES_tradnl"/>
        </w:rPr>
      </w:pPr>
    </w:p>
    <w:p w14:paraId="3DC05757" w14:textId="4E2411F7" w:rsidR="001B6F55" w:rsidRPr="00867F4C" w:rsidRDefault="001B6F55" w:rsidP="001B6F55">
      <w:pPr>
        <w:spacing w:after="120"/>
        <w:jc w:val="both"/>
        <w:rPr>
          <w:rFonts w:ascii="Century Gothic" w:hAnsi="Century Gothic"/>
          <w:b/>
          <w:bCs/>
          <w:spacing w:val="-3"/>
          <w:sz w:val="24"/>
          <w:szCs w:val="24"/>
          <w:lang w:val="es-ES_tradnl"/>
        </w:rPr>
      </w:pPr>
      <w:r w:rsidRPr="00867F4C">
        <w:rPr>
          <w:rFonts w:ascii="Century Gothic" w:hAnsi="Century Gothic"/>
          <w:b/>
          <w:bCs/>
          <w:spacing w:val="-3"/>
          <w:sz w:val="24"/>
          <w:szCs w:val="24"/>
          <w:lang w:val="es-ES_tradnl"/>
        </w:rPr>
        <w:t>Comparación de Precios CP Nro.:</w:t>
      </w:r>
      <w:r w:rsidR="00C40F50">
        <w:rPr>
          <w:rFonts w:ascii="Century Gothic" w:hAnsi="Century Gothic"/>
          <w:b/>
          <w:bCs/>
          <w:spacing w:val="-3"/>
          <w:sz w:val="24"/>
          <w:szCs w:val="24"/>
          <w:lang w:val="es-ES_tradnl"/>
        </w:rPr>
        <w:t xml:space="preserve"> </w:t>
      </w:r>
      <w:r w:rsidRPr="00867F4C">
        <w:rPr>
          <w:rFonts w:ascii="Century Gothic" w:hAnsi="Century Gothic"/>
          <w:sz w:val="24"/>
          <w:szCs w:val="24"/>
          <w:lang w:val="es-MX"/>
        </w:rPr>
        <w:t>EC-L1249-P00012</w:t>
      </w:r>
    </w:p>
    <w:p w14:paraId="16E37F32" w14:textId="77777777" w:rsidR="001B6F55" w:rsidRPr="00867F4C" w:rsidRDefault="001B6F55" w:rsidP="001B6F55">
      <w:pPr>
        <w:spacing w:after="120"/>
        <w:jc w:val="both"/>
        <w:rPr>
          <w:rFonts w:ascii="Century Gothic" w:hAnsi="Century Gothic"/>
          <w:sz w:val="24"/>
          <w:szCs w:val="24"/>
          <w:lang w:val="es-MX"/>
        </w:rPr>
      </w:pPr>
      <w:r w:rsidRPr="00867F4C">
        <w:rPr>
          <w:rFonts w:ascii="Century Gothic" w:hAnsi="Century Gothic"/>
          <w:b/>
          <w:sz w:val="24"/>
          <w:szCs w:val="24"/>
          <w:lang w:val="es-MX"/>
        </w:rPr>
        <w:t xml:space="preserve">Título de la adquisición: </w:t>
      </w:r>
      <w:r w:rsidRPr="00867F4C">
        <w:rPr>
          <w:rFonts w:ascii="Century Gothic" w:hAnsi="Century Gothic"/>
          <w:sz w:val="24"/>
          <w:szCs w:val="24"/>
          <w:lang w:val="es-MX"/>
        </w:rPr>
        <w:t>“Servicio de Capacitación en Contratación Pública para Servidores Públicos del Ministerio de Economía y Finanzas”.</w:t>
      </w:r>
    </w:p>
    <w:p w14:paraId="30936BCB" w14:textId="77777777" w:rsidR="001B6F55" w:rsidRPr="00867F4C" w:rsidRDefault="001B6F55" w:rsidP="001B6F55">
      <w:pPr>
        <w:spacing w:after="120"/>
        <w:jc w:val="both"/>
        <w:rPr>
          <w:rFonts w:ascii="Century Gothic" w:hAnsi="Century Gothic"/>
          <w:b/>
          <w:sz w:val="24"/>
          <w:szCs w:val="24"/>
          <w:lang w:val="es-MX"/>
        </w:rPr>
      </w:pPr>
      <w:r w:rsidRPr="00867F4C">
        <w:rPr>
          <w:rFonts w:ascii="Century Gothic" w:hAnsi="Century Gothic"/>
          <w:b/>
          <w:sz w:val="24"/>
          <w:szCs w:val="24"/>
          <w:lang w:val="es-MX"/>
        </w:rPr>
        <w:t xml:space="preserve">Identificador Portal Cliente: </w:t>
      </w:r>
      <w:bookmarkStart w:id="5" w:name="_Hlk44665905"/>
      <w:r w:rsidRPr="00867F4C">
        <w:rPr>
          <w:rFonts w:ascii="Century Gothic" w:hAnsi="Century Gothic"/>
          <w:sz w:val="24"/>
          <w:szCs w:val="24"/>
          <w:lang w:val="es-MX"/>
        </w:rPr>
        <w:t>EC-L1249-P00012.</w:t>
      </w:r>
    </w:p>
    <w:p w14:paraId="229B214A" w14:textId="1C7837E8" w:rsidR="001B6F55" w:rsidRPr="00867F4C" w:rsidRDefault="00297307" w:rsidP="001B6F55">
      <w:pPr>
        <w:spacing w:after="120"/>
        <w:jc w:val="right"/>
        <w:rPr>
          <w:rFonts w:ascii="Century Gothic" w:hAnsi="Century Gothic"/>
          <w:bCs/>
          <w:spacing w:val="-3"/>
          <w:sz w:val="24"/>
          <w:szCs w:val="24"/>
          <w:lang w:val="es-ES_tradnl"/>
        </w:rPr>
      </w:pPr>
      <w:r w:rsidRPr="00297307">
        <w:rPr>
          <w:rFonts w:ascii="Century Gothic" w:hAnsi="Century Gothic"/>
          <w:sz w:val="24"/>
          <w:szCs w:val="24"/>
          <w:lang w:val="es-MX"/>
        </w:rPr>
        <w:t>2</w:t>
      </w:r>
      <w:r w:rsidR="00993EDF">
        <w:rPr>
          <w:rFonts w:ascii="Century Gothic" w:hAnsi="Century Gothic"/>
          <w:sz w:val="24"/>
          <w:szCs w:val="24"/>
          <w:lang w:val="es-MX"/>
        </w:rPr>
        <w:t>6</w:t>
      </w:r>
      <w:r w:rsidR="001B6F55" w:rsidRPr="00297307">
        <w:rPr>
          <w:rFonts w:ascii="Century Gothic" w:hAnsi="Century Gothic"/>
          <w:sz w:val="24"/>
          <w:szCs w:val="24"/>
          <w:lang w:val="es-MX"/>
        </w:rPr>
        <w:t xml:space="preserve"> de </w:t>
      </w:r>
      <w:r w:rsidRPr="00297307">
        <w:rPr>
          <w:rFonts w:ascii="Century Gothic" w:hAnsi="Century Gothic"/>
          <w:sz w:val="24"/>
          <w:szCs w:val="24"/>
          <w:lang w:val="es-MX"/>
        </w:rPr>
        <w:t>diciembre</w:t>
      </w:r>
      <w:r w:rsidR="001B6F55" w:rsidRPr="00297307">
        <w:rPr>
          <w:rFonts w:ascii="Century Gothic" w:hAnsi="Century Gothic"/>
          <w:sz w:val="24"/>
          <w:szCs w:val="24"/>
          <w:lang w:val="es-MX"/>
        </w:rPr>
        <w:t xml:space="preserve"> de 2024</w:t>
      </w:r>
      <w:bookmarkEnd w:id="5"/>
    </w:p>
    <w:p w14:paraId="3458E5DB" w14:textId="77777777" w:rsidR="001B6F55" w:rsidRPr="00867F4C" w:rsidRDefault="001B6F55" w:rsidP="001B6F55">
      <w:pPr>
        <w:spacing w:after="120"/>
        <w:jc w:val="both"/>
        <w:rPr>
          <w:rFonts w:ascii="Century Gothic" w:hAnsi="Century Gothic"/>
          <w:sz w:val="24"/>
          <w:szCs w:val="24"/>
        </w:rPr>
      </w:pPr>
      <w:r w:rsidRPr="00867F4C">
        <w:rPr>
          <w:rFonts w:ascii="Century Gothic" w:hAnsi="Century Gothic"/>
          <w:sz w:val="24"/>
          <w:szCs w:val="24"/>
        </w:rPr>
        <w:t>Señores</w:t>
      </w:r>
    </w:p>
    <w:p w14:paraId="5176D175" w14:textId="77777777" w:rsidR="001B6F55" w:rsidRPr="00867F4C" w:rsidRDefault="001B6F55" w:rsidP="001B6F55">
      <w:pPr>
        <w:spacing w:after="120"/>
        <w:jc w:val="both"/>
        <w:rPr>
          <w:rFonts w:ascii="Century Gothic" w:hAnsi="Century Gothic"/>
          <w:b/>
          <w:sz w:val="24"/>
          <w:szCs w:val="24"/>
          <w:lang w:val="es-MX"/>
        </w:rPr>
      </w:pPr>
      <w:r w:rsidRPr="00867F4C">
        <w:rPr>
          <w:rFonts w:ascii="Century Gothic" w:hAnsi="Century Gothic"/>
          <w:b/>
          <w:sz w:val="24"/>
          <w:szCs w:val="24"/>
          <w:lang w:val="es-MX"/>
        </w:rPr>
        <w:t>Proveedores</w:t>
      </w:r>
    </w:p>
    <w:p w14:paraId="564E599B" w14:textId="77777777" w:rsidR="001B6F55" w:rsidRPr="00867F4C" w:rsidRDefault="001B6F55" w:rsidP="001B6F55">
      <w:pPr>
        <w:spacing w:after="120"/>
        <w:jc w:val="both"/>
        <w:rPr>
          <w:rFonts w:ascii="Century Gothic" w:hAnsi="Century Gothic"/>
          <w:noProof/>
          <w:sz w:val="24"/>
          <w:szCs w:val="24"/>
        </w:rPr>
      </w:pPr>
      <w:r w:rsidRPr="00867F4C">
        <w:rPr>
          <w:rFonts w:ascii="Century Gothic" w:hAnsi="Century Gothic"/>
          <w:noProof/>
          <w:sz w:val="24"/>
          <w:szCs w:val="24"/>
        </w:rPr>
        <w:t>Presente.-</w:t>
      </w:r>
    </w:p>
    <w:p w14:paraId="16D082ED" w14:textId="77777777" w:rsidR="001B6F55" w:rsidRPr="00867F4C" w:rsidRDefault="001B6F55" w:rsidP="001B6F55">
      <w:pPr>
        <w:spacing w:after="120"/>
        <w:jc w:val="both"/>
        <w:rPr>
          <w:rFonts w:ascii="Century Gothic" w:hAnsi="Century Gothic"/>
          <w:spacing w:val="-3"/>
          <w:sz w:val="24"/>
          <w:szCs w:val="24"/>
          <w:lang w:val="es-ES_tradnl"/>
        </w:rPr>
      </w:pPr>
    </w:p>
    <w:p w14:paraId="583B7BFD" w14:textId="77777777" w:rsidR="001B6F55" w:rsidRPr="00867F4C" w:rsidRDefault="001B6F55" w:rsidP="001B6F55">
      <w:pPr>
        <w:spacing w:after="120"/>
        <w:jc w:val="both"/>
        <w:rPr>
          <w:rFonts w:ascii="Century Gothic" w:hAnsi="Century Gothic"/>
          <w:spacing w:val="-3"/>
          <w:sz w:val="24"/>
          <w:szCs w:val="24"/>
          <w:lang w:val="es-ES_tradnl"/>
        </w:rPr>
      </w:pPr>
      <w:r w:rsidRPr="00867F4C">
        <w:rPr>
          <w:rFonts w:ascii="Century Gothic" w:hAnsi="Century Gothic"/>
          <w:spacing w:val="-3"/>
          <w:sz w:val="24"/>
          <w:szCs w:val="24"/>
          <w:lang w:val="es-ES_tradnl"/>
        </w:rPr>
        <w:t>De mi consideración:</w:t>
      </w:r>
    </w:p>
    <w:p w14:paraId="7D107418" w14:textId="77777777" w:rsidR="001B6F55" w:rsidRPr="00867F4C" w:rsidRDefault="001B6F55" w:rsidP="001B6F55">
      <w:pPr>
        <w:tabs>
          <w:tab w:val="center" w:pos="4680"/>
        </w:tabs>
        <w:suppressAutoHyphens/>
        <w:spacing w:after="120"/>
        <w:jc w:val="both"/>
        <w:rPr>
          <w:rFonts w:ascii="Century Gothic" w:hAnsi="Century Gothic"/>
          <w:spacing w:val="-3"/>
          <w:sz w:val="24"/>
          <w:szCs w:val="24"/>
          <w:lang w:val="es-ES_tradnl"/>
        </w:rPr>
      </w:pPr>
    </w:p>
    <w:p w14:paraId="7B42BF17" w14:textId="77777777" w:rsidR="001B6F55" w:rsidRPr="002077D4" w:rsidRDefault="001B6F55" w:rsidP="001B6F55">
      <w:pPr>
        <w:pStyle w:val="Prrafodelista"/>
        <w:numPr>
          <w:ilvl w:val="0"/>
          <w:numId w:val="13"/>
        </w:numPr>
        <w:spacing w:line="276" w:lineRule="auto"/>
        <w:jc w:val="both"/>
        <w:rPr>
          <w:rFonts w:ascii="Century Gothic" w:eastAsia="Calibri" w:hAnsi="Century Gothic"/>
          <w:spacing w:val="-3"/>
          <w:sz w:val="24"/>
          <w:szCs w:val="24"/>
        </w:rPr>
      </w:pPr>
      <w:r w:rsidRPr="002077D4">
        <w:rPr>
          <w:rFonts w:ascii="Century Gothic" w:eastAsia="Calibri" w:hAnsi="Century Gothic"/>
          <w:spacing w:val="-3"/>
          <w:sz w:val="24"/>
          <w:szCs w:val="24"/>
        </w:rPr>
        <w:t xml:space="preserve">El </w:t>
      </w:r>
      <w:r w:rsidRPr="002077D4">
        <w:rPr>
          <w:rFonts w:ascii="Century Gothic" w:hAnsi="Century Gothic"/>
          <w:sz w:val="24"/>
          <w:szCs w:val="24"/>
          <w:lang w:val="es-MX"/>
        </w:rPr>
        <w:t>04 de octubre del 2019,</w:t>
      </w:r>
      <w:r w:rsidRPr="002077D4">
        <w:rPr>
          <w:rFonts w:ascii="Century Gothic" w:hAnsi="Century Gothic"/>
          <w:bCs/>
          <w:sz w:val="24"/>
          <w:szCs w:val="24"/>
          <w:lang w:val="es-MX"/>
        </w:rPr>
        <w:t xml:space="preserve"> </w:t>
      </w:r>
      <w:r w:rsidRPr="002077D4">
        <w:rPr>
          <w:rFonts w:ascii="Century Gothic" w:eastAsia="Calibri" w:hAnsi="Century Gothic"/>
          <w:spacing w:val="-3"/>
          <w:sz w:val="24"/>
          <w:szCs w:val="24"/>
        </w:rPr>
        <w:t>el</w:t>
      </w:r>
      <w:r w:rsidRPr="002077D4">
        <w:rPr>
          <w:rFonts w:ascii="Century Gothic" w:hAnsi="Century Gothic"/>
          <w:sz w:val="24"/>
          <w:szCs w:val="24"/>
          <w:lang w:val="es-MX"/>
        </w:rPr>
        <w:t xml:space="preserve"> </w:t>
      </w:r>
      <w:r w:rsidRPr="002077D4">
        <w:rPr>
          <w:rFonts w:ascii="Century Gothic" w:eastAsia="Calibri" w:hAnsi="Century Gothic"/>
          <w:spacing w:val="-3"/>
          <w:sz w:val="24"/>
          <w:szCs w:val="24"/>
        </w:rPr>
        <w:t xml:space="preserve">Gobierno del Ecuador y el Banco Interamericano de Desarrollo (BID) suscribieron el Contrato de Préstamo número </w:t>
      </w:r>
      <w:r w:rsidRPr="002077D4">
        <w:rPr>
          <w:rFonts w:ascii="Century Gothic" w:hAnsi="Century Gothic"/>
          <w:sz w:val="24"/>
          <w:szCs w:val="24"/>
          <w:lang w:val="es-MX"/>
        </w:rPr>
        <w:t>[4812</w:t>
      </w:r>
      <w:r w:rsidRPr="002077D4">
        <w:rPr>
          <w:rFonts w:ascii="Century Gothic" w:eastAsia="Calibri" w:hAnsi="Century Gothic"/>
          <w:spacing w:val="-3"/>
          <w:sz w:val="24"/>
          <w:szCs w:val="24"/>
        </w:rPr>
        <w:t>/OC-EC</w:t>
      </w:r>
      <w:r w:rsidRPr="002077D4">
        <w:rPr>
          <w:rFonts w:ascii="Century Gothic" w:hAnsi="Century Gothic"/>
          <w:sz w:val="24"/>
          <w:szCs w:val="24"/>
          <w:lang w:val="es-MX"/>
        </w:rPr>
        <w:t xml:space="preserve">] </w:t>
      </w:r>
      <w:r w:rsidRPr="002077D4">
        <w:rPr>
          <w:rFonts w:ascii="Century Gothic" w:eastAsia="Calibri" w:hAnsi="Century Gothic"/>
          <w:spacing w:val="-3"/>
          <w:sz w:val="24"/>
          <w:szCs w:val="24"/>
        </w:rPr>
        <w:t xml:space="preserve">cuyo objetivo es </w:t>
      </w:r>
      <w:r w:rsidRPr="002077D4">
        <w:rPr>
          <w:rFonts w:ascii="Century Gothic" w:hAnsi="Century Gothic"/>
          <w:sz w:val="24"/>
          <w:szCs w:val="24"/>
          <w:lang w:val="es-MX"/>
        </w:rPr>
        <w:t>“(…) acordar los términos y condiciones en que el Banco otorga un préstamo al Prestatario para contribuir a la financiación y ejecución del Programa de Modernización de la Administración Financiera (…)”,</w:t>
      </w:r>
      <w:r w:rsidRPr="002077D4">
        <w:rPr>
          <w:rFonts w:ascii="Century Gothic" w:eastAsia="Calibri" w:hAnsi="Century Gothic"/>
          <w:spacing w:val="-3"/>
          <w:sz w:val="24"/>
          <w:szCs w:val="24"/>
        </w:rPr>
        <w:t xml:space="preserve"> su ejecución se encuentra a cargo del </w:t>
      </w:r>
      <w:r w:rsidRPr="002077D4">
        <w:rPr>
          <w:rFonts w:ascii="Century Gothic" w:hAnsi="Century Gothic"/>
          <w:sz w:val="24"/>
          <w:szCs w:val="24"/>
          <w:lang w:val="es-MX"/>
        </w:rPr>
        <w:t xml:space="preserve">Ministerio de Economía y Finanzas, y se propone utilizar parte de los fondos de este </w:t>
      </w:r>
      <w:r w:rsidRPr="002077D4">
        <w:rPr>
          <w:rFonts w:ascii="Century Gothic" w:hAnsi="Century Gothic"/>
          <w:iCs/>
          <w:sz w:val="24"/>
          <w:szCs w:val="24"/>
          <w:lang w:val="es-MX"/>
        </w:rPr>
        <w:t>préstamo</w:t>
      </w:r>
      <w:r w:rsidRPr="002077D4">
        <w:rPr>
          <w:rFonts w:ascii="Century Gothic" w:hAnsi="Century Gothic"/>
          <w:sz w:val="24"/>
          <w:szCs w:val="24"/>
          <w:lang w:val="es-MX"/>
        </w:rPr>
        <w:t xml:space="preserve"> para efectuar los pagos bajo el Contrato Programa de Modernización de la Administración Financiera, Nro. 4812/OC-EC.</w:t>
      </w:r>
    </w:p>
    <w:p w14:paraId="4AA9D7A8" w14:textId="77777777" w:rsidR="001B6F55" w:rsidRPr="00867F4C" w:rsidRDefault="001B6F55" w:rsidP="001B6F55">
      <w:pPr>
        <w:pStyle w:val="Textoindependiente3"/>
        <w:numPr>
          <w:ilvl w:val="0"/>
          <w:numId w:val="13"/>
        </w:numPr>
        <w:tabs>
          <w:tab w:val="left" w:pos="-720"/>
          <w:tab w:val="left" w:pos="0"/>
        </w:tabs>
        <w:suppressAutoHyphens/>
        <w:jc w:val="both"/>
        <w:rPr>
          <w:rFonts w:ascii="Century Gothic" w:hAnsi="Century Gothic"/>
          <w:spacing w:val="-3"/>
          <w:sz w:val="24"/>
          <w:szCs w:val="24"/>
          <w:lang w:val="es-ES_tradnl"/>
        </w:rPr>
      </w:pPr>
      <w:r w:rsidRPr="00867F4C">
        <w:rPr>
          <w:rFonts w:ascii="Century Gothic" w:hAnsi="Century Gothic"/>
          <w:sz w:val="24"/>
          <w:szCs w:val="24"/>
          <w:lang w:val="es-MX"/>
        </w:rPr>
        <w:t>El Ministerio de Economía y Finanzas</w:t>
      </w:r>
      <w:r w:rsidRPr="00867F4C">
        <w:rPr>
          <w:rFonts w:ascii="Century Gothic" w:hAnsi="Century Gothic"/>
          <w:i/>
          <w:sz w:val="24"/>
          <w:szCs w:val="24"/>
        </w:rPr>
        <w:t xml:space="preserve"> </w:t>
      </w:r>
      <w:r w:rsidRPr="00867F4C">
        <w:rPr>
          <w:rFonts w:ascii="Century Gothic" w:hAnsi="Century Gothic"/>
          <w:sz w:val="24"/>
          <w:szCs w:val="24"/>
        </w:rPr>
        <w:t>invita a presentar su oferta para la adquisición de:</w:t>
      </w:r>
      <w:r w:rsidRPr="00867F4C">
        <w:rPr>
          <w:rFonts w:ascii="Century Gothic" w:hAnsi="Century Gothic"/>
          <w:i/>
          <w:sz w:val="24"/>
          <w:szCs w:val="24"/>
        </w:rPr>
        <w:t xml:space="preserve"> </w:t>
      </w:r>
      <w:r w:rsidRPr="00867F4C">
        <w:rPr>
          <w:rFonts w:ascii="Century Gothic" w:hAnsi="Century Gothic"/>
          <w:i/>
          <w:sz w:val="24"/>
          <w:szCs w:val="24"/>
          <w:lang w:val="es-MX"/>
        </w:rPr>
        <w:t>“</w:t>
      </w:r>
      <w:r w:rsidRPr="002077D4">
        <w:rPr>
          <w:rFonts w:ascii="Century Gothic" w:hAnsi="Century Gothic"/>
          <w:i/>
          <w:color w:val="0070C0"/>
          <w:sz w:val="24"/>
          <w:szCs w:val="24"/>
          <w:lang w:val="es-MX"/>
        </w:rPr>
        <w:t>Servicio de Capacitación en Contratación Pública para Servidores Públicos del Ministerio de Economía y Finanzas</w:t>
      </w:r>
      <w:r w:rsidRPr="00867F4C">
        <w:rPr>
          <w:rFonts w:ascii="Century Gothic" w:hAnsi="Century Gothic"/>
          <w:i/>
          <w:sz w:val="24"/>
          <w:szCs w:val="24"/>
          <w:lang w:val="es-MX"/>
        </w:rPr>
        <w:t>”</w:t>
      </w:r>
      <w:r w:rsidRPr="00867F4C">
        <w:rPr>
          <w:rFonts w:ascii="Century Gothic" w:hAnsi="Century Gothic"/>
          <w:i/>
          <w:sz w:val="24"/>
          <w:szCs w:val="24"/>
          <w:lang w:val="es-EC"/>
        </w:rPr>
        <w:t>,</w:t>
      </w:r>
      <w:r w:rsidRPr="00867F4C">
        <w:rPr>
          <w:rFonts w:ascii="Century Gothic" w:hAnsi="Century Gothic"/>
          <w:sz w:val="24"/>
          <w:szCs w:val="24"/>
          <w:lang w:val="es-EC"/>
        </w:rPr>
        <w:t xml:space="preserve"> de acuerdo con los lineamientos </w:t>
      </w:r>
      <w:r w:rsidRPr="00867F4C">
        <w:rPr>
          <w:rFonts w:ascii="Century Gothic" w:hAnsi="Century Gothic"/>
          <w:sz w:val="24"/>
          <w:szCs w:val="24"/>
        </w:rPr>
        <w:t xml:space="preserve">y </w:t>
      </w:r>
      <w:r w:rsidRPr="00867F4C">
        <w:rPr>
          <w:rFonts w:ascii="Century Gothic" w:hAnsi="Century Gothic"/>
          <w:sz w:val="24"/>
          <w:szCs w:val="24"/>
          <w:lang w:val="es-MX"/>
        </w:rPr>
        <w:t>términos de referencia</w:t>
      </w:r>
      <w:r w:rsidRPr="00867F4C">
        <w:rPr>
          <w:rFonts w:ascii="Century Gothic" w:hAnsi="Century Gothic"/>
          <w:bCs/>
          <w:sz w:val="24"/>
          <w:szCs w:val="24"/>
        </w:rPr>
        <w:t xml:space="preserve"> </w:t>
      </w:r>
      <w:r w:rsidRPr="00867F4C">
        <w:rPr>
          <w:rFonts w:ascii="Century Gothic" w:hAnsi="Century Gothic"/>
          <w:sz w:val="24"/>
          <w:szCs w:val="24"/>
        </w:rPr>
        <w:t>que</w:t>
      </w:r>
      <w:r w:rsidRPr="00867F4C">
        <w:rPr>
          <w:rFonts w:ascii="Century Gothic" w:hAnsi="Century Gothic"/>
          <w:bCs/>
          <w:sz w:val="24"/>
          <w:szCs w:val="24"/>
        </w:rPr>
        <w:t xml:space="preserve"> </w:t>
      </w:r>
      <w:r w:rsidRPr="00867F4C">
        <w:rPr>
          <w:rFonts w:ascii="Century Gothic" w:hAnsi="Century Gothic"/>
          <w:sz w:val="24"/>
          <w:szCs w:val="24"/>
        </w:rPr>
        <w:t xml:space="preserve">se adjuntan. </w:t>
      </w:r>
    </w:p>
    <w:p w14:paraId="70C31D12" w14:textId="79E9A9F3" w:rsidR="001B6F55" w:rsidRPr="00867F4C" w:rsidRDefault="001B6F55" w:rsidP="001B6F55">
      <w:pPr>
        <w:pStyle w:val="Textoindependiente3"/>
        <w:widowControl w:val="0"/>
        <w:numPr>
          <w:ilvl w:val="0"/>
          <w:numId w:val="13"/>
        </w:numPr>
        <w:tabs>
          <w:tab w:val="left" w:pos="-720"/>
        </w:tabs>
        <w:suppressAutoHyphens/>
        <w:autoSpaceDE w:val="0"/>
        <w:autoSpaceDN w:val="0"/>
        <w:adjustRightInd w:val="0"/>
        <w:jc w:val="both"/>
        <w:rPr>
          <w:rFonts w:ascii="Century Gothic" w:hAnsi="Century Gothic"/>
          <w:sz w:val="24"/>
          <w:szCs w:val="24"/>
        </w:rPr>
      </w:pPr>
      <w:r w:rsidRPr="00867F4C">
        <w:rPr>
          <w:rFonts w:ascii="Century Gothic" w:hAnsi="Century Gothic"/>
          <w:bCs/>
          <w:sz w:val="24"/>
          <w:szCs w:val="24"/>
        </w:rPr>
        <w:t>El procedimiento para la selección de las ofertas corresponde al procedimiento de “Comparación de Precios</w:t>
      </w:r>
      <w:r w:rsidR="00993EDF">
        <w:rPr>
          <w:rFonts w:ascii="Century Gothic" w:hAnsi="Century Gothic"/>
          <w:bCs/>
          <w:sz w:val="24"/>
          <w:szCs w:val="24"/>
        </w:rPr>
        <w:t>/Por invitación abierta</w:t>
      </w:r>
      <w:r w:rsidRPr="00867F4C">
        <w:rPr>
          <w:rFonts w:ascii="Century Gothic" w:hAnsi="Century Gothic"/>
          <w:bCs/>
          <w:sz w:val="24"/>
          <w:szCs w:val="24"/>
        </w:rPr>
        <w:t xml:space="preserve">”, el cual </w:t>
      </w:r>
      <w:r w:rsidRPr="00867F4C">
        <w:rPr>
          <w:rFonts w:ascii="Century Gothic" w:hAnsi="Century Gothic"/>
          <w:sz w:val="24"/>
          <w:szCs w:val="24"/>
          <w:lang w:val="es-MX"/>
        </w:rPr>
        <w:t xml:space="preserve">se efectuará conforme a lo establecido en las </w:t>
      </w:r>
      <w:r w:rsidRPr="00867F4C">
        <w:rPr>
          <w:rFonts w:ascii="Century Gothic" w:hAnsi="Century Gothic"/>
          <w:iCs/>
          <w:sz w:val="24"/>
          <w:szCs w:val="24"/>
          <w:lang w:val="es-MX"/>
        </w:rPr>
        <w:t xml:space="preserve">Políticas para la Adquisición de Bienes y Obras financiados por el Banco Interamericano de Desarrollo (BID) </w:t>
      </w:r>
      <w:r w:rsidRPr="00867F4C">
        <w:rPr>
          <w:rFonts w:ascii="Century Gothic" w:hAnsi="Century Gothic"/>
          <w:sz w:val="24"/>
          <w:szCs w:val="24"/>
          <w:lang w:val="es-ES_tradnl"/>
        </w:rPr>
        <w:t>GN 2349</w:t>
      </w:r>
      <w:r w:rsidRPr="00FE2860">
        <w:rPr>
          <w:rFonts w:ascii="Century Gothic" w:hAnsi="Century Gothic"/>
          <w:sz w:val="24"/>
          <w:szCs w:val="24"/>
          <w:lang w:val="es-MX"/>
        </w:rPr>
        <w:t>-</w:t>
      </w:r>
      <w:r w:rsidRPr="00867F4C">
        <w:rPr>
          <w:rFonts w:ascii="Century Gothic" w:hAnsi="Century Gothic"/>
          <w:sz w:val="24"/>
          <w:szCs w:val="24"/>
          <w:lang w:val="es-MX"/>
        </w:rPr>
        <w:t>15</w:t>
      </w:r>
      <w:r w:rsidRPr="00867F4C">
        <w:rPr>
          <w:rFonts w:ascii="Century Gothic" w:hAnsi="Century Gothic"/>
          <w:spacing w:val="-3"/>
          <w:sz w:val="24"/>
          <w:szCs w:val="24"/>
        </w:rPr>
        <w:t>,</w:t>
      </w:r>
      <w:r w:rsidRPr="00867F4C">
        <w:rPr>
          <w:rFonts w:ascii="Century Gothic" w:hAnsi="Century Gothic"/>
          <w:spacing w:val="-3"/>
          <w:sz w:val="24"/>
          <w:szCs w:val="24"/>
          <w:lang w:val="es-ES_tradnl"/>
        </w:rPr>
        <w:t xml:space="preserve"> </w:t>
      </w:r>
      <w:r w:rsidRPr="00867F4C">
        <w:rPr>
          <w:rFonts w:ascii="Century Gothic" w:hAnsi="Century Gothic"/>
          <w:sz w:val="24"/>
          <w:szCs w:val="24"/>
          <w:lang w:val="es-MX"/>
        </w:rPr>
        <w:t xml:space="preserve">y en los Documentos de Selección que se anexan. </w:t>
      </w:r>
    </w:p>
    <w:p w14:paraId="083F41F7" w14:textId="511AD48C" w:rsidR="001B6F55" w:rsidRPr="00FE7323" w:rsidRDefault="001B6F55" w:rsidP="001B6F55">
      <w:pPr>
        <w:pStyle w:val="Textoindependiente3"/>
        <w:widowControl w:val="0"/>
        <w:numPr>
          <w:ilvl w:val="0"/>
          <w:numId w:val="13"/>
        </w:numPr>
        <w:tabs>
          <w:tab w:val="left" w:pos="-720"/>
        </w:tabs>
        <w:suppressAutoHyphens/>
        <w:autoSpaceDE w:val="0"/>
        <w:autoSpaceDN w:val="0"/>
        <w:adjustRightInd w:val="0"/>
        <w:jc w:val="both"/>
        <w:rPr>
          <w:rFonts w:ascii="Century Gothic" w:hAnsi="Century Gothic"/>
          <w:spacing w:val="-3"/>
          <w:sz w:val="24"/>
          <w:szCs w:val="24"/>
          <w:lang w:val="es-ES_tradnl"/>
        </w:rPr>
      </w:pPr>
      <w:r w:rsidRPr="00FC6FD5">
        <w:rPr>
          <w:rFonts w:ascii="Century Gothic" w:hAnsi="Century Gothic"/>
          <w:spacing w:val="-3"/>
          <w:sz w:val="24"/>
          <w:szCs w:val="24"/>
          <w:lang w:val="es-ES_tradnl"/>
        </w:rPr>
        <w:t>El presupuesto referencial del presente proceso de contratación se encuentra establecido en el documento “Informe de necesidad y sustento del costo referencial”. El valor del contrato incluye todos los gastos y costos en los cuales puede incurrir la empresa proveedora del servicio en</w:t>
      </w:r>
      <w:r w:rsidR="00C40F50">
        <w:rPr>
          <w:rFonts w:ascii="Century Gothic" w:hAnsi="Century Gothic"/>
          <w:spacing w:val="-3"/>
          <w:sz w:val="24"/>
          <w:szCs w:val="24"/>
          <w:lang w:val="es-ES_tradnl"/>
        </w:rPr>
        <w:t xml:space="preserve"> </w:t>
      </w:r>
      <w:r w:rsidRPr="00FC6FD5">
        <w:rPr>
          <w:rFonts w:ascii="Century Gothic" w:hAnsi="Century Gothic"/>
          <w:spacing w:val="-3"/>
          <w:sz w:val="24"/>
          <w:szCs w:val="24"/>
          <w:lang w:val="es-ES_tradnl"/>
        </w:rPr>
        <w:t xml:space="preserve">la prestación de sus servicios (honorarios profesionales, pasajes aéreos, impuestos y otros gastos en que incurriere la contratista durante la vigencia </w:t>
      </w:r>
      <w:r w:rsidRPr="00FC6FD5">
        <w:rPr>
          <w:rFonts w:ascii="Century Gothic" w:hAnsi="Century Gothic"/>
          <w:spacing w:val="-3"/>
          <w:sz w:val="24"/>
          <w:szCs w:val="24"/>
          <w:lang w:val="es-ES_tradnl"/>
        </w:rPr>
        <w:lastRenderedPageBreak/>
        <w:t xml:space="preserve">del Contrato). La modalidad del contrato es </w:t>
      </w:r>
      <w:r w:rsidRPr="00FC6FD5">
        <w:rPr>
          <w:rFonts w:ascii="Century Gothic" w:hAnsi="Century Gothic"/>
          <w:color w:val="0070C0"/>
          <w:sz w:val="24"/>
          <w:szCs w:val="24"/>
          <w:lang w:val="es-MX"/>
        </w:rPr>
        <w:t>Comparación de Precio</w:t>
      </w:r>
      <w:r w:rsidR="003C7B69">
        <w:rPr>
          <w:rFonts w:ascii="Century Gothic" w:hAnsi="Century Gothic"/>
          <w:color w:val="0070C0"/>
          <w:sz w:val="24"/>
          <w:szCs w:val="24"/>
          <w:lang w:val="es-MX"/>
        </w:rPr>
        <w:t>s/Por Invitación Abierta.</w:t>
      </w:r>
      <w:r w:rsidRPr="00FC6FD5">
        <w:rPr>
          <w:rFonts w:ascii="Century Gothic" w:hAnsi="Century Gothic"/>
          <w:sz w:val="24"/>
          <w:szCs w:val="24"/>
          <w:lang w:val="es-MX"/>
        </w:rPr>
        <w:t xml:space="preserve"> </w:t>
      </w:r>
    </w:p>
    <w:p w14:paraId="7DD24F1C" w14:textId="77777777" w:rsidR="001B6F55" w:rsidRPr="00FC6FD5" w:rsidRDefault="001B6F55" w:rsidP="001B6F55">
      <w:pPr>
        <w:pStyle w:val="Textoindependiente3"/>
        <w:widowControl w:val="0"/>
        <w:numPr>
          <w:ilvl w:val="0"/>
          <w:numId w:val="13"/>
        </w:numPr>
        <w:tabs>
          <w:tab w:val="left" w:pos="-720"/>
        </w:tabs>
        <w:suppressAutoHyphens/>
        <w:autoSpaceDE w:val="0"/>
        <w:autoSpaceDN w:val="0"/>
        <w:adjustRightInd w:val="0"/>
        <w:jc w:val="both"/>
        <w:rPr>
          <w:rFonts w:ascii="Century Gothic" w:hAnsi="Century Gothic"/>
          <w:spacing w:val="-3"/>
          <w:sz w:val="24"/>
          <w:szCs w:val="24"/>
          <w:lang w:val="es-ES_tradnl"/>
        </w:rPr>
      </w:pPr>
      <w:r w:rsidRPr="00FC6FD5">
        <w:rPr>
          <w:rFonts w:ascii="Century Gothic" w:hAnsi="Century Gothic"/>
          <w:spacing w:val="-3"/>
          <w:sz w:val="24"/>
          <w:szCs w:val="24"/>
          <w:lang w:val="es-ES_tradnl"/>
        </w:rPr>
        <w:t>El precio del contrato</w:t>
      </w:r>
      <w:r w:rsidRPr="00FC6FD5">
        <w:rPr>
          <w:rFonts w:ascii="Century Gothic" w:hAnsi="Century Gothic"/>
          <w:sz w:val="24"/>
          <w:szCs w:val="24"/>
          <w:lang w:val="es-MX"/>
        </w:rPr>
        <w:t xml:space="preserve"> </w:t>
      </w:r>
      <w:r>
        <w:rPr>
          <w:rFonts w:ascii="Century Gothic" w:hAnsi="Century Gothic"/>
          <w:sz w:val="24"/>
          <w:szCs w:val="24"/>
          <w:lang w:val="es-MX"/>
        </w:rPr>
        <w:t xml:space="preserve">NO </w:t>
      </w:r>
      <w:r w:rsidRPr="00FC6FD5">
        <w:rPr>
          <w:rFonts w:ascii="Century Gothic" w:hAnsi="Century Gothic"/>
          <w:sz w:val="24"/>
          <w:szCs w:val="24"/>
          <w:lang w:val="es-MX"/>
        </w:rPr>
        <w:t>está sujeto a ajuste de precios.</w:t>
      </w:r>
    </w:p>
    <w:p w14:paraId="0831CFB9" w14:textId="44DE197A" w:rsidR="001B6F55" w:rsidRPr="00867F4C" w:rsidRDefault="001B6F55" w:rsidP="001B6F55">
      <w:pPr>
        <w:pStyle w:val="Textoindependiente3"/>
        <w:widowControl w:val="0"/>
        <w:numPr>
          <w:ilvl w:val="0"/>
          <w:numId w:val="13"/>
        </w:numPr>
        <w:tabs>
          <w:tab w:val="left" w:pos="-720"/>
        </w:tabs>
        <w:suppressAutoHyphens/>
        <w:autoSpaceDE w:val="0"/>
        <w:autoSpaceDN w:val="0"/>
        <w:adjustRightInd w:val="0"/>
        <w:jc w:val="both"/>
        <w:rPr>
          <w:rFonts w:ascii="Century Gothic" w:hAnsi="Century Gothic"/>
          <w:sz w:val="24"/>
          <w:szCs w:val="24"/>
        </w:rPr>
      </w:pPr>
      <w:r w:rsidRPr="00EC0FEB">
        <w:rPr>
          <w:rFonts w:ascii="Century Gothic" w:hAnsi="Century Gothic"/>
          <w:sz w:val="24"/>
          <w:szCs w:val="24"/>
        </w:rPr>
        <w:t>El plazo de ejecución del contrato será de hasta 30 días calendario, contados a partir del siguiente día de la suscripción del contrato</w:t>
      </w:r>
      <w:r w:rsidRPr="00867F4C">
        <w:rPr>
          <w:rFonts w:ascii="Century Gothic" w:hAnsi="Century Gothic"/>
          <w:sz w:val="24"/>
          <w:szCs w:val="24"/>
        </w:rPr>
        <w:t>.</w:t>
      </w:r>
      <w:bookmarkStart w:id="6" w:name="OLE_LINK15"/>
      <w:bookmarkStart w:id="7" w:name="OLE_LINK16"/>
    </w:p>
    <w:bookmarkEnd w:id="6"/>
    <w:bookmarkEnd w:id="7"/>
    <w:p w14:paraId="79FAAB12" w14:textId="719481CA" w:rsidR="001B6F55" w:rsidRPr="00867F4C" w:rsidRDefault="001B6F55" w:rsidP="001B6F55">
      <w:pPr>
        <w:pStyle w:val="Textoindependiente3"/>
        <w:widowControl w:val="0"/>
        <w:numPr>
          <w:ilvl w:val="0"/>
          <w:numId w:val="13"/>
        </w:numPr>
        <w:tabs>
          <w:tab w:val="left" w:pos="-720"/>
        </w:tabs>
        <w:suppressAutoHyphens/>
        <w:autoSpaceDE w:val="0"/>
        <w:autoSpaceDN w:val="0"/>
        <w:adjustRightInd w:val="0"/>
        <w:jc w:val="both"/>
        <w:rPr>
          <w:rFonts w:ascii="Century Gothic" w:hAnsi="Century Gothic"/>
          <w:sz w:val="24"/>
          <w:szCs w:val="24"/>
        </w:rPr>
      </w:pPr>
      <w:r w:rsidRPr="00867F4C">
        <w:rPr>
          <w:rFonts w:ascii="Century Gothic" w:hAnsi="Century Gothic"/>
          <w:sz w:val="24"/>
          <w:szCs w:val="24"/>
        </w:rPr>
        <w:t xml:space="preserve">Las ofertas, deben entregarse de forma física contenidas en un sobre cerrado, en la dirección que se consigna a continuación. Las ofertas que se reciban fuera del plazo serán rechazadas. La fecha límite de recepción de </w:t>
      </w:r>
      <w:r w:rsidRPr="00297307">
        <w:rPr>
          <w:rFonts w:ascii="Century Gothic" w:hAnsi="Century Gothic"/>
          <w:sz w:val="24"/>
          <w:szCs w:val="24"/>
        </w:rPr>
        <w:t xml:space="preserve">ofertas es </w:t>
      </w:r>
      <w:r w:rsidR="00F35287">
        <w:rPr>
          <w:rFonts w:ascii="Century Gothic" w:hAnsi="Century Gothic"/>
          <w:sz w:val="24"/>
          <w:szCs w:val="24"/>
        </w:rPr>
        <w:t>20</w:t>
      </w:r>
      <w:r w:rsidRPr="00297307">
        <w:rPr>
          <w:rFonts w:ascii="Century Gothic" w:hAnsi="Century Gothic"/>
          <w:sz w:val="24"/>
          <w:szCs w:val="24"/>
        </w:rPr>
        <w:t>/</w:t>
      </w:r>
      <w:r w:rsidR="00297307" w:rsidRPr="00297307">
        <w:rPr>
          <w:rFonts w:ascii="Century Gothic" w:hAnsi="Century Gothic"/>
          <w:sz w:val="24"/>
          <w:szCs w:val="24"/>
        </w:rPr>
        <w:t>01</w:t>
      </w:r>
      <w:r w:rsidRPr="00297307">
        <w:rPr>
          <w:rFonts w:ascii="Century Gothic" w:hAnsi="Century Gothic"/>
          <w:sz w:val="24"/>
          <w:szCs w:val="24"/>
        </w:rPr>
        <w:t>/202</w:t>
      </w:r>
      <w:r w:rsidR="00297307" w:rsidRPr="00297307">
        <w:rPr>
          <w:rFonts w:ascii="Century Gothic" w:hAnsi="Century Gothic"/>
          <w:sz w:val="24"/>
          <w:szCs w:val="24"/>
        </w:rPr>
        <w:t>5</w:t>
      </w:r>
      <w:r w:rsidRPr="00297307">
        <w:rPr>
          <w:rFonts w:ascii="Century Gothic" w:hAnsi="Century Gothic"/>
          <w:sz w:val="24"/>
          <w:szCs w:val="24"/>
        </w:rPr>
        <w:t>, hasta las 10:00 horas (GMT-5).</w:t>
      </w:r>
      <w:r w:rsidRPr="00867F4C">
        <w:rPr>
          <w:rFonts w:ascii="Century Gothic" w:hAnsi="Century Gothic"/>
          <w:sz w:val="24"/>
          <w:szCs w:val="24"/>
        </w:rPr>
        <w:t xml:space="preserve"> </w:t>
      </w:r>
    </w:p>
    <w:p w14:paraId="2081BA97" w14:textId="77777777" w:rsidR="001B6F55" w:rsidRPr="00867F4C" w:rsidRDefault="001B6F55" w:rsidP="0046759C">
      <w:pPr>
        <w:numPr>
          <w:ilvl w:val="0"/>
          <w:numId w:val="21"/>
        </w:numPr>
        <w:ind w:left="1242" w:hanging="505"/>
        <w:rPr>
          <w:rFonts w:ascii="Century Gothic" w:hAnsi="Century Gothic"/>
          <w:b/>
          <w:sz w:val="24"/>
          <w:szCs w:val="24"/>
          <w:lang w:val="es-MX"/>
        </w:rPr>
      </w:pPr>
      <w:r w:rsidRPr="00867F4C">
        <w:rPr>
          <w:rFonts w:ascii="Century Gothic" w:hAnsi="Century Gothic"/>
          <w:b/>
          <w:sz w:val="24"/>
          <w:szCs w:val="24"/>
          <w:lang w:val="es-MX"/>
        </w:rPr>
        <w:t xml:space="preserve">Dirección: </w:t>
      </w:r>
      <w:r w:rsidRPr="00867F4C">
        <w:rPr>
          <w:rFonts w:ascii="Century Gothic" w:hAnsi="Century Gothic"/>
          <w:sz w:val="24"/>
          <w:szCs w:val="24"/>
          <w:lang w:val="es-MX"/>
        </w:rPr>
        <w:t>Av. Amazonas entre Pereira y Unión de Periodistas.</w:t>
      </w:r>
    </w:p>
    <w:p w14:paraId="2BDFFFCF" w14:textId="77777777" w:rsidR="001B6F55" w:rsidRPr="00867F4C" w:rsidRDefault="001B6F55" w:rsidP="0046759C">
      <w:pPr>
        <w:numPr>
          <w:ilvl w:val="0"/>
          <w:numId w:val="21"/>
        </w:numPr>
        <w:ind w:left="1242" w:hanging="505"/>
        <w:rPr>
          <w:rFonts w:ascii="Century Gothic" w:hAnsi="Century Gothic"/>
          <w:b/>
          <w:sz w:val="24"/>
          <w:szCs w:val="24"/>
          <w:lang w:val="es-MX"/>
        </w:rPr>
      </w:pPr>
      <w:r w:rsidRPr="00867F4C">
        <w:rPr>
          <w:rFonts w:ascii="Century Gothic" w:hAnsi="Century Gothic"/>
          <w:b/>
          <w:sz w:val="24"/>
          <w:szCs w:val="24"/>
          <w:lang w:val="es-MX"/>
        </w:rPr>
        <w:t xml:space="preserve">Edificio: </w:t>
      </w:r>
      <w:r w:rsidRPr="00867F4C">
        <w:rPr>
          <w:rFonts w:ascii="Century Gothic" w:hAnsi="Century Gothic"/>
          <w:sz w:val="24"/>
          <w:szCs w:val="24"/>
          <w:lang w:val="es-MX"/>
        </w:rPr>
        <w:t>Plataforma Gubernamental Norte</w:t>
      </w:r>
    </w:p>
    <w:p w14:paraId="4B657094" w14:textId="77777777" w:rsidR="001B6F55" w:rsidRPr="00867F4C" w:rsidRDefault="001B6F55" w:rsidP="0046759C">
      <w:pPr>
        <w:numPr>
          <w:ilvl w:val="0"/>
          <w:numId w:val="21"/>
        </w:numPr>
        <w:ind w:left="1242" w:hanging="505"/>
        <w:rPr>
          <w:rFonts w:ascii="Century Gothic" w:hAnsi="Century Gothic"/>
          <w:b/>
          <w:sz w:val="24"/>
          <w:szCs w:val="24"/>
          <w:lang w:val="es-MX"/>
        </w:rPr>
      </w:pPr>
      <w:r w:rsidRPr="00867F4C">
        <w:rPr>
          <w:rFonts w:ascii="Century Gothic" w:hAnsi="Century Gothic"/>
          <w:b/>
          <w:sz w:val="24"/>
          <w:szCs w:val="24"/>
          <w:lang w:val="es-MX"/>
        </w:rPr>
        <w:t xml:space="preserve">Departamento: </w:t>
      </w:r>
      <w:r w:rsidRPr="00867F4C">
        <w:rPr>
          <w:rFonts w:ascii="Century Gothic" w:hAnsi="Century Gothic"/>
          <w:sz w:val="24"/>
          <w:szCs w:val="24"/>
          <w:lang w:val="es-MX"/>
        </w:rPr>
        <w:t>Dirección de Administración del Talento Humano</w:t>
      </w:r>
    </w:p>
    <w:p w14:paraId="0D9CC971" w14:textId="77777777" w:rsidR="001B6F55" w:rsidRPr="00867F4C" w:rsidRDefault="001B6F55" w:rsidP="0046759C">
      <w:pPr>
        <w:numPr>
          <w:ilvl w:val="0"/>
          <w:numId w:val="21"/>
        </w:numPr>
        <w:ind w:left="1242" w:hanging="505"/>
        <w:rPr>
          <w:rFonts w:ascii="Century Gothic" w:hAnsi="Century Gothic"/>
          <w:b/>
          <w:sz w:val="24"/>
          <w:szCs w:val="24"/>
          <w:lang w:val="es-MX"/>
        </w:rPr>
      </w:pPr>
      <w:r w:rsidRPr="00867F4C">
        <w:rPr>
          <w:rFonts w:ascii="Century Gothic" w:hAnsi="Century Gothic"/>
          <w:b/>
          <w:sz w:val="24"/>
          <w:szCs w:val="24"/>
          <w:lang w:val="es-MX"/>
        </w:rPr>
        <w:t xml:space="preserve">Ciudad: </w:t>
      </w:r>
      <w:r w:rsidRPr="00867F4C">
        <w:rPr>
          <w:rFonts w:ascii="Century Gothic" w:hAnsi="Century Gothic"/>
          <w:sz w:val="24"/>
          <w:szCs w:val="24"/>
          <w:lang w:val="es-MX"/>
        </w:rPr>
        <w:t>Quito</w:t>
      </w:r>
    </w:p>
    <w:p w14:paraId="52E8A833" w14:textId="77777777" w:rsidR="001B6F55" w:rsidRPr="00867F4C" w:rsidRDefault="001B6F55" w:rsidP="0046759C">
      <w:pPr>
        <w:numPr>
          <w:ilvl w:val="0"/>
          <w:numId w:val="21"/>
        </w:numPr>
        <w:ind w:left="1242" w:hanging="505"/>
        <w:rPr>
          <w:rFonts w:ascii="Century Gothic" w:hAnsi="Century Gothic"/>
          <w:b/>
          <w:sz w:val="24"/>
          <w:szCs w:val="24"/>
          <w:lang w:val="es-MX"/>
        </w:rPr>
      </w:pPr>
      <w:r w:rsidRPr="00867F4C">
        <w:rPr>
          <w:rFonts w:ascii="Century Gothic" w:hAnsi="Century Gothic"/>
          <w:b/>
          <w:sz w:val="24"/>
          <w:szCs w:val="24"/>
          <w:lang w:val="es-MX"/>
        </w:rPr>
        <w:t>País:</w:t>
      </w:r>
      <w:r w:rsidRPr="00867F4C">
        <w:rPr>
          <w:rFonts w:ascii="Century Gothic" w:hAnsi="Century Gothic"/>
          <w:sz w:val="24"/>
          <w:szCs w:val="24"/>
          <w:lang w:val="es-MX"/>
        </w:rPr>
        <w:t xml:space="preserve"> Ecuador</w:t>
      </w:r>
      <w:r w:rsidRPr="00867F4C">
        <w:rPr>
          <w:rFonts w:ascii="Century Gothic" w:hAnsi="Century Gothic"/>
          <w:b/>
          <w:sz w:val="24"/>
          <w:szCs w:val="24"/>
          <w:lang w:val="es-MX"/>
        </w:rPr>
        <w:t xml:space="preserve"> </w:t>
      </w:r>
    </w:p>
    <w:p w14:paraId="4289968D" w14:textId="77777777" w:rsidR="001B6F55" w:rsidRPr="00FE2860" w:rsidRDefault="001B6F55" w:rsidP="0046759C">
      <w:pPr>
        <w:pStyle w:val="Default"/>
        <w:numPr>
          <w:ilvl w:val="0"/>
          <w:numId w:val="21"/>
        </w:numPr>
        <w:ind w:left="1242" w:hanging="505"/>
        <w:rPr>
          <w:rFonts w:ascii="Century Gothic" w:hAnsi="Century Gothic"/>
          <w:b/>
          <w:color w:val="auto"/>
          <w:lang w:val="es-MX" w:eastAsia="es-ES"/>
        </w:rPr>
      </w:pPr>
      <w:r w:rsidRPr="00867F4C">
        <w:rPr>
          <w:rFonts w:ascii="Century Gothic" w:hAnsi="Century Gothic"/>
          <w:b/>
          <w:color w:val="auto"/>
          <w:lang w:val="es-MX" w:eastAsia="es-ES"/>
        </w:rPr>
        <w:t xml:space="preserve">Código postal: </w:t>
      </w:r>
      <w:r w:rsidRPr="00867F4C">
        <w:rPr>
          <w:rFonts w:ascii="Century Gothic" w:hAnsi="Century Gothic"/>
          <w:color w:val="auto"/>
          <w:lang w:val="es-MX" w:eastAsia="es-ES"/>
        </w:rPr>
        <w:t>170506</w:t>
      </w:r>
    </w:p>
    <w:p w14:paraId="336179E3" w14:textId="220FAD7F" w:rsidR="00FE2860" w:rsidRPr="00FE2860" w:rsidRDefault="00FE2860" w:rsidP="00350BA6">
      <w:pPr>
        <w:pStyle w:val="Default"/>
        <w:ind w:left="426"/>
        <w:jc w:val="both"/>
        <w:rPr>
          <w:rFonts w:ascii="Century Gothic" w:hAnsi="Century Gothic"/>
          <w:color w:val="auto"/>
          <w:lang w:val="es-MX" w:eastAsia="es-ES"/>
        </w:rPr>
      </w:pPr>
      <w:r w:rsidRPr="00FE2860">
        <w:rPr>
          <w:rFonts w:ascii="Century Gothic" w:hAnsi="Century Gothic"/>
          <w:color w:val="auto"/>
          <w:lang w:val="es-MX" w:eastAsia="es-ES"/>
        </w:rPr>
        <w:t>Los Oferentes podrán presentar Ofertas electrónicamente al siguiente</w:t>
      </w:r>
      <w:r w:rsidR="00350BA6">
        <w:rPr>
          <w:rFonts w:ascii="Century Gothic" w:hAnsi="Century Gothic"/>
          <w:color w:val="auto"/>
          <w:lang w:val="es-MX" w:eastAsia="es-ES"/>
        </w:rPr>
        <w:t xml:space="preserve"> </w:t>
      </w:r>
      <w:r w:rsidRPr="00FE2860">
        <w:rPr>
          <w:rFonts w:ascii="Century Gothic" w:hAnsi="Century Gothic"/>
          <w:color w:val="auto"/>
          <w:lang w:val="es-MX" w:eastAsia="es-ES"/>
        </w:rPr>
        <w:t>correo</w:t>
      </w:r>
      <w:r w:rsidRPr="00FE2860">
        <w:t xml:space="preserve"> </w:t>
      </w:r>
      <w:bookmarkStart w:id="8" w:name="_Hlk183704194"/>
      <w:r w:rsidR="00A93C62" w:rsidRPr="00B807FF">
        <w:rPr>
          <w:rFonts w:ascii="Century Gothic" w:hAnsi="Century Gothic"/>
          <w:color w:val="auto"/>
          <w:lang w:val="es-MX" w:eastAsia="es-ES"/>
        </w:rPr>
        <w:fldChar w:fldCharType="begin"/>
      </w:r>
      <w:r w:rsidR="00A93C62" w:rsidRPr="00B807FF">
        <w:rPr>
          <w:rFonts w:ascii="Century Gothic" w:hAnsi="Century Gothic"/>
          <w:color w:val="auto"/>
          <w:lang w:val="es-MX" w:eastAsia="es-ES"/>
        </w:rPr>
        <w:instrText xml:space="preserve"> HYPERLINK "mailto:talento_humano@finanzas.gob.ec" </w:instrText>
      </w:r>
      <w:r w:rsidR="00A93C62" w:rsidRPr="00B807FF">
        <w:rPr>
          <w:rFonts w:ascii="Century Gothic" w:hAnsi="Century Gothic"/>
          <w:color w:val="auto"/>
          <w:lang w:val="es-MX" w:eastAsia="es-ES"/>
        </w:rPr>
        <w:fldChar w:fldCharType="separate"/>
      </w:r>
      <w:r w:rsidR="00A93C62" w:rsidRPr="00B807FF">
        <w:rPr>
          <w:rStyle w:val="Hipervnculo"/>
          <w:rFonts w:ascii="Century Gothic" w:hAnsi="Century Gothic"/>
          <w:lang w:val="es-MX" w:eastAsia="es-ES"/>
        </w:rPr>
        <w:t>talento_humano@finanzas.gob.ec</w:t>
      </w:r>
      <w:bookmarkEnd w:id="8"/>
      <w:r w:rsidR="00A93C62" w:rsidRPr="00B807FF">
        <w:rPr>
          <w:rFonts w:ascii="Century Gothic" w:hAnsi="Century Gothic"/>
          <w:color w:val="auto"/>
          <w:lang w:val="es-MX" w:eastAsia="es-ES"/>
        </w:rPr>
        <w:fldChar w:fldCharType="end"/>
      </w:r>
      <w:r w:rsidR="00A93C62">
        <w:rPr>
          <w:rFonts w:ascii="Century Gothic" w:hAnsi="Century Gothic"/>
          <w:b/>
          <w:color w:val="auto"/>
          <w:lang w:val="es-MX" w:eastAsia="es-ES"/>
        </w:rPr>
        <w:t xml:space="preserve"> </w:t>
      </w:r>
      <w:r w:rsidRPr="00FE2860">
        <w:rPr>
          <w:rFonts w:ascii="Century Gothic" w:hAnsi="Century Gothic"/>
          <w:b/>
          <w:color w:val="auto"/>
          <w:lang w:val="es-MX" w:eastAsia="es-ES"/>
        </w:rPr>
        <w:t>;</w:t>
      </w:r>
      <w:r>
        <w:rPr>
          <w:rFonts w:ascii="Century Gothic" w:hAnsi="Century Gothic"/>
          <w:color w:val="auto"/>
          <w:lang w:val="es-MX" w:eastAsia="es-ES"/>
        </w:rPr>
        <w:t xml:space="preserve"> </w:t>
      </w:r>
    </w:p>
    <w:p w14:paraId="3D8DCB10" w14:textId="2610D695" w:rsidR="001B6F55" w:rsidRPr="00867F4C" w:rsidRDefault="001B6F55" w:rsidP="001B6F55">
      <w:pPr>
        <w:pStyle w:val="Textoindependiente3"/>
        <w:widowControl w:val="0"/>
        <w:numPr>
          <w:ilvl w:val="0"/>
          <w:numId w:val="13"/>
        </w:numPr>
        <w:tabs>
          <w:tab w:val="left" w:pos="-720"/>
        </w:tabs>
        <w:suppressAutoHyphens/>
        <w:jc w:val="both"/>
        <w:rPr>
          <w:rFonts w:ascii="Century Gothic" w:hAnsi="Century Gothic"/>
          <w:spacing w:val="-3"/>
          <w:sz w:val="24"/>
          <w:szCs w:val="24"/>
          <w:lang w:val="es-ES_tradnl"/>
        </w:rPr>
      </w:pPr>
      <w:bookmarkStart w:id="9" w:name="_Hlk45018891"/>
      <w:r w:rsidRPr="00867F4C">
        <w:rPr>
          <w:rFonts w:ascii="Century Gothic" w:hAnsi="Century Gothic"/>
          <w:spacing w:val="-3"/>
          <w:sz w:val="24"/>
          <w:szCs w:val="24"/>
          <w:lang w:val="es-ES_tradnl"/>
        </w:rPr>
        <w:t xml:space="preserve">La apertura de ofertas se realizará el </w:t>
      </w:r>
      <w:r w:rsidRPr="00297307">
        <w:rPr>
          <w:rFonts w:ascii="Century Gothic" w:hAnsi="Century Gothic"/>
          <w:spacing w:val="-3"/>
          <w:sz w:val="24"/>
          <w:szCs w:val="24"/>
          <w:lang w:val="es-ES_tradnl"/>
        </w:rPr>
        <w:t xml:space="preserve">día </w:t>
      </w:r>
      <w:r w:rsidR="00F35287">
        <w:rPr>
          <w:rFonts w:ascii="Century Gothic" w:hAnsi="Century Gothic"/>
          <w:spacing w:val="-3"/>
          <w:sz w:val="24"/>
          <w:szCs w:val="24"/>
          <w:lang w:val="es-ES_tradnl"/>
        </w:rPr>
        <w:t>20</w:t>
      </w:r>
      <w:r w:rsidRPr="00297307">
        <w:rPr>
          <w:rFonts w:ascii="Century Gothic" w:hAnsi="Century Gothic"/>
          <w:spacing w:val="-3"/>
          <w:sz w:val="24"/>
          <w:szCs w:val="24"/>
          <w:lang w:val="es-ES_tradnl"/>
        </w:rPr>
        <w:t>/</w:t>
      </w:r>
      <w:r w:rsidR="00297307" w:rsidRPr="00297307">
        <w:rPr>
          <w:rFonts w:ascii="Century Gothic" w:hAnsi="Century Gothic"/>
          <w:spacing w:val="-3"/>
          <w:sz w:val="24"/>
          <w:szCs w:val="24"/>
          <w:lang w:val="es-ES_tradnl"/>
        </w:rPr>
        <w:t>01</w:t>
      </w:r>
      <w:r w:rsidRPr="00297307">
        <w:rPr>
          <w:rFonts w:ascii="Century Gothic" w:hAnsi="Century Gothic"/>
          <w:spacing w:val="-3"/>
          <w:sz w:val="24"/>
          <w:szCs w:val="24"/>
          <w:lang w:val="es-ES_tradnl"/>
        </w:rPr>
        <w:t>/202</w:t>
      </w:r>
      <w:r w:rsidR="00297307" w:rsidRPr="00297307">
        <w:rPr>
          <w:rFonts w:ascii="Century Gothic" w:hAnsi="Century Gothic"/>
          <w:spacing w:val="-3"/>
          <w:sz w:val="24"/>
          <w:szCs w:val="24"/>
          <w:lang w:val="es-ES_tradnl"/>
        </w:rPr>
        <w:t>5</w:t>
      </w:r>
      <w:r w:rsidRPr="00297307">
        <w:rPr>
          <w:rFonts w:ascii="Century Gothic" w:hAnsi="Century Gothic"/>
          <w:spacing w:val="-3"/>
          <w:sz w:val="24"/>
          <w:szCs w:val="24"/>
          <w:lang w:val="es-ES_tradnl"/>
        </w:rPr>
        <w:t xml:space="preserve"> a las 11:00 horas (GMT</w:t>
      </w:r>
      <w:r w:rsidRPr="00867F4C">
        <w:rPr>
          <w:rFonts w:ascii="Century Gothic" w:hAnsi="Century Gothic"/>
          <w:spacing w:val="-3"/>
          <w:sz w:val="24"/>
          <w:szCs w:val="24"/>
          <w:lang w:val="es-ES_tradnl"/>
        </w:rPr>
        <w:t>-5) en la siguiente dirección: Av. Amazonas entre Pereira y Unión de Periodistas, piso 10</w:t>
      </w:r>
      <w:bookmarkEnd w:id="9"/>
      <w:r w:rsidRPr="00867F4C">
        <w:rPr>
          <w:rFonts w:ascii="Century Gothic" w:hAnsi="Century Gothic"/>
          <w:spacing w:val="-3"/>
          <w:sz w:val="24"/>
          <w:szCs w:val="24"/>
          <w:lang w:val="es-ES_tradnl"/>
        </w:rPr>
        <w:t>, bloque morado Las ofertas se abrirán en presencia de los representantes de los Oferentes que deseen asistir en persona.</w:t>
      </w:r>
    </w:p>
    <w:p w14:paraId="03B3F73D" w14:textId="77777777" w:rsidR="001B6F55" w:rsidRPr="00867F4C" w:rsidRDefault="001B6F55" w:rsidP="001B6F55">
      <w:pPr>
        <w:pStyle w:val="Textoindependiente3"/>
        <w:widowControl w:val="0"/>
        <w:numPr>
          <w:ilvl w:val="0"/>
          <w:numId w:val="13"/>
        </w:numPr>
        <w:tabs>
          <w:tab w:val="left" w:pos="-720"/>
        </w:tabs>
        <w:suppressAutoHyphens/>
        <w:jc w:val="both"/>
        <w:rPr>
          <w:rFonts w:ascii="Century Gothic" w:hAnsi="Century Gothic"/>
          <w:sz w:val="24"/>
          <w:szCs w:val="24"/>
        </w:rPr>
      </w:pPr>
      <w:r w:rsidRPr="00867F4C">
        <w:rPr>
          <w:rFonts w:ascii="Century Gothic" w:hAnsi="Century Gothic"/>
          <w:sz w:val="24"/>
          <w:szCs w:val="24"/>
        </w:rPr>
        <w:t xml:space="preserve">El Contratante realizará las aclaraciones o enmiendas que correspondan por iniciativa propia o a solicitud de los oferentes, </w:t>
      </w:r>
      <w:r w:rsidRPr="00297307">
        <w:rPr>
          <w:rFonts w:ascii="Century Gothic" w:hAnsi="Century Gothic"/>
          <w:sz w:val="24"/>
          <w:szCs w:val="24"/>
        </w:rPr>
        <w:t xml:space="preserve">por lo menos </w:t>
      </w:r>
      <w:r w:rsidRPr="00297307">
        <w:rPr>
          <w:rFonts w:ascii="Century Gothic" w:hAnsi="Century Gothic"/>
          <w:b/>
          <w:color w:val="4472C4"/>
          <w:sz w:val="24"/>
          <w:szCs w:val="24"/>
          <w:lang w:val="es-MX"/>
        </w:rPr>
        <w:t>5</w:t>
      </w:r>
      <w:r w:rsidRPr="00297307">
        <w:rPr>
          <w:rFonts w:ascii="Century Gothic" w:hAnsi="Century Gothic"/>
          <w:sz w:val="24"/>
          <w:szCs w:val="24"/>
        </w:rPr>
        <w:t xml:space="preserve"> días antes</w:t>
      </w:r>
      <w:r w:rsidRPr="00867F4C">
        <w:rPr>
          <w:rFonts w:ascii="Century Gothic" w:hAnsi="Century Gothic"/>
          <w:sz w:val="24"/>
          <w:szCs w:val="24"/>
        </w:rPr>
        <w:t xml:space="preserve"> de la fecha límite para la presentación de las Ofertas. </w:t>
      </w:r>
      <w:bookmarkStart w:id="10" w:name="_Hlk49108907"/>
      <w:r w:rsidRPr="00867F4C">
        <w:rPr>
          <w:rFonts w:ascii="Century Gothic" w:hAnsi="Century Gothic"/>
          <w:sz w:val="24"/>
          <w:szCs w:val="24"/>
        </w:rPr>
        <w:t>Las aclaraciones o enmiendas serán entregadas a través de boletines de aclaraciones y/o boletines de enmiendas al Documento de Selección sin identificar el nombre del Oferente que planteó la aclaración o enmienda, y serán puestos a disposición de los potenciales oferentes en la página web del Contratante, y también se enviarán a todos los Oferentes invitados cuando se ha aplicado el mecanismo de invitación en el proceso</w:t>
      </w:r>
      <w:bookmarkEnd w:id="10"/>
      <w:r w:rsidRPr="00867F4C">
        <w:rPr>
          <w:rFonts w:ascii="Century Gothic" w:hAnsi="Century Gothic"/>
          <w:sz w:val="24"/>
          <w:szCs w:val="24"/>
        </w:rPr>
        <w:t xml:space="preserve">. </w:t>
      </w:r>
    </w:p>
    <w:p w14:paraId="2A208B25" w14:textId="74BA7A30" w:rsidR="001B6F55" w:rsidRPr="00B807FF" w:rsidRDefault="001B6F55" w:rsidP="00B807FF">
      <w:pPr>
        <w:pStyle w:val="Textoindependiente3"/>
        <w:widowControl w:val="0"/>
        <w:numPr>
          <w:ilvl w:val="0"/>
          <w:numId w:val="13"/>
        </w:numPr>
        <w:tabs>
          <w:tab w:val="left" w:pos="-720"/>
        </w:tabs>
        <w:suppressAutoHyphens/>
        <w:jc w:val="both"/>
        <w:rPr>
          <w:rFonts w:ascii="Century Gothic" w:hAnsi="Century Gothic"/>
          <w:sz w:val="24"/>
          <w:szCs w:val="24"/>
        </w:rPr>
      </w:pPr>
      <w:bookmarkStart w:id="11" w:name="_Hlk45014267"/>
      <w:r w:rsidRPr="00867F4C">
        <w:rPr>
          <w:rFonts w:ascii="Century Gothic" w:hAnsi="Century Gothic"/>
          <w:sz w:val="24"/>
          <w:szCs w:val="24"/>
        </w:rPr>
        <w:t>Anexo encontrará los Documentos del Procedimiento.</w:t>
      </w:r>
      <w:bookmarkEnd w:id="11"/>
      <w:r w:rsidRPr="00867F4C">
        <w:rPr>
          <w:rFonts w:ascii="Century Gothic" w:hAnsi="Century Gothic"/>
          <w:sz w:val="24"/>
          <w:szCs w:val="24"/>
        </w:rPr>
        <w:t xml:space="preserve"> Los oferentes podrán realizar preguntas respecto al procedimiento y/o solicitar aclaraciones al siguiente correo electrónico:</w:t>
      </w:r>
      <w:r w:rsidRPr="00B807FF">
        <w:rPr>
          <w:rFonts w:ascii="Century Gothic" w:hAnsi="Century Gothic"/>
          <w:sz w:val="24"/>
          <w:szCs w:val="24"/>
        </w:rPr>
        <w:t xml:space="preserve"> </w:t>
      </w:r>
      <w:hyperlink r:id="rId17" w:history="1">
        <w:r w:rsidR="00BD4ED3" w:rsidRPr="00B807FF">
          <w:rPr>
            <w:rStyle w:val="Hipervnculo"/>
            <w:rFonts w:ascii="Century Gothic" w:hAnsi="Century Gothic"/>
            <w:sz w:val="24"/>
            <w:szCs w:val="24"/>
          </w:rPr>
          <w:t>talento_humano@finanzas.gob.ec</w:t>
        </w:r>
      </w:hyperlink>
      <w:r w:rsidR="00BD4ED3" w:rsidRPr="00B807FF">
        <w:rPr>
          <w:rFonts w:ascii="Century Gothic" w:hAnsi="Century Gothic"/>
          <w:sz w:val="24"/>
          <w:szCs w:val="24"/>
        </w:rPr>
        <w:t xml:space="preserve">; </w:t>
      </w:r>
    </w:p>
    <w:p w14:paraId="3D86D5D2" w14:textId="77777777" w:rsidR="001B6F55" w:rsidRPr="00867F4C" w:rsidRDefault="001B6F55" w:rsidP="001B6F55">
      <w:pPr>
        <w:pStyle w:val="Textoindependiente3"/>
        <w:widowControl w:val="0"/>
        <w:tabs>
          <w:tab w:val="left" w:pos="-720"/>
        </w:tabs>
        <w:suppressAutoHyphens/>
        <w:ind w:left="360"/>
        <w:jc w:val="both"/>
        <w:rPr>
          <w:rFonts w:ascii="Century Gothic" w:hAnsi="Century Gothic"/>
          <w:sz w:val="24"/>
          <w:szCs w:val="24"/>
        </w:rPr>
      </w:pPr>
    </w:p>
    <w:p w14:paraId="2B54F22A" w14:textId="77777777" w:rsidR="00297307" w:rsidRPr="005E1730" w:rsidRDefault="00297307" w:rsidP="00297307">
      <w:pPr>
        <w:numPr>
          <w:ilvl w:val="12"/>
          <w:numId w:val="0"/>
        </w:numPr>
        <w:spacing w:line="276" w:lineRule="auto"/>
        <w:jc w:val="center"/>
        <w:rPr>
          <w:rFonts w:ascii="Century Gothic" w:hAnsi="Century Gothic"/>
          <w:sz w:val="22"/>
          <w:szCs w:val="22"/>
        </w:rPr>
      </w:pPr>
      <w:r w:rsidRPr="005E1730">
        <w:rPr>
          <w:rFonts w:ascii="Century Gothic" w:hAnsi="Century Gothic"/>
          <w:sz w:val="22"/>
          <w:szCs w:val="22"/>
        </w:rPr>
        <w:t>Atentamente,</w:t>
      </w:r>
    </w:p>
    <w:p w14:paraId="74DAF3F8" w14:textId="77777777" w:rsidR="00297307" w:rsidRPr="005E1730" w:rsidRDefault="00297307" w:rsidP="00297307">
      <w:pPr>
        <w:numPr>
          <w:ilvl w:val="12"/>
          <w:numId w:val="0"/>
        </w:numPr>
        <w:spacing w:line="276" w:lineRule="auto"/>
        <w:jc w:val="center"/>
        <w:rPr>
          <w:rFonts w:ascii="Century Gothic" w:hAnsi="Century Gothic"/>
          <w:sz w:val="22"/>
          <w:szCs w:val="22"/>
        </w:rPr>
      </w:pPr>
    </w:p>
    <w:p w14:paraId="0ECE7293" w14:textId="6B82FED4" w:rsidR="00297307" w:rsidRDefault="00297307" w:rsidP="00297307">
      <w:pPr>
        <w:numPr>
          <w:ilvl w:val="12"/>
          <w:numId w:val="0"/>
        </w:numPr>
        <w:spacing w:line="276" w:lineRule="auto"/>
        <w:jc w:val="center"/>
        <w:rPr>
          <w:rFonts w:ascii="Century Gothic" w:hAnsi="Century Gothic"/>
          <w:sz w:val="22"/>
          <w:szCs w:val="22"/>
        </w:rPr>
      </w:pPr>
    </w:p>
    <w:p w14:paraId="1B76F7F7" w14:textId="77777777" w:rsidR="00B807FF" w:rsidRPr="005E1730" w:rsidRDefault="00B807FF" w:rsidP="00297307">
      <w:pPr>
        <w:numPr>
          <w:ilvl w:val="12"/>
          <w:numId w:val="0"/>
        </w:numPr>
        <w:spacing w:line="276" w:lineRule="auto"/>
        <w:jc w:val="center"/>
        <w:rPr>
          <w:rFonts w:ascii="Century Gothic" w:hAnsi="Century Gothic"/>
          <w:sz w:val="22"/>
          <w:szCs w:val="22"/>
        </w:rPr>
      </w:pPr>
    </w:p>
    <w:p w14:paraId="210E2016" w14:textId="77777777" w:rsidR="00297307" w:rsidRPr="005E1730" w:rsidRDefault="00297307" w:rsidP="00297307">
      <w:pPr>
        <w:numPr>
          <w:ilvl w:val="12"/>
          <w:numId w:val="0"/>
        </w:numPr>
        <w:spacing w:line="276" w:lineRule="auto"/>
        <w:jc w:val="center"/>
        <w:rPr>
          <w:rFonts w:ascii="Century Gothic" w:hAnsi="Century Gothic"/>
          <w:sz w:val="22"/>
          <w:szCs w:val="22"/>
        </w:rPr>
      </w:pPr>
      <w:bookmarkStart w:id="12" w:name="_Hlk182836581"/>
    </w:p>
    <w:p w14:paraId="35F1A5B0" w14:textId="77777777" w:rsidR="00297307" w:rsidRPr="005E1730" w:rsidRDefault="00297307" w:rsidP="00297307">
      <w:pPr>
        <w:spacing w:line="276" w:lineRule="auto"/>
        <w:jc w:val="center"/>
        <w:rPr>
          <w:rFonts w:ascii="Century Gothic" w:hAnsi="Century Gothic"/>
          <w:spacing w:val="-3"/>
          <w:sz w:val="22"/>
          <w:szCs w:val="22"/>
        </w:rPr>
      </w:pPr>
      <w:r w:rsidRPr="005E1730">
        <w:rPr>
          <w:rFonts w:ascii="Century Gothic" w:hAnsi="Century Gothic"/>
          <w:spacing w:val="-3"/>
          <w:sz w:val="22"/>
          <w:szCs w:val="22"/>
        </w:rPr>
        <w:t xml:space="preserve">   ________________________________________</w:t>
      </w:r>
    </w:p>
    <w:p w14:paraId="126E2589" w14:textId="77777777" w:rsidR="00297307" w:rsidRPr="005E1730" w:rsidRDefault="00297307" w:rsidP="00297307">
      <w:pPr>
        <w:ind w:left="357"/>
        <w:jc w:val="center"/>
        <w:rPr>
          <w:rFonts w:ascii="Century Gothic" w:hAnsi="Century Gothic"/>
          <w:spacing w:val="-3"/>
          <w:sz w:val="22"/>
          <w:szCs w:val="22"/>
        </w:rPr>
      </w:pPr>
      <w:bookmarkStart w:id="13" w:name="_Hlk181782520"/>
      <w:proofErr w:type="spellStart"/>
      <w:r w:rsidRPr="005E1730">
        <w:rPr>
          <w:rFonts w:ascii="Century Gothic" w:hAnsi="Century Gothic"/>
          <w:spacing w:val="-3"/>
          <w:sz w:val="22"/>
          <w:szCs w:val="22"/>
        </w:rPr>
        <w:t>Mgs</w:t>
      </w:r>
      <w:proofErr w:type="spellEnd"/>
      <w:r w:rsidRPr="005E1730">
        <w:rPr>
          <w:rFonts w:ascii="Century Gothic" w:hAnsi="Century Gothic"/>
          <w:spacing w:val="-3"/>
          <w:sz w:val="22"/>
          <w:szCs w:val="22"/>
        </w:rPr>
        <w:t>. María Belén Landázuri Yépez</w:t>
      </w:r>
    </w:p>
    <w:bookmarkEnd w:id="13"/>
    <w:p w14:paraId="26A2AF05" w14:textId="77777777" w:rsidR="00297307" w:rsidRPr="005E1730" w:rsidRDefault="00297307" w:rsidP="00297307">
      <w:pPr>
        <w:jc w:val="center"/>
        <w:rPr>
          <w:rFonts w:ascii="Century Gothic" w:hAnsi="Century Gothic"/>
          <w:spacing w:val="-3"/>
          <w:sz w:val="22"/>
          <w:szCs w:val="22"/>
        </w:rPr>
      </w:pPr>
      <w:r w:rsidRPr="005E1730">
        <w:rPr>
          <w:rFonts w:ascii="Century Gothic" w:hAnsi="Century Gothic"/>
          <w:b/>
          <w:spacing w:val="-3"/>
          <w:sz w:val="22"/>
          <w:szCs w:val="22"/>
        </w:rPr>
        <w:t xml:space="preserve">Coordinadora General Administrativa Financiera </w:t>
      </w:r>
    </w:p>
    <w:bookmarkEnd w:id="12"/>
    <w:p w14:paraId="2E147735" w14:textId="77777777" w:rsidR="0089481B" w:rsidRDefault="0089481B" w:rsidP="0089481B">
      <w:pPr>
        <w:rPr>
          <w:rFonts w:ascii="Century Gothic" w:hAnsi="Century Gothic"/>
          <w:sz w:val="22"/>
          <w:szCs w:val="22"/>
        </w:rPr>
        <w:sectPr w:rsidR="0089481B" w:rsidSect="007D13CA">
          <w:headerReference w:type="default" r:id="rId18"/>
          <w:pgSz w:w="11906" w:h="16838" w:code="9"/>
          <w:pgMar w:top="1440" w:right="1440" w:bottom="1440" w:left="1440" w:header="720" w:footer="720" w:gutter="0"/>
          <w:cols w:space="720"/>
          <w:docGrid w:linePitch="360"/>
        </w:sectPr>
      </w:pPr>
    </w:p>
    <w:p w14:paraId="622DF2C2" w14:textId="77777777" w:rsidR="001B6F55" w:rsidRPr="00EC0FEB" w:rsidRDefault="001B6F55" w:rsidP="001B6F55">
      <w:pPr>
        <w:tabs>
          <w:tab w:val="left" w:pos="-720"/>
          <w:tab w:val="left" w:pos="0"/>
        </w:tabs>
        <w:suppressAutoHyphens/>
        <w:spacing w:after="120"/>
        <w:jc w:val="center"/>
        <w:rPr>
          <w:rFonts w:ascii="Century Gothic" w:hAnsi="Century Gothic"/>
          <w:b/>
          <w:sz w:val="24"/>
          <w:szCs w:val="24"/>
        </w:rPr>
      </w:pPr>
      <w:r w:rsidRPr="00EC0FEB">
        <w:rPr>
          <w:rFonts w:ascii="Century Gothic" w:hAnsi="Century Gothic"/>
          <w:b/>
          <w:sz w:val="24"/>
          <w:szCs w:val="24"/>
        </w:rPr>
        <w:lastRenderedPageBreak/>
        <w:t>SECCIÓN 02: DOCUMENTO DE SELECCIÓN: COMPARACIÓN DE PRECIOS</w:t>
      </w:r>
      <w:r w:rsidRPr="00EC0FEB">
        <w:rPr>
          <w:rFonts w:ascii="Century Gothic" w:hAnsi="Century Gothic"/>
          <w:b/>
          <w:sz w:val="24"/>
          <w:szCs w:val="24"/>
        </w:rPr>
        <w:fldChar w:fldCharType="begin"/>
      </w:r>
      <w:r w:rsidRPr="00EC0FEB">
        <w:rPr>
          <w:rFonts w:ascii="Century Gothic" w:hAnsi="Century Gothic"/>
          <w:b/>
          <w:sz w:val="24"/>
          <w:szCs w:val="24"/>
        </w:rPr>
        <w:instrText xml:space="preserve"> XE "SECCIÓN 02\: DOCUMENTO DE SELECCIÓN\: COMPARACION DE PRECIOS" </w:instrText>
      </w:r>
      <w:r w:rsidRPr="00EC0FEB">
        <w:rPr>
          <w:rFonts w:ascii="Century Gothic" w:hAnsi="Century Gothic"/>
          <w:b/>
          <w:sz w:val="24"/>
          <w:szCs w:val="24"/>
        </w:rPr>
        <w:fldChar w:fldCharType="end"/>
      </w:r>
    </w:p>
    <w:p w14:paraId="17C6F9C2" w14:textId="77777777" w:rsidR="001B6F55" w:rsidRPr="00EC0FEB" w:rsidRDefault="001B6F55" w:rsidP="001B6F55">
      <w:pPr>
        <w:suppressAutoHyphens/>
        <w:spacing w:after="120"/>
        <w:ind w:left="1440"/>
        <w:jc w:val="both"/>
        <w:rPr>
          <w:rFonts w:ascii="Century Gothic" w:hAnsi="Century Gothic"/>
          <w:sz w:val="24"/>
          <w:szCs w:val="24"/>
          <w:lang w:val="es-EC"/>
        </w:rPr>
      </w:pPr>
      <w:r w:rsidRPr="00EC0FEB">
        <w:rPr>
          <w:rFonts w:ascii="Century Gothic" w:hAnsi="Century Gothic"/>
          <w:b/>
          <w:spacing w:val="-3"/>
          <w:sz w:val="24"/>
          <w:szCs w:val="24"/>
          <w:lang w:val="es-ES_tradnl"/>
        </w:rPr>
        <w:tab/>
      </w:r>
    </w:p>
    <w:p w14:paraId="476855ED" w14:textId="77777777" w:rsidR="001B6F55" w:rsidRPr="00867F4C" w:rsidRDefault="001B6F55" w:rsidP="001B6F55">
      <w:pPr>
        <w:pStyle w:val="Ttulo4"/>
        <w:widowControl/>
        <w:numPr>
          <w:ilvl w:val="0"/>
          <w:numId w:val="14"/>
        </w:numPr>
        <w:tabs>
          <w:tab w:val="clear" w:pos="-720"/>
          <w:tab w:val="clear" w:pos="0"/>
          <w:tab w:val="clear" w:pos="720"/>
        </w:tabs>
        <w:suppressAutoHyphens w:val="0"/>
        <w:spacing w:after="120"/>
        <w:jc w:val="both"/>
        <w:rPr>
          <w:rFonts w:ascii="Century Gothic" w:hAnsi="Century Gothic"/>
          <w:szCs w:val="24"/>
        </w:rPr>
      </w:pPr>
      <w:r w:rsidRPr="00EC0FEB">
        <w:rPr>
          <w:rFonts w:ascii="Century Gothic" w:hAnsi="Century Gothic"/>
          <w:szCs w:val="24"/>
        </w:rPr>
        <w:t>OBJETO DE LA CONTRATACIÓN Y ALCANCE DE LOS TRABAJOS</w:t>
      </w:r>
      <w:r w:rsidRPr="00867F4C">
        <w:rPr>
          <w:rFonts w:ascii="Century Gothic" w:hAnsi="Century Gothic"/>
          <w:szCs w:val="24"/>
        </w:rPr>
        <w:fldChar w:fldCharType="begin"/>
      </w:r>
      <w:r w:rsidRPr="00867F4C">
        <w:rPr>
          <w:rFonts w:ascii="Century Gothic" w:hAnsi="Century Gothic"/>
          <w:szCs w:val="24"/>
        </w:rPr>
        <w:instrText xml:space="preserve"> XE "OBJETO DE LA CONTRATACIÓN Y ALCANCE DE LOS TRABAJOS" </w:instrText>
      </w:r>
      <w:r w:rsidRPr="00867F4C">
        <w:rPr>
          <w:rFonts w:ascii="Century Gothic" w:hAnsi="Century Gothic"/>
          <w:szCs w:val="24"/>
        </w:rPr>
        <w:fldChar w:fldCharType="end"/>
      </w:r>
    </w:p>
    <w:p w14:paraId="08B545C2" w14:textId="242220D7" w:rsidR="001B6F55" w:rsidRPr="00630620" w:rsidRDefault="001B6F55" w:rsidP="001B6F55">
      <w:pPr>
        <w:pStyle w:val="Textoindependiente"/>
        <w:tabs>
          <w:tab w:val="left" w:pos="2460"/>
          <w:tab w:val="left" w:pos="4962"/>
          <w:tab w:val="center" w:pos="5575"/>
        </w:tabs>
        <w:spacing w:after="120"/>
        <w:jc w:val="both"/>
        <w:rPr>
          <w:rFonts w:ascii="Century Gothic" w:hAnsi="Century Gothic"/>
          <w:szCs w:val="24"/>
          <w:lang w:val="es-MX"/>
        </w:rPr>
      </w:pPr>
      <w:r w:rsidRPr="00867F4C">
        <w:rPr>
          <w:rFonts w:ascii="Century Gothic" w:hAnsi="Century Gothic"/>
          <w:szCs w:val="24"/>
        </w:rPr>
        <w:t xml:space="preserve">El objeto de esta </w:t>
      </w:r>
      <w:r w:rsidR="00C40F50" w:rsidRPr="00350BA6">
        <w:rPr>
          <w:rFonts w:ascii="Century Gothic" w:hAnsi="Century Gothic"/>
          <w:szCs w:val="24"/>
          <w:u w:val="single"/>
        </w:rPr>
        <w:t>contratación a través del método</w:t>
      </w:r>
      <w:r w:rsidR="00C40F50">
        <w:rPr>
          <w:rFonts w:ascii="Century Gothic" w:hAnsi="Century Gothic"/>
          <w:szCs w:val="24"/>
        </w:rPr>
        <w:t xml:space="preserve"> </w:t>
      </w:r>
      <w:r w:rsidRPr="00867F4C">
        <w:rPr>
          <w:rFonts w:ascii="Century Gothic" w:hAnsi="Century Gothic"/>
          <w:szCs w:val="24"/>
        </w:rPr>
        <w:t>comparación de precios es la adquisición del</w:t>
      </w:r>
      <w:r w:rsidRPr="00867F4C">
        <w:rPr>
          <w:rFonts w:ascii="Century Gothic" w:hAnsi="Century Gothic"/>
          <w:spacing w:val="-3"/>
          <w:szCs w:val="24"/>
          <w:lang w:val="es-ES_tradnl"/>
        </w:rPr>
        <w:t xml:space="preserve">: </w:t>
      </w:r>
      <w:r w:rsidRPr="00867F4C">
        <w:rPr>
          <w:rFonts w:ascii="Century Gothic" w:hAnsi="Century Gothic"/>
          <w:i/>
          <w:szCs w:val="24"/>
          <w:lang w:val="es-MX"/>
        </w:rPr>
        <w:t>“</w:t>
      </w:r>
      <w:r w:rsidRPr="00350BA6">
        <w:rPr>
          <w:rFonts w:ascii="Century Gothic" w:hAnsi="Century Gothic"/>
          <w:color w:val="0070C0"/>
          <w:szCs w:val="24"/>
        </w:rPr>
        <w:t>Servicio de Capacitación en Contratación Pública para Servidores Públicos del Ministerio de Economía y Finanzas</w:t>
      </w:r>
      <w:r w:rsidRPr="00867F4C">
        <w:rPr>
          <w:rFonts w:ascii="Century Gothic" w:hAnsi="Century Gothic"/>
          <w:i/>
          <w:szCs w:val="24"/>
          <w:lang w:val="es-MX"/>
        </w:rPr>
        <w:t>”,</w:t>
      </w:r>
      <w:r w:rsidR="00C40F50">
        <w:rPr>
          <w:rFonts w:ascii="Century Gothic" w:hAnsi="Century Gothic"/>
          <w:szCs w:val="24"/>
          <w:lang w:val="es-MX"/>
        </w:rPr>
        <w:t xml:space="preserve"> </w:t>
      </w:r>
      <w:r w:rsidRPr="00867F4C">
        <w:rPr>
          <w:rFonts w:ascii="Century Gothic" w:hAnsi="Century Gothic"/>
          <w:szCs w:val="24"/>
          <w:lang w:val="es-MX"/>
        </w:rPr>
        <w:t xml:space="preserve">para los servidores públicos de esta </w:t>
      </w:r>
      <w:r w:rsidR="00C40F50" w:rsidRPr="00867F4C">
        <w:rPr>
          <w:rFonts w:ascii="Century Gothic" w:hAnsi="Century Gothic"/>
          <w:szCs w:val="24"/>
          <w:lang w:val="es-MX"/>
        </w:rPr>
        <w:t xml:space="preserve">Cartera </w:t>
      </w:r>
      <w:r w:rsidRPr="00867F4C">
        <w:rPr>
          <w:rFonts w:ascii="Century Gothic" w:hAnsi="Century Gothic"/>
          <w:szCs w:val="24"/>
          <w:lang w:val="es-MX"/>
        </w:rPr>
        <w:t xml:space="preserve">de </w:t>
      </w:r>
      <w:r w:rsidR="00C40F50">
        <w:rPr>
          <w:rFonts w:ascii="Century Gothic" w:hAnsi="Century Gothic"/>
          <w:szCs w:val="24"/>
          <w:lang w:val="es-MX"/>
        </w:rPr>
        <w:t>E</w:t>
      </w:r>
      <w:r w:rsidRPr="00867F4C">
        <w:rPr>
          <w:rFonts w:ascii="Century Gothic" w:hAnsi="Century Gothic"/>
          <w:szCs w:val="24"/>
          <w:lang w:val="es-MX"/>
        </w:rPr>
        <w:t>stado, quienes participan en las diferentes fases de los procesos de Contratación Pública del Ministerio de Economía y Finanzas, a fin de desarrollar sus habilidades y adquirir conocimientos para mejorar la calidad de los procesos de contratación pública institucional</w:t>
      </w:r>
      <w:r w:rsidRPr="00867F4C">
        <w:rPr>
          <w:rFonts w:ascii="Century Gothic" w:hAnsi="Century Gothic"/>
          <w:spacing w:val="-3"/>
          <w:szCs w:val="24"/>
          <w:lang w:val="es-ES_tradnl"/>
        </w:rPr>
        <w:t xml:space="preserve">, </w:t>
      </w:r>
      <w:r w:rsidRPr="00867F4C">
        <w:rPr>
          <w:rFonts w:ascii="Century Gothic" w:hAnsi="Century Gothic"/>
          <w:szCs w:val="24"/>
          <w:lang w:val="es-EC"/>
        </w:rPr>
        <w:t xml:space="preserve">de conformidad con las </w:t>
      </w:r>
      <w:r w:rsidRPr="00867F4C">
        <w:rPr>
          <w:rFonts w:ascii="Century Gothic" w:hAnsi="Century Gothic"/>
          <w:szCs w:val="24"/>
          <w:lang w:val="es-MX"/>
        </w:rPr>
        <w:t xml:space="preserve">especificaciones técnicas </w:t>
      </w:r>
      <w:r w:rsidRPr="00630620">
        <w:rPr>
          <w:rFonts w:ascii="Century Gothic" w:hAnsi="Century Gothic"/>
          <w:szCs w:val="24"/>
          <w:lang w:val="es-MX"/>
        </w:rPr>
        <w:t xml:space="preserve">de la sección 05 del presente documento. </w:t>
      </w:r>
    </w:p>
    <w:p w14:paraId="2D41E318" w14:textId="4C529BEA" w:rsidR="001B6F55" w:rsidRPr="00630620" w:rsidRDefault="001B6F55" w:rsidP="001B6F55">
      <w:pPr>
        <w:jc w:val="both"/>
        <w:rPr>
          <w:rFonts w:ascii="Century Gothic" w:hAnsi="Century Gothic"/>
          <w:sz w:val="24"/>
          <w:szCs w:val="24"/>
          <w:lang w:val="es-MX"/>
        </w:rPr>
      </w:pPr>
      <w:r w:rsidRPr="00630620">
        <w:rPr>
          <w:rFonts w:ascii="Century Gothic" w:hAnsi="Century Gothic"/>
          <w:sz w:val="24"/>
          <w:szCs w:val="24"/>
          <w:lang w:val="es-MX"/>
        </w:rPr>
        <w:t xml:space="preserve">El programa de capacitación en Contratación Pública está dirigido a un grupo máximo de 76 servidores, responsables de las diferentes fases de los procesos de </w:t>
      </w:r>
      <w:r w:rsidR="00C40F50" w:rsidRPr="00630620">
        <w:rPr>
          <w:rFonts w:ascii="Century Gothic" w:hAnsi="Century Gothic"/>
          <w:sz w:val="24"/>
          <w:szCs w:val="24"/>
          <w:lang w:val="es-MX"/>
        </w:rPr>
        <w:t xml:space="preserve">contratación pública </w:t>
      </w:r>
      <w:r w:rsidRPr="00630620">
        <w:rPr>
          <w:rFonts w:ascii="Century Gothic" w:hAnsi="Century Gothic"/>
          <w:sz w:val="24"/>
          <w:szCs w:val="24"/>
          <w:lang w:val="es-MX"/>
        </w:rPr>
        <w:t xml:space="preserve">del Ministerio de Economía y Finanzas, a fin de desarrollar sus habilidades y adquirir conocimientos para mejorar la calidad de los procesos de contratación pública que ejecuta esta </w:t>
      </w:r>
      <w:r w:rsidR="00C40F50" w:rsidRPr="00630620">
        <w:rPr>
          <w:rFonts w:ascii="Century Gothic" w:hAnsi="Century Gothic"/>
          <w:sz w:val="24"/>
          <w:szCs w:val="24"/>
          <w:lang w:val="es-MX"/>
        </w:rPr>
        <w:t xml:space="preserve">Cartera </w:t>
      </w:r>
      <w:r w:rsidRPr="00630620">
        <w:rPr>
          <w:rFonts w:ascii="Century Gothic" w:hAnsi="Century Gothic"/>
          <w:sz w:val="24"/>
          <w:szCs w:val="24"/>
          <w:lang w:val="es-MX"/>
        </w:rPr>
        <w:t xml:space="preserve">de </w:t>
      </w:r>
      <w:r w:rsidR="00C40F50">
        <w:rPr>
          <w:rFonts w:ascii="Century Gothic" w:hAnsi="Century Gothic"/>
          <w:sz w:val="24"/>
          <w:szCs w:val="24"/>
          <w:lang w:val="es-MX"/>
        </w:rPr>
        <w:t>E</w:t>
      </w:r>
      <w:r w:rsidRPr="00630620">
        <w:rPr>
          <w:rFonts w:ascii="Century Gothic" w:hAnsi="Century Gothic"/>
          <w:sz w:val="24"/>
          <w:szCs w:val="24"/>
          <w:lang w:val="es-MX"/>
        </w:rPr>
        <w:t>stado, permitiendo a los servidores estar preparados para afrontar las diversas situaciones de conflicto que se presentan dentro de los trámites de adquisición de productos y servicios, y a la vez, otorgar las herramientas necesarias para que el personal designado por esta cartera de estado pueda acreditarse para intervenir en los procesos contratación institucional conforme los requisitos establecido en la normativa.</w:t>
      </w:r>
    </w:p>
    <w:p w14:paraId="53B1CB5C" w14:textId="77777777" w:rsidR="001B6F55" w:rsidRPr="00630620" w:rsidRDefault="001B6F55" w:rsidP="001B6F55">
      <w:pPr>
        <w:jc w:val="both"/>
        <w:rPr>
          <w:rFonts w:ascii="Century Gothic" w:hAnsi="Century Gothic"/>
          <w:sz w:val="24"/>
          <w:szCs w:val="24"/>
          <w:lang w:val="es-MX"/>
        </w:rPr>
      </w:pPr>
    </w:p>
    <w:p w14:paraId="66D378BD" w14:textId="74122920" w:rsidR="001B6F55" w:rsidRPr="00630620" w:rsidRDefault="001B6F55" w:rsidP="001B6F55">
      <w:pPr>
        <w:jc w:val="both"/>
        <w:rPr>
          <w:rFonts w:ascii="Century Gothic" w:hAnsi="Century Gothic"/>
          <w:sz w:val="24"/>
          <w:szCs w:val="24"/>
          <w:lang w:val="es-MX"/>
        </w:rPr>
      </w:pPr>
      <w:r w:rsidRPr="00630620">
        <w:rPr>
          <w:rFonts w:ascii="Century Gothic" w:hAnsi="Century Gothic"/>
          <w:sz w:val="24"/>
          <w:szCs w:val="24"/>
          <w:lang w:val="es-MX"/>
        </w:rPr>
        <w:t>El proceso de capacitación tendrá una duración de hasta 30 días calendario de ejecución, contados a partir del siguiente día de la suscripción del contrato</w:t>
      </w:r>
      <w:r w:rsidR="00297307">
        <w:rPr>
          <w:rFonts w:ascii="Century Gothic" w:hAnsi="Century Gothic"/>
          <w:sz w:val="24"/>
          <w:szCs w:val="24"/>
          <w:lang w:val="es-MX"/>
        </w:rPr>
        <w:t>,</w:t>
      </w:r>
      <w:r w:rsidRPr="00630620">
        <w:rPr>
          <w:rFonts w:ascii="Century Gothic" w:hAnsi="Century Gothic"/>
          <w:sz w:val="24"/>
          <w:szCs w:val="24"/>
          <w:lang w:val="es-MX"/>
        </w:rPr>
        <w:t xml:space="preserve"> la condición que se cumpla primero; dentro de los cuales el contratista deberá ejecutar los tres módulos de capacitación contratados bajo la modalidad presencial, al personal seleccionado de esta cartera de Estado, de igual manera deberá cumplir con toda la temática propuesta por la entidad contratante de conformidad con el numeral 7 de</w:t>
      </w:r>
      <w:r w:rsidR="00350BA6">
        <w:rPr>
          <w:rFonts w:ascii="Century Gothic" w:hAnsi="Century Gothic"/>
          <w:sz w:val="24"/>
          <w:szCs w:val="24"/>
          <w:lang w:val="es-MX"/>
        </w:rPr>
        <w:t xml:space="preserve"> </w:t>
      </w:r>
      <w:r w:rsidRPr="00630620">
        <w:rPr>
          <w:rFonts w:ascii="Century Gothic" w:hAnsi="Century Gothic"/>
          <w:sz w:val="24"/>
          <w:szCs w:val="24"/>
          <w:lang w:val="es-MX"/>
        </w:rPr>
        <w:t>l</w:t>
      </w:r>
      <w:r w:rsidR="00350BA6">
        <w:rPr>
          <w:rFonts w:ascii="Century Gothic" w:hAnsi="Century Gothic"/>
          <w:sz w:val="24"/>
          <w:szCs w:val="24"/>
          <w:lang w:val="es-MX"/>
        </w:rPr>
        <w:t>os términos de referencia</w:t>
      </w:r>
      <w:r w:rsidRPr="00630620">
        <w:rPr>
          <w:rFonts w:ascii="Century Gothic" w:hAnsi="Century Gothic"/>
          <w:sz w:val="24"/>
          <w:szCs w:val="24"/>
          <w:lang w:val="es-MX"/>
        </w:rPr>
        <w:t>.</w:t>
      </w:r>
    </w:p>
    <w:p w14:paraId="59CBCF36" w14:textId="77777777" w:rsidR="001B6F55" w:rsidRPr="00867F4C" w:rsidRDefault="001B6F55" w:rsidP="001B6F55">
      <w:pPr>
        <w:jc w:val="both"/>
        <w:rPr>
          <w:rFonts w:ascii="Century Gothic" w:hAnsi="Century Gothic" w:cs="Arial"/>
          <w:lang w:val="es-MX"/>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2"/>
        <w:gridCol w:w="3455"/>
        <w:gridCol w:w="1827"/>
        <w:gridCol w:w="1604"/>
      </w:tblGrid>
      <w:tr w:rsidR="001B6F55" w:rsidRPr="00867F4C" w14:paraId="45BEF8E0" w14:textId="77777777" w:rsidTr="001B6F55">
        <w:trPr>
          <w:trHeight w:val="335"/>
          <w:jc w:val="center"/>
        </w:trPr>
        <w:tc>
          <w:tcPr>
            <w:tcW w:w="1270" w:type="dxa"/>
            <w:shd w:val="clear" w:color="000000" w:fill="305496"/>
          </w:tcPr>
          <w:p w14:paraId="7AD941AD" w14:textId="77777777" w:rsidR="001B6F55" w:rsidRPr="00867F4C" w:rsidRDefault="001B6F55" w:rsidP="001B6F55">
            <w:pPr>
              <w:jc w:val="center"/>
              <w:rPr>
                <w:rFonts w:ascii="Century Gothic" w:hAnsi="Century Gothic" w:cs="Arial"/>
                <w:b/>
                <w:bCs/>
                <w:color w:val="FFFFFF"/>
                <w:lang w:eastAsia="es-EC"/>
              </w:rPr>
            </w:pPr>
          </w:p>
          <w:p w14:paraId="7BB97BBC" w14:textId="77777777" w:rsidR="001B6F55" w:rsidRPr="00867F4C" w:rsidRDefault="001B6F55" w:rsidP="001B6F55">
            <w:pPr>
              <w:jc w:val="center"/>
              <w:rPr>
                <w:rFonts w:ascii="Century Gothic" w:hAnsi="Century Gothic" w:cs="Arial"/>
                <w:b/>
                <w:bCs/>
                <w:color w:val="FFFFFF"/>
                <w:lang w:eastAsia="es-EC"/>
              </w:rPr>
            </w:pPr>
            <w:r w:rsidRPr="00867F4C">
              <w:rPr>
                <w:rFonts w:ascii="Century Gothic" w:hAnsi="Century Gothic" w:cs="Arial"/>
                <w:b/>
                <w:bCs/>
                <w:color w:val="FFFFFF"/>
                <w:lang w:eastAsia="es-EC"/>
              </w:rPr>
              <w:t>ITEM</w:t>
            </w:r>
          </w:p>
        </w:tc>
        <w:tc>
          <w:tcPr>
            <w:tcW w:w="3461" w:type="dxa"/>
            <w:shd w:val="clear" w:color="000000" w:fill="305496"/>
            <w:vAlign w:val="center"/>
            <w:hideMark/>
          </w:tcPr>
          <w:p w14:paraId="15CCDF19" w14:textId="77777777" w:rsidR="001B6F55" w:rsidRPr="00867F4C" w:rsidRDefault="001B6F55" w:rsidP="001B6F55">
            <w:pPr>
              <w:jc w:val="center"/>
              <w:rPr>
                <w:rFonts w:ascii="Century Gothic" w:hAnsi="Century Gothic" w:cs="Arial"/>
                <w:b/>
                <w:bCs/>
                <w:color w:val="FFFFFF"/>
                <w:lang w:eastAsia="es-EC"/>
              </w:rPr>
            </w:pPr>
            <w:r w:rsidRPr="00867F4C">
              <w:rPr>
                <w:rFonts w:ascii="Century Gothic" w:hAnsi="Century Gothic" w:cs="Arial"/>
                <w:b/>
                <w:bCs/>
                <w:color w:val="FFFFFF"/>
                <w:lang w:eastAsia="es-EC"/>
              </w:rPr>
              <w:t>MÓDULOS DE CAPACITACIÓN</w:t>
            </w:r>
          </w:p>
        </w:tc>
        <w:tc>
          <w:tcPr>
            <w:tcW w:w="1830" w:type="dxa"/>
            <w:shd w:val="clear" w:color="000000" w:fill="305496"/>
            <w:vAlign w:val="center"/>
            <w:hideMark/>
          </w:tcPr>
          <w:p w14:paraId="6F978909" w14:textId="77777777" w:rsidR="001B6F55" w:rsidRPr="00867F4C" w:rsidRDefault="001B6F55" w:rsidP="001B6F55">
            <w:pPr>
              <w:jc w:val="center"/>
              <w:rPr>
                <w:rFonts w:ascii="Century Gothic" w:hAnsi="Century Gothic" w:cs="Arial"/>
                <w:b/>
                <w:bCs/>
                <w:color w:val="FFFFFF"/>
                <w:lang w:eastAsia="es-EC"/>
              </w:rPr>
            </w:pPr>
            <w:r w:rsidRPr="00867F4C">
              <w:rPr>
                <w:rFonts w:ascii="Century Gothic" w:hAnsi="Century Gothic" w:cs="Arial"/>
                <w:b/>
                <w:bCs/>
                <w:color w:val="FFFFFF"/>
                <w:lang w:eastAsia="es-EC"/>
              </w:rPr>
              <w:t>NRO. CUPOS / PERSONAS</w:t>
            </w:r>
          </w:p>
        </w:tc>
        <w:tc>
          <w:tcPr>
            <w:tcW w:w="1607" w:type="dxa"/>
            <w:shd w:val="clear" w:color="000000" w:fill="305496"/>
          </w:tcPr>
          <w:p w14:paraId="23711F00" w14:textId="77777777" w:rsidR="001B6F55" w:rsidRPr="00867F4C" w:rsidRDefault="001B6F55" w:rsidP="001B6F55">
            <w:pPr>
              <w:jc w:val="center"/>
              <w:rPr>
                <w:rFonts w:ascii="Century Gothic" w:hAnsi="Century Gothic" w:cs="Arial"/>
                <w:b/>
                <w:bCs/>
                <w:color w:val="FFFFFF"/>
                <w:lang w:eastAsia="es-EC"/>
              </w:rPr>
            </w:pPr>
            <w:r w:rsidRPr="00867F4C">
              <w:rPr>
                <w:rFonts w:ascii="Century Gothic" w:hAnsi="Century Gothic" w:cs="Arial"/>
                <w:b/>
                <w:bCs/>
                <w:color w:val="FFFFFF"/>
                <w:lang w:eastAsia="es-EC"/>
              </w:rPr>
              <w:t>MÍNIMO DE HORAS POR ETAPA</w:t>
            </w:r>
          </w:p>
        </w:tc>
      </w:tr>
      <w:tr w:rsidR="001B6F55" w:rsidRPr="00867F4C" w14:paraId="39DC18F5" w14:textId="77777777" w:rsidTr="001B6F55">
        <w:trPr>
          <w:trHeight w:val="335"/>
          <w:jc w:val="center"/>
        </w:trPr>
        <w:tc>
          <w:tcPr>
            <w:tcW w:w="1270" w:type="dxa"/>
          </w:tcPr>
          <w:p w14:paraId="4A5E73DA" w14:textId="77777777" w:rsidR="001B6F55" w:rsidRPr="00867F4C" w:rsidRDefault="001B6F55" w:rsidP="001B6F55">
            <w:pPr>
              <w:ind w:left="389"/>
              <w:rPr>
                <w:rFonts w:ascii="Century Gothic" w:hAnsi="Century Gothic" w:cs="Arial"/>
                <w:b/>
                <w:bCs/>
                <w:color w:val="000000"/>
                <w:lang w:eastAsia="es-EC"/>
              </w:rPr>
            </w:pPr>
            <w:r w:rsidRPr="00867F4C">
              <w:rPr>
                <w:rFonts w:ascii="Century Gothic" w:hAnsi="Century Gothic" w:cs="Arial"/>
                <w:b/>
                <w:bCs/>
                <w:color w:val="000000"/>
                <w:lang w:eastAsia="es-EC"/>
              </w:rPr>
              <w:t>1</w:t>
            </w:r>
          </w:p>
        </w:tc>
        <w:tc>
          <w:tcPr>
            <w:tcW w:w="3461" w:type="dxa"/>
            <w:shd w:val="clear" w:color="auto" w:fill="auto"/>
            <w:vAlign w:val="center"/>
            <w:hideMark/>
          </w:tcPr>
          <w:p w14:paraId="248F612B" w14:textId="77777777" w:rsidR="001B6F55" w:rsidRPr="00867F4C" w:rsidRDefault="001B6F55" w:rsidP="001B6F55">
            <w:pPr>
              <w:ind w:left="-51" w:firstLine="141"/>
              <w:jc w:val="center"/>
              <w:rPr>
                <w:rFonts w:ascii="Century Gothic" w:hAnsi="Century Gothic" w:cs="Arial"/>
                <w:b/>
                <w:bCs/>
                <w:color w:val="000000"/>
                <w:lang w:eastAsia="es-EC"/>
              </w:rPr>
            </w:pPr>
            <w:r w:rsidRPr="00867F4C">
              <w:rPr>
                <w:rFonts w:ascii="Century Gothic" w:hAnsi="Century Gothic" w:cs="Arial"/>
                <w:b/>
                <w:bCs/>
                <w:color w:val="000000"/>
                <w:lang w:eastAsia="es-EC"/>
              </w:rPr>
              <w:t>ETAPA PREPARATORIA</w:t>
            </w:r>
          </w:p>
        </w:tc>
        <w:tc>
          <w:tcPr>
            <w:tcW w:w="1830" w:type="dxa"/>
            <w:shd w:val="clear" w:color="auto" w:fill="auto"/>
            <w:vAlign w:val="center"/>
            <w:hideMark/>
          </w:tcPr>
          <w:p w14:paraId="2B8F6279" w14:textId="77777777" w:rsidR="001B6F55" w:rsidRPr="00867F4C" w:rsidRDefault="001B6F55" w:rsidP="001B6F55">
            <w:pPr>
              <w:jc w:val="center"/>
              <w:rPr>
                <w:rFonts w:ascii="Century Gothic" w:hAnsi="Century Gothic" w:cs="Arial"/>
                <w:color w:val="000000"/>
                <w:lang w:eastAsia="es-EC"/>
              </w:rPr>
            </w:pPr>
            <w:r w:rsidRPr="00867F4C">
              <w:rPr>
                <w:rFonts w:ascii="Century Gothic" w:hAnsi="Century Gothic" w:cs="Arial"/>
                <w:color w:val="000000"/>
                <w:lang w:eastAsia="es-EC"/>
              </w:rPr>
              <w:t xml:space="preserve">Hasta 70 </w:t>
            </w:r>
          </w:p>
        </w:tc>
        <w:tc>
          <w:tcPr>
            <w:tcW w:w="1607" w:type="dxa"/>
          </w:tcPr>
          <w:p w14:paraId="36C18A1C" w14:textId="77777777" w:rsidR="001B6F55" w:rsidRPr="00867F4C" w:rsidRDefault="001B6F55" w:rsidP="001B6F55">
            <w:pPr>
              <w:jc w:val="center"/>
              <w:rPr>
                <w:rFonts w:ascii="Century Gothic" w:hAnsi="Century Gothic" w:cs="Arial"/>
                <w:color w:val="000000"/>
                <w:lang w:eastAsia="es-EC"/>
              </w:rPr>
            </w:pPr>
            <w:r w:rsidRPr="00867F4C">
              <w:rPr>
                <w:rFonts w:ascii="Century Gothic" w:hAnsi="Century Gothic" w:cs="Arial"/>
                <w:color w:val="000000"/>
                <w:lang w:eastAsia="es-EC"/>
              </w:rPr>
              <w:t>20</w:t>
            </w:r>
          </w:p>
        </w:tc>
      </w:tr>
      <w:tr w:rsidR="001B6F55" w:rsidRPr="00867F4C" w14:paraId="30C75139" w14:textId="77777777" w:rsidTr="001B6F55">
        <w:trPr>
          <w:trHeight w:val="335"/>
          <w:jc w:val="center"/>
        </w:trPr>
        <w:tc>
          <w:tcPr>
            <w:tcW w:w="1270" w:type="dxa"/>
          </w:tcPr>
          <w:p w14:paraId="4BB63F1A" w14:textId="77777777" w:rsidR="001B6F55" w:rsidRPr="00867F4C" w:rsidRDefault="001B6F55" w:rsidP="001B6F55">
            <w:pPr>
              <w:ind w:left="389" w:right="640"/>
              <w:rPr>
                <w:rFonts w:ascii="Century Gothic" w:hAnsi="Century Gothic" w:cs="Arial"/>
                <w:b/>
                <w:bCs/>
                <w:color w:val="000000"/>
                <w:lang w:eastAsia="es-EC"/>
              </w:rPr>
            </w:pPr>
            <w:r w:rsidRPr="00867F4C">
              <w:rPr>
                <w:rFonts w:ascii="Century Gothic" w:hAnsi="Century Gothic" w:cs="Arial"/>
                <w:b/>
                <w:bCs/>
                <w:color w:val="000000"/>
                <w:lang w:eastAsia="es-EC"/>
              </w:rPr>
              <w:t>2</w:t>
            </w:r>
          </w:p>
        </w:tc>
        <w:tc>
          <w:tcPr>
            <w:tcW w:w="3461" w:type="dxa"/>
            <w:shd w:val="clear" w:color="auto" w:fill="auto"/>
            <w:vAlign w:val="center"/>
            <w:hideMark/>
          </w:tcPr>
          <w:p w14:paraId="299FA8F4" w14:textId="77777777" w:rsidR="001B6F55" w:rsidRPr="00867F4C" w:rsidRDefault="001B6F55" w:rsidP="001B6F55">
            <w:pPr>
              <w:ind w:firstLine="141"/>
              <w:jc w:val="center"/>
              <w:rPr>
                <w:rFonts w:ascii="Century Gothic" w:hAnsi="Century Gothic" w:cs="Arial"/>
                <w:b/>
                <w:bCs/>
                <w:color w:val="000000"/>
                <w:lang w:eastAsia="es-EC"/>
              </w:rPr>
            </w:pPr>
            <w:r w:rsidRPr="00867F4C">
              <w:rPr>
                <w:rFonts w:ascii="Century Gothic" w:hAnsi="Century Gothic" w:cs="Arial"/>
                <w:b/>
                <w:bCs/>
                <w:color w:val="000000"/>
                <w:lang w:eastAsia="es-EC"/>
              </w:rPr>
              <w:t>ETAPA PRECONTRACTUAL</w:t>
            </w:r>
          </w:p>
        </w:tc>
        <w:tc>
          <w:tcPr>
            <w:tcW w:w="1830" w:type="dxa"/>
            <w:shd w:val="clear" w:color="auto" w:fill="auto"/>
            <w:vAlign w:val="center"/>
            <w:hideMark/>
          </w:tcPr>
          <w:p w14:paraId="6D2170AE" w14:textId="77777777" w:rsidR="001B6F55" w:rsidRPr="00867F4C" w:rsidRDefault="001B6F55" w:rsidP="001B6F55">
            <w:pPr>
              <w:jc w:val="center"/>
              <w:rPr>
                <w:rFonts w:ascii="Century Gothic" w:hAnsi="Century Gothic" w:cs="Arial"/>
                <w:color w:val="000000"/>
                <w:lang w:eastAsia="es-EC"/>
              </w:rPr>
            </w:pPr>
            <w:r w:rsidRPr="00867F4C">
              <w:rPr>
                <w:rFonts w:ascii="Century Gothic" w:hAnsi="Century Gothic" w:cs="Arial"/>
                <w:color w:val="000000"/>
                <w:lang w:eastAsia="es-EC"/>
              </w:rPr>
              <w:t xml:space="preserve">Hasta 6 </w:t>
            </w:r>
          </w:p>
        </w:tc>
        <w:tc>
          <w:tcPr>
            <w:tcW w:w="1607" w:type="dxa"/>
          </w:tcPr>
          <w:p w14:paraId="36ECAD76" w14:textId="77777777" w:rsidR="001B6F55" w:rsidRPr="00867F4C" w:rsidRDefault="001B6F55" w:rsidP="001B6F55">
            <w:pPr>
              <w:jc w:val="center"/>
              <w:rPr>
                <w:rFonts w:ascii="Century Gothic" w:hAnsi="Century Gothic" w:cs="Arial"/>
                <w:color w:val="000000"/>
                <w:lang w:eastAsia="es-EC"/>
              </w:rPr>
            </w:pPr>
            <w:r w:rsidRPr="00867F4C">
              <w:rPr>
                <w:rFonts w:ascii="Century Gothic" w:hAnsi="Century Gothic" w:cs="Arial"/>
                <w:color w:val="000000"/>
                <w:lang w:eastAsia="es-EC"/>
              </w:rPr>
              <w:t>20</w:t>
            </w:r>
          </w:p>
        </w:tc>
      </w:tr>
      <w:tr w:rsidR="001B6F55" w:rsidRPr="00867F4C" w14:paraId="17D6E3CB" w14:textId="77777777" w:rsidTr="001B6F55">
        <w:trPr>
          <w:trHeight w:val="335"/>
          <w:jc w:val="center"/>
        </w:trPr>
        <w:tc>
          <w:tcPr>
            <w:tcW w:w="1270" w:type="dxa"/>
          </w:tcPr>
          <w:p w14:paraId="6983CAE0" w14:textId="77777777" w:rsidR="001B6F55" w:rsidRPr="00867F4C" w:rsidRDefault="001B6F55" w:rsidP="001B6F55">
            <w:pPr>
              <w:ind w:left="389"/>
              <w:rPr>
                <w:rFonts w:ascii="Century Gothic" w:hAnsi="Century Gothic" w:cs="Arial"/>
                <w:b/>
                <w:bCs/>
                <w:color w:val="000000"/>
                <w:lang w:eastAsia="es-EC"/>
              </w:rPr>
            </w:pPr>
            <w:r w:rsidRPr="00867F4C">
              <w:rPr>
                <w:rFonts w:ascii="Century Gothic" w:hAnsi="Century Gothic" w:cs="Arial"/>
                <w:b/>
                <w:bCs/>
                <w:color w:val="000000"/>
                <w:lang w:eastAsia="es-EC"/>
              </w:rPr>
              <w:t>3</w:t>
            </w:r>
          </w:p>
        </w:tc>
        <w:tc>
          <w:tcPr>
            <w:tcW w:w="3461" w:type="dxa"/>
            <w:shd w:val="clear" w:color="auto" w:fill="auto"/>
            <w:vAlign w:val="center"/>
            <w:hideMark/>
          </w:tcPr>
          <w:p w14:paraId="000AE50C" w14:textId="77777777" w:rsidR="001B6F55" w:rsidRPr="00867F4C" w:rsidRDefault="001B6F55" w:rsidP="001B6F55">
            <w:pPr>
              <w:ind w:left="-195" w:firstLine="141"/>
              <w:jc w:val="center"/>
              <w:rPr>
                <w:rFonts w:ascii="Century Gothic" w:hAnsi="Century Gothic" w:cs="Arial"/>
                <w:b/>
                <w:bCs/>
                <w:color w:val="000000"/>
                <w:lang w:eastAsia="es-EC"/>
              </w:rPr>
            </w:pPr>
            <w:r w:rsidRPr="00867F4C">
              <w:rPr>
                <w:rFonts w:ascii="Century Gothic" w:hAnsi="Century Gothic" w:cs="Arial"/>
                <w:b/>
                <w:bCs/>
                <w:color w:val="000000"/>
                <w:lang w:eastAsia="es-EC"/>
              </w:rPr>
              <w:t>ETAPA CONTRACTUAL</w:t>
            </w:r>
          </w:p>
        </w:tc>
        <w:tc>
          <w:tcPr>
            <w:tcW w:w="1830" w:type="dxa"/>
            <w:shd w:val="clear" w:color="auto" w:fill="auto"/>
            <w:vAlign w:val="center"/>
            <w:hideMark/>
          </w:tcPr>
          <w:p w14:paraId="3D019F87" w14:textId="77777777" w:rsidR="001B6F55" w:rsidRPr="00867F4C" w:rsidRDefault="001B6F55" w:rsidP="001B6F55">
            <w:pPr>
              <w:jc w:val="center"/>
              <w:rPr>
                <w:rFonts w:ascii="Century Gothic" w:hAnsi="Century Gothic" w:cs="Arial"/>
                <w:color w:val="000000"/>
                <w:lang w:eastAsia="es-EC"/>
              </w:rPr>
            </w:pPr>
            <w:r w:rsidRPr="00867F4C">
              <w:rPr>
                <w:rFonts w:ascii="Century Gothic" w:hAnsi="Century Gothic" w:cs="Arial"/>
                <w:color w:val="000000"/>
                <w:lang w:eastAsia="es-EC"/>
              </w:rPr>
              <w:t>Hasta 67</w:t>
            </w:r>
          </w:p>
        </w:tc>
        <w:tc>
          <w:tcPr>
            <w:tcW w:w="1607" w:type="dxa"/>
          </w:tcPr>
          <w:p w14:paraId="0251D14B" w14:textId="77777777" w:rsidR="001B6F55" w:rsidRPr="00867F4C" w:rsidRDefault="001B6F55" w:rsidP="001B6F55">
            <w:pPr>
              <w:jc w:val="center"/>
              <w:rPr>
                <w:rFonts w:ascii="Century Gothic" w:hAnsi="Century Gothic" w:cs="Arial"/>
                <w:color w:val="000000"/>
                <w:lang w:eastAsia="es-EC"/>
              </w:rPr>
            </w:pPr>
            <w:r w:rsidRPr="00867F4C">
              <w:rPr>
                <w:rFonts w:ascii="Century Gothic" w:hAnsi="Century Gothic" w:cs="Arial"/>
                <w:color w:val="000000"/>
                <w:lang w:eastAsia="es-EC"/>
              </w:rPr>
              <w:t>20</w:t>
            </w:r>
          </w:p>
        </w:tc>
      </w:tr>
      <w:tr w:rsidR="001B6F55" w:rsidRPr="00867F4C" w14:paraId="43B86EF2" w14:textId="77777777" w:rsidTr="001B6F55">
        <w:trPr>
          <w:trHeight w:val="335"/>
          <w:jc w:val="center"/>
        </w:trPr>
        <w:tc>
          <w:tcPr>
            <w:tcW w:w="1270" w:type="dxa"/>
          </w:tcPr>
          <w:p w14:paraId="29EDA968" w14:textId="77777777" w:rsidR="001B6F55" w:rsidRPr="00867F4C" w:rsidRDefault="001B6F55" w:rsidP="001B6F55">
            <w:pPr>
              <w:jc w:val="center"/>
              <w:rPr>
                <w:rFonts w:ascii="Century Gothic" w:hAnsi="Century Gothic" w:cs="Arial"/>
                <w:b/>
                <w:bCs/>
                <w:color w:val="000000"/>
                <w:lang w:eastAsia="es-EC"/>
              </w:rPr>
            </w:pPr>
          </w:p>
        </w:tc>
        <w:tc>
          <w:tcPr>
            <w:tcW w:w="3461" w:type="dxa"/>
            <w:shd w:val="clear" w:color="auto" w:fill="auto"/>
            <w:vAlign w:val="center"/>
          </w:tcPr>
          <w:p w14:paraId="1D88D047" w14:textId="77777777" w:rsidR="001B6F55" w:rsidRPr="00867F4C" w:rsidRDefault="001B6F55" w:rsidP="001B6F55">
            <w:pPr>
              <w:ind w:firstLine="141"/>
              <w:jc w:val="center"/>
              <w:rPr>
                <w:rFonts w:ascii="Century Gothic" w:hAnsi="Century Gothic" w:cs="Arial"/>
                <w:b/>
                <w:bCs/>
                <w:color w:val="000000"/>
                <w:lang w:eastAsia="es-EC"/>
              </w:rPr>
            </w:pPr>
            <w:r w:rsidRPr="00867F4C">
              <w:rPr>
                <w:rFonts w:ascii="Century Gothic" w:hAnsi="Century Gothic" w:cs="Arial"/>
                <w:b/>
                <w:bCs/>
                <w:color w:val="000000"/>
                <w:lang w:eastAsia="es-EC"/>
              </w:rPr>
              <w:t>TOTAL SERVIDORES A SER CAPACITADOS</w:t>
            </w:r>
          </w:p>
        </w:tc>
        <w:tc>
          <w:tcPr>
            <w:tcW w:w="1830" w:type="dxa"/>
            <w:shd w:val="clear" w:color="auto" w:fill="auto"/>
            <w:vAlign w:val="center"/>
          </w:tcPr>
          <w:p w14:paraId="24AAF0F0" w14:textId="77777777" w:rsidR="001B6F55" w:rsidRPr="00867F4C" w:rsidRDefault="001B6F55" w:rsidP="001B6F55">
            <w:pPr>
              <w:jc w:val="center"/>
              <w:rPr>
                <w:rFonts w:ascii="Century Gothic" w:hAnsi="Century Gothic" w:cs="Arial"/>
                <w:color w:val="000000"/>
                <w:lang w:eastAsia="es-EC"/>
              </w:rPr>
            </w:pPr>
            <w:r w:rsidRPr="00867F4C">
              <w:rPr>
                <w:rFonts w:ascii="Century Gothic" w:hAnsi="Century Gothic" w:cs="Arial"/>
                <w:color w:val="000000"/>
                <w:lang w:eastAsia="es-EC"/>
              </w:rPr>
              <w:t>Hasta 76 personas</w:t>
            </w:r>
          </w:p>
        </w:tc>
        <w:tc>
          <w:tcPr>
            <w:tcW w:w="1607" w:type="dxa"/>
          </w:tcPr>
          <w:p w14:paraId="4CE9E30E" w14:textId="77777777" w:rsidR="001B6F55" w:rsidRPr="00867F4C" w:rsidRDefault="001B6F55" w:rsidP="001B6F55">
            <w:pPr>
              <w:jc w:val="center"/>
              <w:rPr>
                <w:rFonts w:ascii="Century Gothic" w:hAnsi="Century Gothic" w:cs="Arial"/>
                <w:color w:val="000000"/>
                <w:lang w:eastAsia="es-EC"/>
              </w:rPr>
            </w:pPr>
            <w:r w:rsidRPr="00867F4C">
              <w:rPr>
                <w:rFonts w:ascii="Century Gothic" w:hAnsi="Century Gothic" w:cs="Arial"/>
                <w:color w:val="000000"/>
                <w:lang w:eastAsia="es-EC"/>
              </w:rPr>
              <w:t>N/A</w:t>
            </w:r>
          </w:p>
        </w:tc>
      </w:tr>
    </w:tbl>
    <w:p w14:paraId="1585121C" w14:textId="77777777" w:rsidR="001B6F55" w:rsidRPr="00867F4C" w:rsidRDefault="001B6F55" w:rsidP="001B6F55">
      <w:pPr>
        <w:jc w:val="both"/>
        <w:rPr>
          <w:rFonts w:ascii="Century Gothic" w:hAnsi="Century Gothic" w:cs="Arial"/>
          <w:lang w:val="es-MX"/>
        </w:rPr>
      </w:pPr>
    </w:p>
    <w:p w14:paraId="2D1467A2" w14:textId="77777777" w:rsidR="001B6F55" w:rsidRPr="00867F4C" w:rsidRDefault="001B6F55" w:rsidP="001B6F55">
      <w:pPr>
        <w:pStyle w:val="Ttulo4"/>
        <w:widowControl/>
        <w:numPr>
          <w:ilvl w:val="0"/>
          <w:numId w:val="14"/>
        </w:numPr>
        <w:tabs>
          <w:tab w:val="clear" w:pos="-720"/>
          <w:tab w:val="clear" w:pos="0"/>
          <w:tab w:val="clear" w:pos="720"/>
        </w:tabs>
        <w:suppressAutoHyphens w:val="0"/>
        <w:spacing w:after="120"/>
        <w:jc w:val="both"/>
        <w:rPr>
          <w:rFonts w:ascii="Century Gothic" w:hAnsi="Century Gothic"/>
          <w:szCs w:val="24"/>
        </w:rPr>
      </w:pPr>
      <w:r w:rsidRPr="00867F4C">
        <w:rPr>
          <w:rFonts w:ascii="Century Gothic" w:hAnsi="Century Gothic"/>
          <w:szCs w:val="24"/>
        </w:rPr>
        <w:lastRenderedPageBreak/>
        <w:t>IDENTIFICACIÓN DEL PROYECTO</w:t>
      </w:r>
    </w:p>
    <w:p w14:paraId="02D872D2" w14:textId="77777777" w:rsidR="001B6F55" w:rsidRPr="00867F4C" w:rsidRDefault="001B6F55" w:rsidP="001B6F55">
      <w:pPr>
        <w:keepNext/>
        <w:spacing w:after="120"/>
        <w:jc w:val="both"/>
        <w:rPr>
          <w:rFonts w:ascii="Century Gothic" w:hAnsi="Century Gothic"/>
          <w:i/>
          <w:iCs/>
          <w:sz w:val="24"/>
          <w:szCs w:val="24"/>
        </w:rPr>
      </w:pPr>
      <w:r w:rsidRPr="00867F4C">
        <w:rPr>
          <w:rFonts w:ascii="Century Gothic" w:hAnsi="Century Gothic"/>
          <w:sz w:val="24"/>
          <w:szCs w:val="24"/>
        </w:rPr>
        <w:t xml:space="preserve">El nombre del </w:t>
      </w:r>
      <w:r w:rsidR="00254B87">
        <w:rPr>
          <w:rFonts w:ascii="Century Gothic" w:hAnsi="Century Gothic"/>
          <w:sz w:val="24"/>
          <w:szCs w:val="24"/>
        </w:rPr>
        <w:t xml:space="preserve">objeto del </w:t>
      </w:r>
      <w:r w:rsidRPr="00867F4C">
        <w:rPr>
          <w:rFonts w:ascii="Century Gothic" w:hAnsi="Century Gothic"/>
          <w:sz w:val="24"/>
          <w:szCs w:val="24"/>
        </w:rPr>
        <w:t xml:space="preserve">contrato es: </w:t>
      </w:r>
      <w:r w:rsidRPr="00867F4C">
        <w:rPr>
          <w:rFonts w:ascii="Century Gothic" w:hAnsi="Century Gothic"/>
          <w:i/>
          <w:sz w:val="24"/>
          <w:szCs w:val="24"/>
        </w:rPr>
        <w:t xml:space="preserve">“Servicio de Capacitación en Contratación Pública para Servidores Públicos del Ministerio de Economía y Finanzas”, </w:t>
      </w:r>
      <w:r w:rsidRPr="00867F4C">
        <w:rPr>
          <w:rFonts w:ascii="Century Gothic" w:hAnsi="Century Gothic"/>
          <w:sz w:val="24"/>
          <w:szCs w:val="24"/>
        </w:rPr>
        <w:t>con código Portal Cliente</w:t>
      </w:r>
      <w:r w:rsidRPr="00867F4C">
        <w:rPr>
          <w:rFonts w:ascii="Century Gothic" w:hAnsi="Century Gothic"/>
          <w:i/>
          <w:sz w:val="24"/>
          <w:szCs w:val="24"/>
        </w:rPr>
        <w:t xml:space="preserve"> </w:t>
      </w:r>
      <w:r w:rsidRPr="00867F4C">
        <w:rPr>
          <w:rFonts w:ascii="Century Gothic" w:hAnsi="Century Gothic"/>
          <w:sz w:val="24"/>
          <w:szCs w:val="24"/>
          <w:lang w:val="es-MX"/>
        </w:rPr>
        <w:t>Nro. EC-L1249-P00012.</w:t>
      </w:r>
    </w:p>
    <w:p w14:paraId="44B981E9" w14:textId="77777777" w:rsidR="001B6F55" w:rsidRPr="00867F4C" w:rsidRDefault="001B6F55" w:rsidP="001B6F55">
      <w:pPr>
        <w:rPr>
          <w:rFonts w:ascii="Century Gothic" w:hAnsi="Century Gothic"/>
          <w:lang w:val="es-ES_tradnl" w:eastAsia="x-none"/>
        </w:rPr>
      </w:pPr>
    </w:p>
    <w:p w14:paraId="1BB99427" w14:textId="77777777" w:rsidR="001B6F55" w:rsidRPr="00867F4C" w:rsidRDefault="001B6F55" w:rsidP="001B6F55">
      <w:pPr>
        <w:pStyle w:val="Ttulo4"/>
        <w:widowControl/>
        <w:numPr>
          <w:ilvl w:val="0"/>
          <w:numId w:val="14"/>
        </w:numPr>
        <w:tabs>
          <w:tab w:val="clear" w:pos="-720"/>
        </w:tabs>
        <w:suppressAutoHyphens w:val="0"/>
        <w:spacing w:after="120"/>
        <w:ind w:left="0" w:firstLine="0"/>
        <w:jc w:val="both"/>
        <w:rPr>
          <w:rFonts w:ascii="Century Gothic" w:hAnsi="Century Gothic"/>
          <w:szCs w:val="24"/>
        </w:rPr>
      </w:pPr>
      <w:r w:rsidRPr="00867F4C">
        <w:rPr>
          <w:rFonts w:ascii="Century Gothic" w:hAnsi="Century Gothic"/>
          <w:szCs w:val="24"/>
        </w:rPr>
        <w:t>PRACTICAS PROHIBIDAS</w:t>
      </w:r>
      <w:r w:rsidRPr="00867F4C">
        <w:rPr>
          <w:rFonts w:ascii="Century Gothic" w:hAnsi="Century Gothic"/>
          <w:szCs w:val="24"/>
        </w:rPr>
        <w:fldChar w:fldCharType="begin"/>
      </w:r>
      <w:r w:rsidRPr="00867F4C">
        <w:rPr>
          <w:rFonts w:ascii="Century Gothic" w:hAnsi="Century Gothic"/>
          <w:szCs w:val="24"/>
        </w:rPr>
        <w:instrText xml:space="preserve"> XE "PRACTICAS PROHIBIDAS" </w:instrText>
      </w:r>
      <w:r w:rsidRPr="00867F4C">
        <w:rPr>
          <w:rFonts w:ascii="Century Gothic" w:hAnsi="Century Gothic"/>
          <w:szCs w:val="24"/>
        </w:rPr>
        <w:fldChar w:fldCharType="end"/>
      </w:r>
    </w:p>
    <w:p w14:paraId="397551BE" w14:textId="77777777" w:rsidR="001B6F55" w:rsidRPr="00867F4C" w:rsidRDefault="001B6F55" w:rsidP="001B6F55">
      <w:pPr>
        <w:rPr>
          <w:rFonts w:ascii="Century Gothic" w:hAnsi="Century Gothic"/>
          <w:iCs/>
          <w:sz w:val="22"/>
          <w:szCs w:val="22"/>
          <w:lang w:val="es-CO"/>
        </w:rPr>
      </w:pPr>
      <w:r w:rsidRPr="00867F4C">
        <w:rPr>
          <w:rFonts w:ascii="Century Gothic" w:hAnsi="Century Gothic"/>
          <w:iCs/>
          <w:sz w:val="22"/>
          <w:szCs w:val="22"/>
          <w:lang w:val="es-CO"/>
        </w:rPr>
        <w:t>Para GN 2349-15:</w:t>
      </w:r>
    </w:p>
    <w:p w14:paraId="64CDBAFD" w14:textId="77777777" w:rsidR="001B6F55" w:rsidRPr="00867F4C" w:rsidRDefault="001B6F55" w:rsidP="001B6F55">
      <w:pPr>
        <w:pStyle w:val="Ttulo4"/>
        <w:widowControl/>
        <w:tabs>
          <w:tab w:val="clear" w:pos="-720"/>
          <w:tab w:val="clear" w:pos="720"/>
          <w:tab w:val="left" w:pos="567"/>
        </w:tabs>
        <w:suppressAutoHyphens w:val="0"/>
        <w:spacing w:after="120"/>
        <w:ind w:left="567" w:firstLine="0"/>
        <w:jc w:val="both"/>
        <w:rPr>
          <w:rFonts w:ascii="Century Gothic" w:hAnsi="Century Gothic"/>
          <w:b w:val="0"/>
          <w:szCs w:val="24"/>
        </w:rPr>
      </w:pPr>
    </w:p>
    <w:p w14:paraId="438B7B5D" w14:textId="77777777" w:rsidR="001B6F55" w:rsidRPr="00867F4C" w:rsidRDefault="001B6F55" w:rsidP="001B6F55">
      <w:pPr>
        <w:pStyle w:val="Ttulo4"/>
        <w:widowControl/>
        <w:numPr>
          <w:ilvl w:val="1"/>
          <w:numId w:val="14"/>
        </w:numPr>
        <w:tabs>
          <w:tab w:val="clear" w:pos="-720"/>
          <w:tab w:val="clear" w:pos="720"/>
          <w:tab w:val="left" w:pos="567"/>
        </w:tabs>
        <w:suppressAutoHyphens w:val="0"/>
        <w:spacing w:after="120"/>
        <w:ind w:left="567" w:hanging="283"/>
        <w:jc w:val="both"/>
        <w:rPr>
          <w:rFonts w:ascii="Century Gothic" w:hAnsi="Century Gothic"/>
          <w:b w:val="0"/>
          <w:szCs w:val="24"/>
        </w:rPr>
      </w:pPr>
      <w:r w:rsidRPr="00867F4C">
        <w:rPr>
          <w:rFonts w:ascii="Century Gothic" w:hAnsi="Century Gothic"/>
          <w:b w:val="0"/>
          <w:szCs w:val="24"/>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867F4C">
        <w:rPr>
          <w:rFonts w:ascii="Century Gothic" w:hAnsi="Century Gothic"/>
          <w:b w:val="0"/>
          <w:szCs w:val="24"/>
        </w:rPr>
        <w:t>subconsultores</w:t>
      </w:r>
      <w:proofErr w:type="spellEnd"/>
      <w:r w:rsidRPr="00867F4C">
        <w:rPr>
          <w:rFonts w:ascii="Century Gothic" w:hAnsi="Century Gothic"/>
          <w:b w:val="0"/>
          <w:szCs w:val="24"/>
        </w:rPr>
        <w:t>,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867F4C">
        <w:rPr>
          <w:rFonts w:ascii="Century Gothic" w:hAnsi="Century Gothic"/>
          <w:b w:val="0"/>
          <w:szCs w:val="24"/>
        </w:rPr>
        <w:t>ii</w:t>
      </w:r>
      <w:proofErr w:type="spellEnd"/>
      <w:r w:rsidRPr="00867F4C">
        <w:rPr>
          <w:rFonts w:ascii="Century Gothic" w:hAnsi="Century Gothic"/>
          <w:b w:val="0"/>
          <w:szCs w:val="24"/>
        </w:rPr>
        <w:t>) prácticas fraudulentas; (</w:t>
      </w:r>
      <w:proofErr w:type="spellStart"/>
      <w:r w:rsidRPr="00867F4C">
        <w:rPr>
          <w:rFonts w:ascii="Century Gothic" w:hAnsi="Century Gothic"/>
          <w:b w:val="0"/>
          <w:szCs w:val="24"/>
        </w:rPr>
        <w:t>iii</w:t>
      </w:r>
      <w:proofErr w:type="spellEnd"/>
      <w:r w:rsidRPr="00867F4C">
        <w:rPr>
          <w:rFonts w:ascii="Century Gothic" w:hAnsi="Century Gothic"/>
          <w:b w:val="0"/>
          <w:szCs w:val="24"/>
        </w:rPr>
        <w:t>) prácticas coercitivas; (</w:t>
      </w:r>
      <w:proofErr w:type="spellStart"/>
      <w:r w:rsidRPr="00867F4C">
        <w:rPr>
          <w:rFonts w:ascii="Century Gothic" w:hAnsi="Century Gothic"/>
          <w:b w:val="0"/>
          <w:szCs w:val="24"/>
        </w:rPr>
        <w:t>iv</w:t>
      </w:r>
      <w:proofErr w:type="spellEnd"/>
      <w:r w:rsidRPr="00867F4C">
        <w:rPr>
          <w:rFonts w:ascii="Century Gothic" w:hAnsi="Century Gothic"/>
          <w:b w:val="0"/>
          <w:szCs w:val="24"/>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59087780" w14:textId="77777777" w:rsidR="001B6F55" w:rsidRPr="00867F4C" w:rsidRDefault="001B6F55" w:rsidP="001B6F55">
      <w:pPr>
        <w:spacing w:after="120"/>
        <w:ind w:left="882" w:hanging="360"/>
        <w:jc w:val="both"/>
        <w:rPr>
          <w:rFonts w:ascii="Century Gothic" w:hAnsi="Century Gothic"/>
          <w:bCs/>
          <w:sz w:val="24"/>
          <w:szCs w:val="24"/>
          <w:lang w:val="es-ES"/>
        </w:rPr>
      </w:pPr>
      <w:r w:rsidRPr="00867F4C">
        <w:rPr>
          <w:rFonts w:ascii="Century Gothic" w:hAnsi="Century Gothic"/>
          <w:bCs/>
          <w:sz w:val="24"/>
          <w:szCs w:val="24"/>
          <w:lang w:val="es-ES"/>
        </w:rPr>
        <w:t xml:space="preserve">(a) A efectos del cumplimiento de esta Política, el Banco define las expresiones que se indican a continuación: </w:t>
      </w:r>
    </w:p>
    <w:p w14:paraId="34DD45BD" w14:textId="77777777" w:rsidR="001B6F55" w:rsidRPr="00867F4C" w:rsidRDefault="001B6F55" w:rsidP="001B6F55">
      <w:pPr>
        <w:pStyle w:val="Sangra3detindependiente"/>
        <w:ind w:left="1242" w:hanging="360"/>
        <w:jc w:val="both"/>
        <w:rPr>
          <w:rFonts w:ascii="Century Gothic" w:hAnsi="Century Gothic"/>
          <w:bCs/>
          <w:sz w:val="24"/>
          <w:szCs w:val="24"/>
          <w:lang w:val="es-ES"/>
        </w:rPr>
      </w:pPr>
      <w:r w:rsidRPr="00867F4C">
        <w:rPr>
          <w:rFonts w:ascii="Century Gothic" w:hAnsi="Century Gothic"/>
          <w:bCs/>
          <w:sz w:val="24"/>
          <w:szCs w:val="24"/>
          <w:lang w:val="es-ES"/>
        </w:rPr>
        <w:t>(i) Una práctica corrupta consiste en ofrecer, dar, recibir, o solicitar, directa o indirectamente, cualquier cosa de valor para influenciar indebidamente las acciones de otra parte;</w:t>
      </w:r>
    </w:p>
    <w:p w14:paraId="27C92E24" w14:textId="77777777" w:rsidR="001B6F55" w:rsidRPr="00867F4C" w:rsidRDefault="001B6F55" w:rsidP="001B6F55">
      <w:pPr>
        <w:pStyle w:val="Sangra3detindependiente"/>
        <w:ind w:left="1242" w:hanging="360"/>
        <w:jc w:val="both"/>
        <w:rPr>
          <w:rFonts w:ascii="Century Gothic" w:hAnsi="Century Gothic"/>
          <w:bCs/>
          <w:sz w:val="24"/>
          <w:szCs w:val="24"/>
          <w:lang w:val="es-ES"/>
        </w:rPr>
      </w:pPr>
      <w:r w:rsidRPr="00867F4C">
        <w:rPr>
          <w:rFonts w:ascii="Century Gothic" w:hAnsi="Century Gothic"/>
          <w:bCs/>
          <w:sz w:val="24"/>
          <w:szCs w:val="24"/>
          <w:lang w:val="es-ES"/>
        </w:rPr>
        <w:t>(</w:t>
      </w:r>
      <w:proofErr w:type="spellStart"/>
      <w:r w:rsidRPr="00867F4C">
        <w:rPr>
          <w:rFonts w:ascii="Century Gothic" w:hAnsi="Century Gothic"/>
          <w:bCs/>
          <w:sz w:val="24"/>
          <w:szCs w:val="24"/>
          <w:lang w:val="es-ES"/>
        </w:rPr>
        <w:t>ii</w:t>
      </w:r>
      <w:proofErr w:type="spellEnd"/>
      <w:r w:rsidRPr="00867F4C">
        <w:rPr>
          <w:rFonts w:ascii="Century Gothic" w:hAnsi="Century Gothic"/>
          <w:bCs/>
          <w:sz w:val="24"/>
          <w:szCs w:val="24"/>
          <w:lang w:val="es-ES"/>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6BFBE3AE" w14:textId="77777777" w:rsidR="001B6F55" w:rsidRPr="00867F4C" w:rsidRDefault="001B6F55" w:rsidP="001B6F55">
      <w:pPr>
        <w:pStyle w:val="Sangra3detindependiente"/>
        <w:ind w:left="1242" w:hanging="360"/>
        <w:jc w:val="both"/>
        <w:rPr>
          <w:rFonts w:ascii="Century Gothic" w:hAnsi="Century Gothic"/>
          <w:bCs/>
          <w:sz w:val="24"/>
          <w:szCs w:val="24"/>
          <w:lang w:val="es-ES"/>
        </w:rPr>
      </w:pPr>
      <w:r w:rsidRPr="00867F4C">
        <w:rPr>
          <w:rFonts w:ascii="Century Gothic" w:hAnsi="Century Gothic"/>
          <w:bCs/>
          <w:sz w:val="24"/>
          <w:szCs w:val="24"/>
          <w:lang w:val="es-ES"/>
        </w:rPr>
        <w:t>(</w:t>
      </w:r>
      <w:proofErr w:type="spellStart"/>
      <w:r w:rsidRPr="00867F4C">
        <w:rPr>
          <w:rFonts w:ascii="Century Gothic" w:hAnsi="Century Gothic"/>
          <w:bCs/>
          <w:sz w:val="24"/>
          <w:szCs w:val="24"/>
          <w:lang w:val="es-ES"/>
        </w:rPr>
        <w:t>iii</w:t>
      </w:r>
      <w:proofErr w:type="spellEnd"/>
      <w:r w:rsidRPr="00867F4C">
        <w:rPr>
          <w:rFonts w:ascii="Century Gothic" w:hAnsi="Century Gothic"/>
          <w:bCs/>
          <w:sz w:val="24"/>
          <w:szCs w:val="24"/>
          <w:lang w:val="es-ES"/>
        </w:rPr>
        <w:t>) Una práctica coercitiva consiste en perjudicar o causar daño, o amenazar con perjudicar o causar daño, directa o indirectamente, a cualquier parte o a sus bienes para influenciar indebidamente las acciones de una parte;</w:t>
      </w:r>
    </w:p>
    <w:p w14:paraId="395A8ACA" w14:textId="77777777" w:rsidR="001B6F55" w:rsidRPr="00867F4C" w:rsidRDefault="001B6F55" w:rsidP="001B6F55">
      <w:pPr>
        <w:pStyle w:val="Sangra3detindependiente"/>
        <w:tabs>
          <w:tab w:val="num" w:pos="792"/>
        </w:tabs>
        <w:ind w:left="1242" w:hanging="360"/>
        <w:jc w:val="both"/>
        <w:rPr>
          <w:rFonts w:ascii="Century Gothic" w:hAnsi="Century Gothic"/>
          <w:bCs/>
          <w:sz w:val="24"/>
          <w:szCs w:val="24"/>
          <w:lang w:val="es-ES"/>
        </w:rPr>
      </w:pPr>
      <w:r w:rsidRPr="00867F4C">
        <w:rPr>
          <w:rFonts w:ascii="Century Gothic" w:hAnsi="Century Gothic"/>
          <w:bCs/>
          <w:sz w:val="24"/>
          <w:szCs w:val="24"/>
          <w:lang w:val="es-ES"/>
        </w:rPr>
        <w:lastRenderedPageBreak/>
        <w:t>(</w:t>
      </w:r>
      <w:proofErr w:type="spellStart"/>
      <w:r w:rsidRPr="00867F4C">
        <w:rPr>
          <w:rFonts w:ascii="Century Gothic" w:hAnsi="Century Gothic"/>
          <w:bCs/>
          <w:sz w:val="24"/>
          <w:szCs w:val="24"/>
          <w:lang w:val="es-ES"/>
        </w:rPr>
        <w:t>iv</w:t>
      </w:r>
      <w:proofErr w:type="spellEnd"/>
      <w:r w:rsidRPr="00867F4C">
        <w:rPr>
          <w:rFonts w:ascii="Century Gothic" w:hAnsi="Century Gothic"/>
          <w:bCs/>
          <w:sz w:val="24"/>
          <w:szCs w:val="24"/>
          <w:lang w:val="es-ES"/>
        </w:rPr>
        <w:t>)</w:t>
      </w:r>
      <w:r w:rsidRPr="00867F4C">
        <w:rPr>
          <w:rFonts w:ascii="Century Gothic" w:hAnsi="Century Gothic"/>
          <w:sz w:val="24"/>
          <w:szCs w:val="24"/>
        </w:rPr>
        <w:t xml:space="preserve"> </w:t>
      </w:r>
      <w:r w:rsidRPr="00867F4C">
        <w:rPr>
          <w:rFonts w:ascii="Century Gothic" w:hAnsi="Century Gothic"/>
          <w:bCs/>
          <w:sz w:val="24"/>
          <w:szCs w:val="24"/>
          <w:lang w:val="es-ES"/>
        </w:rPr>
        <w:t>Una práctica colusoria es un acuerdo entre dos o más partes realizado con la intención de alcanzar un propósito inapropiado, lo que incluye influenciar en forma inapropiada las acciones de otra parte;</w:t>
      </w:r>
    </w:p>
    <w:p w14:paraId="618B3588" w14:textId="77777777" w:rsidR="001B6F55" w:rsidRPr="00867F4C" w:rsidRDefault="001B6F55" w:rsidP="001B6F55">
      <w:pPr>
        <w:pStyle w:val="Sangra3detindependiente"/>
        <w:tabs>
          <w:tab w:val="num" w:pos="792"/>
        </w:tabs>
        <w:ind w:left="1242" w:hanging="360"/>
        <w:jc w:val="both"/>
        <w:rPr>
          <w:rFonts w:ascii="Century Gothic" w:hAnsi="Century Gothic"/>
          <w:bCs/>
          <w:sz w:val="24"/>
          <w:szCs w:val="24"/>
          <w:lang w:val="es-ES"/>
        </w:rPr>
      </w:pPr>
      <w:r w:rsidRPr="00867F4C">
        <w:rPr>
          <w:rFonts w:ascii="Century Gothic" w:hAnsi="Century Gothic"/>
          <w:bCs/>
          <w:sz w:val="24"/>
          <w:szCs w:val="24"/>
          <w:lang w:val="es-ES"/>
        </w:rPr>
        <w:t>(v) Una práctica obstructiva consiste en</w:t>
      </w:r>
    </w:p>
    <w:p w14:paraId="34918D8E" w14:textId="7FA3938C" w:rsidR="001B6F55" w:rsidRPr="00867F4C" w:rsidRDefault="00C40F50" w:rsidP="001B6F55">
      <w:pPr>
        <w:pStyle w:val="Sangra3detindependiente"/>
        <w:ind w:left="1413" w:hanging="522"/>
        <w:jc w:val="both"/>
        <w:rPr>
          <w:rFonts w:ascii="Century Gothic" w:hAnsi="Century Gothic"/>
          <w:bCs/>
          <w:sz w:val="24"/>
          <w:szCs w:val="24"/>
          <w:lang w:val="es-ES"/>
        </w:rPr>
      </w:pPr>
      <w:r>
        <w:rPr>
          <w:rFonts w:ascii="Century Gothic" w:hAnsi="Century Gothic"/>
          <w:bCs/>
          <w:sz w:val="24"/>
          <w:szCs w:val="24"/>
          <w:lang w:val="es-ES"/>
        </w:rPr>
        <w:t xml:space="preserve">     </w:t>
      </w:r>
      <w:r w:rsidR="001B6F55" w:rsidRPr="00867F4C">
        <w:rPr>
          <w:rFonts w:ascii="Century Gothic" w:hAnsi="Century Gothic"/>
          <w:bCs/>
          <w:sz w:val="24"/>
          <w:szCs w:val="24"/>
          <w:lang w:val="es-ES"/>
        </w:rPr>
        <w:t xml:space="preserve"> i. destruir, falsificar, alterar u ocultar evidencia significativa para una investigación del Grupo BID, o realizar declaraciones falsas ante los investigadores con la intención de impedir una investigación del Grupo BID;</w:t>
      </w:r>
    </w:p>
    <w:p w14:paraId="4EF050AF" w14:textId="4D7B157E" w:rsidR="001B6F55" w:rsidRPr="00867F4C" w:rsidRDefault="00C40F50" w:rsidP="001B6F55">
      <w:pPr>
        <w:pStyle w:val="Sangra3detindependiente"/>
        <w:ind w:left="1413" w:hanging="522"/>
        <w:jc w:val="both"/>
        <w:rPr>
          <w:rFonts w:ascii="Century Gothic" w:hAnsi="Century Gothic"/>
          <w:bCs/>
          <w:sz w:val="24"/>
          <w:szCs w:val="24"/>
          <w:lang w:val="es-ES"/>
        </w:rPr>
      </w:pPr>
      <w:r>
        <w:rPr>
          <w:rFonts w:ascii="Century Gothic" w:hAnsi="Century Gothic"/>
          <w:bCs/>
          <w:sz w:val="24"/>
          <w:szCs w:val="24"/>
          <w:lang w:val="es-ES"/>
        </w:rPr>
        <w:t xml:space="preserve">     </w:t>
      </w:r>
      <w:r w:rsidR="001B6F55" w:rsidRPr="00867F4C">
        <w:rPr>
          <w:rFonts w:ascii="Century Gothic" w:hAnsi="Century Gothic"/>
          <w:bCs/>
          <w:sz w:val="24"/>
          <w:szCs w:val="24"/>
          <w:lang w:val="es-ES"/>
        </w:rPr>
        <w:t xml:space="preserve"> </w:t>
      </w:r>
      <w:proofErr w:type="spellStart"/>
      <w:r w:rsidR="001B6F55" w:rsidRPr="00867F4C">
        <w:rPr>
          <w:rFonts w:ascii="Century Gothic" w:hAnsi="Century Gothic"/>
          <w:bCs/>
          <w:sz w:val="24"/>
          <w:szCs w:val="24"/>
          <w:lang w:val="es-ES"/>
        </w:rPr>
        <w:t>ii</w:t>
      </w:r>
      <w:proofErr w:type="spellEnd"/>
      <w:r w:rsidR="001B6F55" w:rsidRPr="00867F4C">
        <w:rPr>
          <w:rFonts w:ascii="Century Gothic" w:hAnsi="Century Gothic"/>
          <w:bCs/>
          <w:sz w:val="24"/>
          <w:szCs w:val="24"/>
          <w:lang w:val="es-ES"/>
        </w:rPr>
        <w:t>. amenazar, hostigar o intimidar a cualquier parte para impedir que divulgue su conocimiento de asuntos que son importantes para una investigación del Grupo BID o que prosiga con la investigación; o</w:t>
      </w:r>
    </w:p>
    <w:p w14:paraId="74542A14" w14:textId="6BE65273" w:rsidR="001B6F55" w:rsidRPr="00867F4C" w:rsidRDefault="00C40F50" w:rsidP="001B6F55">
      <w:pPr>
        <w:pStyle w:val="Sangra3detindependiente"/>
        <w:ind w:left="1413" w:hanging="522"/>
        <w:jc w:val="both"/>
        <w:rPr>
          <w:rFonts w:ascii="Century Gothic" w:hAnsi="Century Gothic"/>
          <w:bCs/>
          <w:sz w:val="24"/>
          <w:szCs w:val="24"/>
          <w:lang w:val="es-ES"/>
        </w:rPr>
      </w:pPr>
      <w:r>
        <w:rPr>
          <w:rFonts w:ascii="Century Gothic" w:hAnsi="Century Gothic"/>
          <w:bCs/>
          <w:sz w:val="24"/>
          <w:szCs w:val="24"/>
          <w:lang w:val="es-ES"/>
        </w:rPr>
        <w:t xml:space="preserve">     </w:t>
      </w:r>
      <w:r w:rsidR="001B6F55" w:rsidRPr="00867F4C">
        <w:rPr>
          <w:rFonts w:ascii="Century Gothic" w:hAnsi="Century Gothic"/>
          <w:bCs/>
          <w:sz w:val="24"/>
          <w:szCs w:val="24"/>
          <w:lang w:val="es-ES"/>
        </w:rPr>
        <w:t xml:space="preserve"> </w:t>
      </w:r>
      <w:proofErr w:type="spellStart"/>
      <w:r w:rsidR="001B6F55" w:rsidRPr="00867F4C">
        <w:rPr>
          <w:rFonts w:ascii="Century Gothic" w:hAnsi="Century Gothic"/>
          <w:bCs/>
          <w:sz w:val="24"/>
          <w:szCs w:val="24"/>
          <w:lang w:val="es-ES"/>
        </w:rPr>
        <w:t>iii</w:t>
      </w:r>
      <w:proofErr w:type="spellEnd"/>
      <w:r w:rsidR="001B6F55" w:rsidRPr="00867F4C">
        <w:rPr>
          <w:rFonts w:ascii="Century Gothic" w:hAnsi="Century Gothic"/>
          <w:bCs/>
          <w:sz w:val="24"/>
          <w:szCs w:val="24"/>
          <w:lang w:val="es-ES"/>
        </w:rPr>
        <w:t>) actos realizados con la intención de impedir el ejercicio de los derechos contractuales de auditoría e inspección del Grupo BID previstos en el párrafo 60.1 (f) de abajo, o sus derechos de acceso a la información; y</w:t>
      </w:r>
    </w:p>
    <w:p w14:paraId="5BDF3FAB" w14:textId="77777777" w:rsidR="001B6F55" w:rsidRPr="00867F4C" w:rsidRDefault="001B6F55" w:rsidP="001B6F55">
      <w:pPr>
        <w:pStyle w:val="Sangra3detindependiente"/>
        <w:ind w:left="1413" w:hanging="522"/>
        <w:jc w:val="both"/>
        <w:rPr>
          <w:rFonts w:ascii="Century Gothic" w:hAnsi="Century Gothic"/>
          <w:bCs/>
          <w:sz w:val="24"/>
          <w:szCs w:val="24"/>
          <w:lang w:val="es-ES"/>
        </w:rPr>
      </w:pPr>
      <w:r w:rsidRPr="00867F4C">
        <w:rPr>
          <w:rFonts w:ascii="Century Gothic" w:hAnsi="Century Gothic"/>
          <w:bCs/>
          <w:sz w:val="24"/>
          <w:szCs w:val="24"/>
          <w:lang w:val="es-ES"/>
        </w:rPr>
        <w:t>(vi) La apropiación indebida consiste en el uso de fondos o recursos del Grupo BID para un propósito indebido o para un propósito no autorizado, cometido de forma intencional o por negligencia grave.</w:t>
      </w:r>
    </w:p>
    <w:p w14:paraId="1E9A6D72" w14:textId="77777777" w:rsidR="001B6F55" w:rsidRPr="00867F4C" w:rsidRDefault="001B6F55" w:rsidP="001B6F55">
      <w:pPr>
        <w:spacing w:after="120"/>
        <w:ind w:left="882" w:hanging="360"/>
        <w:jc w:val="both"/>
        <w:rPr>
          <w:rFonts w:ascii="Century Gothic" w:hAnsi="Century Gothic"/>
          <w:bCs/>
          <w:sz w:val="24"/>
          <w:szCs w:val="24"/>
          <w:lang w:val="es-ES"/>
        </w:rPr>
      </w:pPr>
      <w:r w:rsidRPr="00867F4C">
        <w:rPr>
          <w:rFonts w:ascii="Century Gothic" w:hAnsi="Century Gothic"/>
          <w:bCs/>
          <w:sz w:val="24"/>
          <w:szCs w:val="24"/>
          <w:lang w:val="es-ES"/>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867F4C">
        <w:rPr>
          <w:rFonts w:ascii="Century Gothic" w:hAnsi="Century Gothic"/>
          <w:bCs/>
          <w:sz w:val="24"/>
          <w:szCs w:val="24"/>
          <w:lang w:val="es-ES"/>
        </w:rPr>
        <w:t>subconsultores</w:t>
      </w:r>
      <w:proofErr w:type="spellEnd"/>
      <w:r w:rsidRPr="00867F4C">
        <w:rPr>
          <w:rFonts w:ascii="Century Gothic" w:hAnsi="Century Gothic"/>
          <w:bCs/>
          <w:sz w:val="24"/>
          <w:szCs w:val="24"/>
          <w:lang w:val="es-ES"/>
        </w:rPr>
        <w:t>,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p>
    <w:p w14:paraId="25657E97" w14:textId="77777777" w:rsidR="001B6F55" w:rsidRPr="00867F4C" w:rsidRDefault="001B6F55" w:rsidP="001B6F55">
      <w:pPr>
        <w:pStyle w:val="Sangra3detindependiente"/>
        <w:ind w:left="1242" w:hanging="360"/>
        <w:jc w:val="both"/>
        <w:rPr>
          <w:rFonts w:ascii="Century Gothic" w:hAnsi="Century Gothic"/>
          <w:bCs/>
          <w:sz w:val="24"/>
          <w:szCs w:val="24"/>
          <w:lang w:val="es-ES"/>
        </w:rPr>
      </w:pPr>
      <w:r w:rsidRPr="00867F4C">
        <w:rPr>
          <w:rFonts w:ascii="Century Gothic" w:hAnsi="Century Gothic"/>
          <w:bCs/>
          <w:sz w:val="24"/>
          <w:szCs w:val="24"/>
          <w:lang w:val="es-ES"/>
        </w:rPr>
        <w:t>(i) No financiar ninguna propuesta de adjudicación de un contrato para la adquisición de bienes o la contratación de obras financiadas por el Banco;</w:t>
      </w:r>
    </w:p>
    <w:p w14:paraId="41B627F8" w14:textId="77777777" w:rsidR="001B6F55" w:rsidRPr="00867F4C" w:rsidRDefault="001B6F55" w:rsidP="001B6F55">
      <w:pPr>
        <w:pStyle w:val="Sangra3detindependiente"/>
        <w:ind w:left="1242" w:hanging="360"/>
        <w:jc w:val="both"/>
        <w:rPr>
          <w:rFonts w:ascii="Century Gothic" w:hAnsi="Century Gothic"/>
          <w:bCs/>
          <w:sz w:val="24"/>
          <w:szCs w:val="24"/>
          <w:lang w:val="es-ES"/>
        </w:rPr>
      </w:pPr>
      <w:r w:rsidRPr="00867F4C">
        <w:rPr>
          <w:rFonts w:ascii="Century Gothic" w:hAnsi="Century Gothic"/>
          <w:bCs/>
          <w:sz w:val="24"/>
          <w:szCs w:val="24"/>
          <w:lang w:val="es-ES"/>
        </w:rPr>
        <w:t>(</w:t>
      </w:r>
      <w:proofErr w:type="spellStart"/>
      <w:r w:rsidRPr="00867F4C">
        <w:rPr>
          <w:rFonts w:ascii="Century Gothic" w:hAnsi="Century Gothic"/>
          <w:bCs/>
          <w:sz w:val="24"/>
          <w:szCs w:val="24"/>
          <w:lang w:val="es-ES"/>
        </w:rPr>
        <w:t>ii</w:t>
      </w:r>
      <w:proofErr w:type="spellEnd"/>
      <w:r w:rsidRPr="00867F4C">
        <w:rPr>
          <w:rFonts w:ascii="Century Gothic" w:hAnsi="Century Gothic"/>
          <w:bCs/>
          <w:sz w:val="24"/>
          <w:szCs w:val="24"/>
          <w:lang w:val="es-ES"/>
        </w:rPr>
        <w:t>) Suspender los desembolsos de la operación, si se determina, en cualquier etapa, que un empleado, agencia o representante del Prestatario, el Organismo Ejecutor o el Organismo Contratante ha cometido una Práctica Prohibida;</w:t>
      </w:r>
    </w:p>
    <w:p w14:paraId="04282904" w14:textId="77777777" w:rsidR="001B6F55" w:rsidRPr="00867F4C" w:rsidRDefault="001B6F55" w:rsidP="001B6F55">
      <w:pPr>
        <w:pStyle w:val="Sangra3detindependiente"/>
        <w:ind w:left="1242" w:hanging="360"/>
        <w:jc w:val="both"/>
        <w:rPr>
          <w:rFonts w:ascii="Century Gothic" w:hAnsi="Century Gothic"/>
          <w:bCs/>
          <w:sz w:val="24"/>
          <w:szCs w:val="24"/>
          <w:lang w:val="es-ES"/>
        </w:rPr>
      </w:pPr>
      <w:r w:rsidRPr="00867F4C">
        <w:rPr>
          <w:rFonts w:ascii="Century Gothic" w:hAnsi="Century Gothic"/>
          <w:bCs/>
          <w:sz w:val="24"/>
          <w:szCs w:val="24"/>
          <w:lang w:val="es-ES"/>
        </w:rPr>
        <w:t>(</w:t>
      </w:r>
      <w:proofErr w:type="spellStart"/>
      <w:r w:rsidRPr="00867F4C">
        <w:rPr>
          <w:rFonts w:ascii="Century Gothic" w:hAnsi="Century Gothic"/>
          <w:bCs/>
          <w:sz w:val="24"/>
          <w:szCs w:val="24"/>
          <w:lang w:val="es-ES"/>
        </w:rPr>
        <w:t>iii</w:t>
      </w:r>
      <w:proofErr w:type="spellEnd"/>
      <w:r w:rsidRPr="00867F4C">
        <w:rPr>
          <w:rFonts w:ascii="Century Gothic" w:hAnsi="Century Gothic"/>
          <w:bCs/>
          <w:sz w:val="24"/>
          <w:szCs w:val="24"/>
          <w:lang w:val="es-ES"/>
        </w:rPr>
        <w:t xml:space="preserve">) 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w:t>
      </w:r>
      <w:r w:rsidRPr="00867F4C">
        <w:rPr>
          <w:rFonts w:ascii="Century Gothic" w:hAnsi="Century Gothic"/>
          <w:bCs/>
          <w:sz w:val="24"/>
          <w:szCs w:val="24"/>
          <w:lang w:val="es-ES"/>
        </w:rPr>
        <w:lastRenderedPageBreak/>
        <w:t>correctivas adecuadas (lo que incluye, entre otras cosas, la notificación adecuada al Banco tras tener conocimiento de la comisión de la Práctica Prohibida) en un plazo que el Banco considere razonable;</w:t>
      </w:r>
    </w:p>
    <w:p w14:paraId="13BA42B7" w14:textId="77777777" w:rsidR="001B6F55" w:rsidRPr="00867F4C" w:rsidRDefault="001B6F55" w:rsidP="001B6F55">
      <w:pPr>
        <w:pStyle w:val="Sangra3detindependiente"/>
        <w:ind w:left="1242" w:hanging="360"/>
        <w:jc w:val="both"/>
        <w:rPr>
          <w:rFonts w:ascii="Century Gothic" w:hAnsi="Century Gothic"/>
          <w:bCs/>
          <w:sz w:val="24"/>
          <w:szCs w:val="24"/>
          <w:lang w:val="es-ES"/>
        </w:rPr>
      </w:pPr>
      <w:r w:rsidRPr="00867F4C">
        <w:rPr>
          <w:rFonts w:ascii="Century Gothic" w:hAnsi="Century Gothic"/>
          <w:bCs/>
          <w:sz w:val="24"/>
          <w:szCs w:val="24"/>
          <w:lang w:val="es-ES"/>
        </w:rPr>
        <w:t>(</w:t>
      </w:r>
      <w:proofErr w:type="spellStart"/>
      <w:r w:rsidRPr="00867F4C">
        <w:rPr>
          <w:rFonts w:ascii="Century Gothic" w:hAnsi="Century Gothic"/>
          <w:bCs/>
          <w:sz w:val="24"/>
          <w:szCs w:val="24"/>
          <w:lang w:val="es-ES"/>
        </w:rPr>
        <w:t>iv</w:t>
      </w:r>
      <w:proofErr w:type="spellEnd"/>
      <w:r w:rsidRPr="00867F4C">
        <w:rPr>
          <w:rFonts w:ascii="Century Gothic" w:hAnsi="Century Gothic"/>
          <w:bCs/>
          <w:sz w:val="24"/>
          <w:szCs w:val="24"/>
          <w:lang w:val="es-ES"/>
        </w:rPr>
        <w:t>) Emitir una amonestación a la firma, entidad o individuo en el formato de una carta formal de censura por su conducta;</w:t>
      </w:r>
    </w:p>
    <w:p w14:paraId="6B9E2C29" w14:textId="77777777" w:rsidR="001B6F55" w:rsidRPr="00867F4C" w:rsidRDefault="001B6F55" w:rsidP="001B6F55">
      <w:pPr>
        <w:pStyle w:val="Sangra3detindependiente"/>
        <w:ind w:left="1242" w:hanging="360"/>
        <w:jc w:val="both"/>
        <w:rPr>
          <w:rFonts w:ascii="Century Gothic" w:hAnsi="Century Gothic"/>
          <w:bCs/>
          <w:sz w:val="24"/>
          <w:szCs w:val="24"/>
          <w:lang w:val="es-ES"/>
        </w:rPr>
      </w:pPr>
      <w:r w:rsidRPr="00867F4C">
        <w:rPr>
          <w:rFonts w:ascii="Century Gothic" w:hAnsi="Century Gothic"/>
          <w:bCs/>
          <w:sz w:val="24"/>
          <w:szCs w:val="24"/>
          <w:lang w:val="es-ES"/>
        </w:rPr>
        <w:t>(v) Declarar a una firma, entidad o individuo inelegible, en forma permanente o por determinado período de tiempo, para que (i) se le adjudiquen o participe en actividades financiadas por el Banco, y (</w:t>
      </w:r>
      <w:proofErr w:type="spellStart"/>
      <w:r w:rsidRPr="00867F4C">
        <w:rPr>
          <w:rFonts w:ascii="Century Gothic" w:hAnsi="Century Gothic"/>
          <w:bCs/>
          <w:sz w:val="24"/>
          <w:szCs w:val="24"/>
          <w:lang w:val="es-ES"/>
        </w:rPr>
        <w:t>ii</w:t>
      </w:r>
      <w:proofErr w:type="spellEnd"/>
      <w:r w:rsidRPr="00867F4C">
        <w:rPr>
          <w:rFonts w:ascii="Century Gothic" w:hAnsi="Century Gothic"/>
          <w:bCs/>
          <w:sz w:val="24"/>
          <w:szCs w:val="24"/>
          <w:lang w:val="es-ES"/>
        </w:rPr>
        <w:t xml:space="preserve">) sea designado13 </w:t>
      </w:r>
      <w:proofErr w:type="spellStart"/>
      <w:r w:rsidRPr="00867F4C">
        <w:rPr>
          <w:rFonts w:ascii="Century Gothic" w:hAnsi="Century Gothic"/>
          <w:bCs/>
          <w:sz w:val="24"/>
          <w:szCs w:val="24"/>
          <w:lang w:val="es-ES"/>
        </w:rPr>
        <w:t>subconsultor</w:t>
      </w:r>
      <w:proofErr w:type="spellEnd"/>
      <w:r w:rsidRPr="00867F4C">
        <w:rPr>
          <w:rFonts w:ascii="Century Gothic" w:hAnsi="Century Gothic"/>
          <w:bCs/>
          <w:sz w:val="24"/>
          <w:szCs w:val="24"/>
          <w:lang w:val="es-ES"/>
        </w:rPr>
        <w:t xml:space="preserve">, subcontratista o proveedor de bienes o servicios por otra firma elegible a la que se adjudique un contrato para ejecutar actividades financiadas por el Banco; </w:t>
      </w:r>
    </w:p>
    <w:p w14:paraId="2E111E40" w14:textId="77777777" w:rsidR="001B6F55" w:rsidRPr="00867F4C" w:rsidRDefault="001B6F55" w:rsidP="001B6F55">
      <w:pPr>
        <w:pStyle w:val="Sangra3detindependiente"/>
        <w:ind w:left="1242" w:hanging="360"/>
        <w:jc w:val="both"/>
        <w:rPr>
          <w:rFonts w:ascii="Century Gothic" w:hAnsi="Century Gothic"/>
          <w:bCs/>
          <w:sz w:val="24"/>
          <w:szCs w:val="24"/>
          <w:lang w:val="es-ES"/>
        </w:rPr>
      </w:pPr>
      <w:r w:rsidRPr="00867F4C">
        <w:rPr>
          <w:rFonts w:ascii="Century Gothic" w:hAnsi="Century Gothic"/>
          <w:bCs/>
          <w:sz w:val="24"/>
          <w:szCs w:val="24"/>
          <w:lang w:val="es-ES"/>
        </w:rPr>
        <w:t>(vi) Remitir el tema a las autoridades pertinentes encargadas de hacer cumplir las leyes; o</w:t>
      </w:r>
    </w:p>
    <w:p w14:paraId="61C252BE" w14:textId="77777777" w:rsidR="001B6F55" w:rsidRPr="00867F4C" w:rsidRDefault="001B6F55" w:rsidP="001B6F55">
      <w:pPr>
        <w:pStyle w:val="Sangra3detindependiente"/>
        <w:ind w:left="1242" w:hanging="360"/>
        <w:jc w:val="both"/>
        <w:rPr>
          <w:rFonts w:ascii="Century Gothic" w:hAnsi="Century Gothic"/>
          <w:bCs/>
          <w:sz w:val="24"/>
          <w:szCs w:val="24"/>
          <w:lang w:val="es-ES"/>
        </w:rPr>
      </w:pPr>
      <w:r w:rsidRPr="00867F4C">
        <w:rPr>
          <w:rFonts w:ascii="Century Gothic" w:hAnsi="Century Gothic"/>
          <w:bCs/>
          <w:sz w:val="24"/>
          <w:szCs w:val="24"/>
          <w:lang w:val="es-ES"/>
        </w:rPr>
        <w:t>(</w:t>
      </w:r>
      <w:proofErr w:type="spellStart"/>
      <w:r w:rsidRPr="00867F4C">
        <w:rPr>
          <w:rFonts w:ascii="Century Gothic" w:hAnsi="Century Gothic"/>
          <w:bCs/>
          <w:sz w:val="24"/>
          <w:szCs w:val="24"/>
          <w:lang w:val="es-ES"/>
        </w:rPr>
        <w:t>vii</w:t>
      </w:r>
      <w:proofErr w:type="spellEnd"/>
      <w:r w:rsidRPr="00867F4C">
        <w:rPr>
          <w:rFonts w:ascii="Century Gothic" w:hAnsi="Century Gothic"/>
          <w:bCs/>
          <w:sz w:val="24"/>
          <w:szCs w:val="24"/>
          <w:lang w:val="es-ES"/>
        </w:rPr>
        <w:t>)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76ED2686" w14:textId="77777777" w:rsidR="001B6F55" w:rsidRPr="00867F4C" w:rsidRDefault="001B6F55" w:rsidP="001B6F55">
      <w:pPr>
        <w:tabs>
          <w:tab w:val="left" w:pos="4825"/>
        </w:tabs>
        <w:spacing w:after="120"/>
        <w:ind w:left="882" w:hanging="360"/>
        <w:jc w:val="both"/>
        <w:rPr>
          <w:rFonts w:ascii="Century Gothic" w:hAnsi="Century Gothic"/>
          <w:bCs/>
          <w:sz w:val="24"/>
          <w:szCs w:val="24"/>
          <w:lang w:val="es-ES"/>
        </w:rPr>
      </w:pPr>
      <w:r w:rsidRPr="00867F4C">
        <w:rPr>
          <w:rFonts w:ascii="Century Gothic" w:hAnsi="Century Gothic"/>
          <w:bCs/>
          <w:sz w:val="24"/>
          <w:szCs w:val="24"/>
          <w:lang w:val="es-ES"/>
        </w:rPr>
        <w:t>(c) Lo dispuesto en los incisos (i) y (</w:t>
      </w:r>
      <w:proofErr w:type="spellStart"/>
      <w:r w:rsidRPr="00867F4C">
        <w:rPr>
          <w:rFonts w:ascii="Century Gothic" w:hAnsi="Century Gothic"/>
          <w:bCs/>
          <w:sz w:val="24"/>
          <w:szCs w:val="24"/>
          <w:lang w:val="es-ES"/>
        </w:rPr>
        <w:t>ii</w:t>
      </w:r>
      <w:proofErr w:type="spellEnd"/>
      <w:r w:rsidRPr="00867F4C">
        <w:rPr>
          <w:rFonts w:ascii="Century Gothic" w:hAnsi="Century Gothic"/>
          <w:bCs/>
          <w:sz w:val="24"/>
          <w:szCs w:val="24"/>
          <w:lang w:val="es-ES"/>
        </w:rPr>
        <w:t>) del párrafo 1.1 (b) se aplicará también en casos en los que las partes hayan sido temporalmente declaradas inelegibles para la adjudicación de nuevos contratos en espera de que se adopte una decisión definitiva en un proceso de sanción, o cualquier otra resolución.</w:t>
      </w:r>
    </w:p>
    <w:p w14:paraId="02EBEB47" w14:textId="77777777" w:rsidR="001B6F55" w:rsidRPr="00867F4C" w:rsidRDefault="001B6F55" w:rsidP="001B6F55">
      <w:pPr>
        <w:spacing w:after="120"/>
        <w:ind w:left="882" w:hanging="360"/>
        <w:jc w:val="both"/>
        <w:rPr>
          <w:rFonts w:ascii="Century Gothic" w:hAnsi="Century Gothic"/>
          <w:bCs/>
          <w:sz w:val="24"/>
          <w:szCs w:val="24"/>
          <w:lang w:val="es-ES"/>
        </w:rPr>
      </w:pPr>
      <w:r w:rsidRPr="00867F4C">
        <w:rPr>
          <w:rFonts w:ascii="Century Gothic" w:hAnsi="Century Gothic"/>
          <w:bCs/>
          <w:sz w:val="24"/>
          <w:szCs w:val="24"/>
          <w:lang w:val="es-ES"/>
        </w:rPr>
        <w:t>(d) La imposición de cualquier medida que sea tomada por el Banco de conformidad con las provisiones referidas anteriormente será de carácter público.</w:t>
      </w:r>
    </w:p>
    <w:p w14:paraId="2FADBB5D" w14:textId="77777777" w:rsidR="001B6F55" w:rsidRPr="00867F4C" w:rsidRDefault="001B6F55" w:rsidP="001B6F55">
      <w:pPr>
        <w:spacing w:after="120"/>
        <w:ind w:left="882" w:hanging="360"/>
        <w:jc w:val="both"/>
        <w:rPr>
          <w:rFonts w:ascii="Century Gothic" w:hAnsi="Century Gothic"/>
          <w:bCs/>
          <w:sz w:val="24"/>
          <w:szCs w:val="24"/>
          <w:lang w:val="es-ES"/>
        </w:rPr>
      </w:pPr>
      <w:r w:rsidRPr="00867F4C">
        <w:rPr>
          <w:rFonts w:ascii="Century Gothic" w:hAnsi="Century Gothic"/>
          <w:bCs/>
          <w:sz w:val="24"/>
          <w:szCs w:val="24"/>
          <w:lang w:val="es-ES"/>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867F4C">
        <w:rPr>
          <w:rFonts w:ascii="Century Gothic" w:hAnsi="Century Gothic"/>
          <w:bCs/>
          <w:sz w:val="24"/>
          <w:szCs w:val="24"/>
          <w:lang w:val="es-ES"/>
        </w:rPr>
        <w:t>subconsultores</w:t>
      </w:r>
      <w:proofErr w:type="spellEnd"/>
      <w:r w:rsidRPr="00867F4C">
        <w:rPr>
          <w:rFonts w:ascii="Century Gothic" w:hAnsi="Century Gothic"/>
          <w:bCs/>
          <w:sz w:val="24"/>
          <w:szCs w:val="24"/>
          <w:lang w:val="es-ES"/>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w:t>
      </w:r>
      <w:r w:rsidRPr="00867F4C">
        <w:rPr>
          <w:rFonts w:ascii="Century Gothic" w:hAnsi="Century Gothic"/>
          <w:bCs/>
          <w:sz w:val="24"/>
          <w:szCs w:val="24"/>
          <w:lang w:val="es-ES"/>
        </w:rPr>
        <w:lastRenderedPageBreak/>
        <w:t>vigente de una institución financiera internacional aplicable a la resolución de denuncias de comisión de Prácticas Prohibidas.</w:t>
      </w:r>
    </w:p>
    <w:p w14:paraId="36F9BDF3" w14:textId="77777777" w:rsidR="001B6F55" w:rsidRPr="00867F4C" w:rsidRDefault="001B6F55" w:rsidP="001B6F55">
      <w:pPr>
        <w:spacing w:after="120"/>
        <w:ind w:left="882" w:hanging="360"/>
        <w:jc w:val="both"/>
        <w:rPr>
          <w:rFonts w:ascii="Century Gothic" w:hAnsi="Century Gothic"/>
          <w:bCs/>
          <w:sz w:val="24"/>
          <w:szCs w:val="24"/>
          <w:lang w:val="es-ES"/>
        </w:rPr>
      </w:pPr>
      <w:r w:rsidRPr="00867F4C">
        <w:rPr>
          <w:rFonts w:ascii="Century Gothic" w:hAnsi="Century Gothic"/>
          <w:bCs/>
          <w:sz w:val="24"/>
          <w:szCs w:val="24"/>
          <w:lang w:val="es-ES"/>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867F4C">
        <w:rPr>
          <w:rFonts w:ascii="Century Gothic" w:hAnsi="Century Gothic"/>
          <w:bCs/>
          <w:sz w:val="24"/>
          <w:szCs w:val="24"/>
          <w:lang w:val="es-ES"/>
        </w:rPr>
        <w:t>subconsultores</w:t>
      </w:r>
      <w:proofErr w:type="spellEnd"/>
      <w:r w:rsidRPr="00867F4C">
        <w:rPr>
          <w:rFonts w:ascii="Century Gothic" w:hAnsi="Century Gothic"/>
          <w:bCs/>
          <w:sz w:val="24"/>
          <w:szCs w:val="24"/>
          <w:lang w:val="es-ES"/>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867F4C">
        <w:rPr>
          <w:rFonts w:ascii="Century Gothic" w:hAnsi="Century Gothic"/>
          <w:bCs/>
          <w:sz w:val="24"/>
          <w:szCs w:val="24"/>
          <w:lang w:val="es-ES"/>
        </w:rPr>
        <w:t>subconsultor</w:t>
      </w:r>
      <w:proofErr w:type="spellEnd"/>
      <w:r w:rsidRPr="00867F4C">
        <w:rPr>
          <w:rFonts w:ascii="Century Gothic" w:hAnsi="Century Gothic"/>
          <w:bCs/>
          <w:sz w:val="24"/>
          <w:szCs w:val="24"/>
          <w:lang w:val="es-ES"/>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867F4C">
        <w:rPr>
          <w:rFonts w:ascii="Century Gothic" w:hAnsi="Century Gothic"/>
          <w:bCs/>
          <w:sz w:val="24"/>
          <w:szCs w:val="24"/>
          <w:lang w:val="es-ES"/>
        </w:rPr>
        <w:t>subconsultores</w:t>
      </w:r>
      <w:proofErr w:type="spellEnd"/>
      <w:r w:rsidRPr="00867F4C">
        <w:rPr>
          <w:rFonts w:ascii="Century Gothic" w:hAnsi="Century Gothic"/>
          <w:bCs/>
          <w:sz w:val="24"/>
          <w:szCs w:val="24"/>
          <w:lang w:val="es-ES"/>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867F4C">
        <w:rPr>
          <w:rFonts w:ascii="Century Gothic" w:hAnsi="Century Gothic"/>
          <w:bCs/>
          <w:sz w:val="24"/>
          <w:szCs w:val="24"/>
          <w:lang w:val="es-ES"/>
        </w:rPr>
        <w:t>ii</w:t>
      </w:r>
      <w:proofErr w:type="spellEnd"/>
      <w:r w:rsidRPr="00867F4C">
        <w:rPr>
          <w:rFonts w:ascii="Century Gothic" w:hAnsi="Century Gothic"/>
          <w:bCs/>
          <w:sz w:val="24"/>
          <w:szCs w:val="24"/>
          <w:lang w:val="es-ES"/>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867F4C">
        <w:rPr>
          <w:rFonts w:ascii="Century Gothic" w:hAnsi="Century Gothic"/>
          <w:bCs/>
          <w:sz w:val="24"/>
          <w:szCs w:val="24"/>
          <w:lang w:val="es-ES"/>
        </w:rPr>
        <w:t>subconsultores</w:t>
      </w:r>
      <w:proofErr w:type="spellEnd"/>
      <w:r w:rsidRPr="00867F4C">
        <w:rPr>
          <w:rFonts w:ascii="Century Gothic" w:hAnsi="Century Gothic"/>
          <w:bCs/>
          <w:sz w:val="24"/>
          <w:szCs w:val="24"/>
          <w:lang w:val="es-ES"/>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867F4C">
        <w:rPr>
          <w:rFonts w:ascii="Century Gothic" w:hAnsi="Century Gothic"/>
          <w:bCs/>
          <w:sz w:val="24"/>
          <w:szCs w:val="24"/>
          <w:lang w:val="es-ES"/>
        </w:rPr>
        <w:t>subconsultor</w:t>
      </w:r>
      <w:proofErr w:type="spellEnd"/>
      <w:r w:rsidRPr="00867F4C">
        <w:rPr>
          <w:rFonts w:ascii="Century Gothic" w:hAnsi="Century Gothic"/>
          <w:bCs/>
          <w:sz w:val="24"/>
          <w:szCs w:val="24"/>
          <w:lang w:val="es-ES"/>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867F4C">
        <w:rPr>
          <w:rFonts w:ascii="Century Gothic" w:hAnsi="Century Gothic"/>
          <w:bCs/>
          <w:sz w:val="24"/>
          <w:szCs w:val="24"/>
          <w:lang w:val="es-ES"/>
        </w:rPr>
        <w:t>subconsultor</w:t>
      </w:r>
      <w:proofErr w:type="spellEnd"/>
      <w:r w:rsidRPr="00867F4C">
        <w:rPr>
          <w:rFonts w:ascii="Century Gothic" w:hAnsi="Century Gothic"/>
          <w:bCs/>
          <w:sz w:val="24"/>
          <w:szCs w:val="24"/>
          <w:lang w:val="es-ES"/>
        </w:rPr>
        <w:t>, proveedor de servicios o concesionario.</w:t>
      </w:r>
    </w:p>
    <w:p w14:paraId="25F8D19F" w14:textId="77777777" w:rsidR="001B6F55" w:rsidRPr="00867F4C" w:rsidRDefault="001B6F55" w:rsidP="001B6F55">
      <w:pPr>
        <w:pStyle w:val="Prrafodelista"/>
        <w:widowControl w:val="0"/>
        <w:tabs>
          <w:tab w:val="left" w:pos="810"/>
        </w:tabs>
        <w:suppressAutoHyphens/>
        <w:overflowPunct w:val="0"/>
        <w:autoSpaceDE w:val="0"/>
        <w:autoSpaceDN w:val="0"/>
        <w:adjustRightInd w:val="0"/>
        <w:spacing w:before="120" w:after="120"/>
        <w:ind w:left="810" w:hanging="450"/>
        <w:jc w:val="both"/>
        <w:textAlignment w:val="baseline"/>
        <w:rPr>
          <w:rFonts w:ascii="Century Gothic" w:hAnsi="Century Gothic"/>
          <w:sz w:val="24"/>
          <w:szCs w:val="24"/>
          <w:lang w:val="es-CO"/>
        </w:rPr>
      </w:pPr>
      <w:r w:rsidRPr="00867F4C">
        <w:rPr>
          <w:rFonts w:ascii="Century Gothic" w:hAnsi="Century Gothic"/>
          <w:bCs/>
          <w:sz w:val="24"/>
          <w:szCs w:val="24"/>
          <w:lang w:val="es-ES"/>
        </w:rPr>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1.1 </w:t>
      </w:r>
      <w:r w:rsidRPr="00867F4C">
        <w:rPr>
          <w:rFonts w:ascii="Century Gothic" w:hAnsi="Century Gothic"/>
          <w:bCs/>
          <w:sz w:val="24"/>
          <w:szCs w:val="24"/>
          <w:lang w:val="es-ES"/>
        </w:rPr>
        <w:lastRenderedPageBreak/>
        <w:t xml:space="preserve">(b) relativas a sanciones y Prácticas Prohibidas se apliquen íntegramente a los solicitantes, oferentes, proveedores de bienes y sus representantes, contratistas, consultores, miembros del personal, subcontratistas, </w:t>
      </w:r>
      <w:proofErr w:type="spellStart"/>
      <w:r w:rsidRPr="00867F4C">
        <w:rPr>
          <w:rFonts w:ascii="Century Gothic" w:hAnsi="Century Gothic"/>
          <w:bCs/>
          <w:sz w:val="24"/>
          <w:szCs w:val="24"/>
          <w:lang w:val="es-ES"/>
        </w:rPr>
        <w:t>subconsultores</w:t>
      </w:r>
      <w:proofErr w:type="spellEnd"/>
      <w:r w:rsidRPr="00867F4C">
        <w:rPr>
          <w:rFonts w:ascii="Century Gothic" w:hAnsi="Century Gothic"/>
          <w:bCs/>
          <w:sz w:val="24"/>
          <w:szCs w:val="24"/>
          <w:lang w:val="es-ES"/>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867F4C">
        <w:rPr>
          <w:rStyle w:val="Refdenotaalpie"/>
          <w:rFonts w:ascii="Century Gothic" w:hAnsi="Century Gothic"/>
          <w:bCs/>
          <w:szCs w:val="24"/>
        </w:rPr>
        <w:footnoteReference w:id="1"/>
      </w:r>
      <w:r w:rsidRPr="00867F4C">
        <w:rPr>
          <w:rFonts w:ascii="Century Gothic" w:hAnsi="Century Gothic"/>
          <w:sz w:val="24"/>
          <w:szCs w:val="24"/>
          <w:lang w:val="es-CO"/>
        </w:rPr>
        <w:t>.</w:t>
      </w:r>
    </w:p>
    <w:p w14:paraId="558E7908" w14:textId="77777777" w:rsidR="001B6F55" w:rsidRPr="00867F4C" w:rsidRDefault="001B6F55" w:rsidP="001B6F55">
      <w:pPr>
        <w:pStyle w:val="Prrafodelista"/>
        <w:widowControl w:val="0"/>
        <w:tabs>
          <w:tab w:val="left" w:pos="810"/>
        </w:tabs>
        <w:suppressAutoHyphens/>
        <w:overflowPunct w:val="0"/>
        <w:autoSpaceDE w:val="0"/>
        <w:autoSpaceDN w:val="0"/>
        <w:adjustRightInd w:val="0"/>
        <w:spacing w:before="120" w:after="120"/>
        <w:ind w:left="810" w:hanging="450"/>
        <w:jc w:val="both"/>
        <w:textAlignment w:val="baseline"/>
        <w:rPr>
          <w:rFonts w:ascii="Century Gothic" w:hAnsi="Century Gothic"/>
          <w:sz w:val="24"/>
          <w:szCs w:val="24"/>
          <w:lang w:val="es-CO"/>
        </w:rPr>
      </w:pPr>
    </w:p>
    <w:p w14:paraId="55C6118E" w14:textId="77777777" w:rsidR="001B6F55" w:rsidRPr="00867F4C" w:rsidRDefault="001B6F55" w:rsidP="001B6F55">
      <w:pPr>
        <w:pStyle w:val="Ttulo4"/>
        <w:widowControl/>
        <w:numPr>
          <w:ilvl w:val="1"/>
          <w:numId w:val="14"/>
        </w:numPr>
        <w:tabs>
          <w:tab w:val="clear" w:pos="-720"/>
        </w:tabs>
        <w:suppressAutoHyphens w:val="0"/>
        <w:spacing w:after="120"/>
        <w:jc w:val="both"/>
        <w:rPr>
          <w:rFonts w:ascii="Century Gothic" w:hAnsi="Century Gothic"/>
          <w:b w:val="0"/>
          <w:szCs w:val="24"/>
          <w:lang w:val="es-CO"/>
        </w:rPr>
      </w:pPr>
      <w:r w:rsidRPr="00867F4C">
        <w:rPr>
          <w:rFonts w:ascii="Century Gothic" w:hAnsi="Century Gothic"/>
          <w:b w:val="0"/>
          <w:bCs w:val="0"/>
          <w:szCs w:val="24"/>
        </w:rPr>
        <w:t>Los</w:t>
      </w:r>
      <w:r w:rsidRPr="00867F4C">
        <w:rPr>
          <w:rFonts w:ascii="Century Gothic" w:hAnsi="Century Gothic"/>
          <w:b w:val="0"/>
          <w:bCs w:val="0"/>
          <w:szCs w:val="24"/>
          <w:lang w:val="es-CO"/>
        </w:rPr>
        <w:t xml:space="preserve"> oferentes al presentar sus ofertas declaran y garantizan</w:t>
      </w:r>
      <w:r w:rsidRPr="00867F4C">
        <w:rPr>
          <w:rFonts w:ascii="Century Gothic" w:hAnsi="Century Gothic"/>
          <w:b w:val="0"/>
          <w:szCs w:val="24"/>
          <w:lang w:val="es-CO"/>
        </w:rPr>
        <w:t>:</w:t>
      </w:r>
    </w:p>
    <w:p w14:paraId="2A9C52C6" w14:textId="77777777" w:rsidR="001B6F55" w:rsidRPr="00867F4C" w:rsidRDefault="001B6F55" w:rsidP="0046759C">
      <w:pPr>
        <w:widowControl w:val="0"/>
        <w:numPr>
          <w:ilvl w:val="0"/>
          <w:numId w:val="22"/>
        </w:numPr>
        <w:suppressAutoHyphens/>
        <w:overflowPunct w:val="0"/>
        <w:autoSpaceDE w:val="0"/>
        <w:autoSpaceDN w:val="0"/>
        <w:adjustRightInd w:val="0"/>
        <w:spacing w:before="120" w:after="120"/>
        <w:ind w:left="1170" w:hanging="540"/>
        <w:jc w:val="both"/>
        <w:textAlignment w:val="baseline"/>
        <w:rPr>
          <w:rFonts w:ascii="Century Gothic" w:hAnsi="Century Gothic"/>
          <w:sz w:val="24"/>
          <w:szCs w:val="24"/>
          <w:lang w:val="es-CO"/>
        </w:rPr>
      </w:pPr>
      <w:r w:rsidRPr="00867F4C">
        <w:rPr>
          <w:rFonts w:ascii="Century Gothic" w:hAnsi="Century Gothic"/>
          <w:bCs/>
          <w:sz w:val="24"/>
          <w:szCs w:val="24"/>
          <w:lang w:val="es-CO"/>
        </w:rPr>
        <w:t>que han leído y entendido las definiciones de Prácticas Prohibidas del Banco y las sanciones aplicables a la comisión de las mismas que constan de este documento y se obligan a observar las normas pertinentes sobre las mismas</w:t>
      </w:r>
      <w:r w:rsidRPr="00867F4C">
        <w:rPr>
          <w:rFonts w:ascii="Century Gothic" w:hAnsi="Century Gothic"/>
          <w:sz w:val="24"/>
          <w:szCs w:val="24"/>
          <w:lang w:val="es-CO"/>
        </w:rPr>
        <w:t>;</w:t>
      </w:r>
    </w:p>
    <w:p w14:paraId="4A2035C5" w14:textId="77777777" w:rsidR="001B6F55" w:rsidRPr="00867F4C" w:rsidRDefault="001B6F55" w:rsidP="0046759C">
      <w:pPr>
        <w:widowControl w:val="0"/>
        <w:numPr>
          <w:ilvl w:val="0"/>
          <w:numId w:val="22"/>
        </w:numPr>
        <w:suppressAutoHyphens/>
        <w:overflowPunct w:val="0"/>
        <w:autoSpaceDE w:val="0"/>
        <w:autoSpaceDN w:val="0"/>
        <w:adjustRightInd w:val="0"/>
        <w:spacing w:before="120" w:after="120"/>
        <w:ind w:left="1170" w:hanging="540"/>
        <w:jc w:val="both"/>
        <w:textAlignment w:val="baseline"/>
        <w:rPr>
          <w:rFonts w:ascii="Century Gothic" w:hAnsi="Century Gothic"/>
          <w:sz w:val="24"/>
          <w:szCs w:val="24"/>
          <w:lang w:val="es-CO"/>
        </w:rPr>
      </w:pPr>
      <w:r w:rsidRPr="00867F4C">
        <w:rPr>
          <w:rFonts w:ascii="Century Gothic" w:hAnsi="Century Gothic"/>
          <w:bCs/>
          <w:sz w:val="24"/>
          <w:szCs w:val="24"/>
          <w:lang w:val="es-CO"/>
        </w:rPr>
        <w:t>que no han incurrido en ninguna Práctica Prohibida descrita en este documento</w:t>
      </w:r>
      <w:r w:rsidRPr="00867F4C">
        <w:rPr>
          <w:rFonts w:ascii="Century Gothic" w:hAnsi="Century Gothic"/>
          <w:sz w:val="24"/>
          <w:szCs w:val="24"/>
          <w:lang w:val="es-CO"/>
        </w:rPr>
        <w:t>;</w:t>
      </w:r>
    </w:p>
    <w:p w14:paraId="50BB971D" w14:textId="77777777" w:rsidR="001B6F55" w:rsidRPr="00867F4C" w:rsidRDefault="001B6F55" w:rsidP="0046759C">
      <w:pPr>
        <w:widowControl w:val="0"/>
        <w:numPr>
          <w:ilvl w:val="0"/>
          <w:numId w:val="22"/>
        </w:numPr>
        <w:suppressAutoHyphens/>
        <w:overflowPunct w:val="0"/>
        <w:autoSpaceDE w:val="0"/>
        <w:autoSpaceDN w:val="0"/>
        <w:adjustRightInd w:val="0"/>
        <w:spacing w:before="120" w:after="120"/>
        <w:ind w:left="1170" w:hanging="540"/>
        <w:jc w:val="both"/>
        <w:textAlignment w:val="baseline"/>
        <w:rPr>
          <w:rFonts w:ascii="Century Gothic" w:hAnsi="Century Gothic"/>
          <w:sz w:val="24"/>
          <w:szCs w:val="24"/>
          <w:lang w:val="es-CO"/>
        </w:rPr>
      </w:pPr>
      <w:r w:rsidRPr="00867F4C">
        <w:rPr>
          <w:rFonts w:ascii="Century Gothic" w:hAnsi="Century Gothic"/>
          <w:bCs/>
          <w:sz w:val="24"/>
          <w:szCs w:val="24"/>
          <w:lang w:val="es-CO"/>
        </w:rPr>
        <w:t>que no han tergiversado ni ocultado ningún hecho sustancial durante los procesos de selección, negociación, adjudicación o ejecución de un contrato</w:t>
      </w:r>
      <w:r w:rsidRPr="00867F4C">
        <w:rPr>
          <w:rFonts w:ascii="Century Gothic" w:hAnsi="Century Gothic"/>
          <w:sz w:val="24"/>
          <w:szCs w:val="24"/>
          <w:lang w:val="es-CO"/>
        </w:rPr>
        <w:t>;</w:t>
      </w:r>
    </w:p>
    <w:p w14:paraId="47A1177D" w14:textId="77777777" w:rsidR="001B6F55" w:rsidRPr="00867F4C" w:rsidRDefault="001B6F55" w:rsidP="0046759C">
      <w:pPr>
        <w:widowControl w:val="0"/>
        <w:numPr>
          <w:ilvl w:val="0"/>
          <w:numId w:val="22"/>
        </w:numPr>
        <w:suppressAutoHyphens/>
        <w:overflowPunct w:val="0"/>
        <w:autoSpaceDE w:val="0"/>
        <w:autoSpaceDN w:val="0"/>
        <w:adjustRightInd w:val="0"/>
        <w:spacing w:before="120" w:after="120"/>
        <w:ind w:left="1170" w:hanging="540"/>
        <w:jc w:val="both"/>
        <w:textAlignment w:val="baseline"/>
        <w:rPr>
          <w:rFonts w:ascii="Century Gothic" w:hAnsi="Century Gothic"/>
          <w:sz w:val="24"/>
          <w:szCs w:val="24"/>
          <w:lang w:val="es-CO"/>
        </w:rPr>
      </w:pPr>
      <w:r w:rsidRPr="00867F4C">
        <w:rPr>
          <w:rFonts w:ascii="Century Gothic" w:hAnsi="Century Gothic"/>
          <w:bCs/>
          <w:sz w:val="24"/>
          <w:szCs w:val="24"/>
          <w:lang w:val="es-CO"/>
        </w:rPr>
        <w:t>que reconocen que el incumplimiento de cualquiera de estas garantías constituye el fundamento para la imposición por el Banco de una o más de las medidas que se describen en la Cláusula 1.1 (b)</w:t>
      </w:r>
      <w:r w:rsidRPr="00867F4C">
        <w:rPr>
          <w:rFonts w:ascii="Century Gothic" w:hAnsi="Century Gothic" w:cs="Calibri"/>
          <w:iCs/>
          <w:sz w:val="24"/>
          <w:szCs w:val="24"/>
          <w:lang w:val="es-CO"/>
        </w:rPr>
        <w:t>.</w:t>
      </w:r>
    </w:p>
    <w:p w14:paraId="0A0EFC17" w14:textId="77777777" w:rsidR="001B6F55" w:rsidRPr="00867F4C" w:rsidRDefault="001B6F55" w:rsidP="001B6F55">
      <w:pPr>
        <w:pStyle w:val="Ttulo4"/>
        <w:widowControl/>
        <w:tabs>
          <w:tab w:val="clear" w:pos="-720"/>
          <w:tab w:val="clear" w:pos="0"/>
          <w:tab w:val="clear" w:pos="720"/>
        </w:tabs>
        <w:suppressAutoHyphens w:val="0"/>
        <w:spacing w:after="120"/>
        <w:ind w:left="360" w:firstLine="0"/>
        <w:jc w:val="both"/>
        <w:rPr>
          <w:rFonts w:ascii="Century Gothic" w:hAnsi="Century Gothic"/>
          <w:szCs w:val="24"/>
        </w:rPr>
      </w:pPr>
    </w:p>
    <w:p w14:paraId="7BE9C47C" w14:textId="77777777" w:rsidR="001B6F55" w:rsidRPr="00867F4C" w:rsidRDefault="001B6F55" w:rsidP="001B6F55">
      <w:pPr>
        <w:pStyle w:val="Ttulo4"/>
        <w:widowControl/>
        <w:numPr>
          <w:ilvl w:val="0"/>
          <w:numId w:val="14"/>
        </w:numPr>
        <w:tabs>
          <w:tab w:val="clear" w:pos="-720"/>
          <w:tab w:val="clear" w:pos="0"/>
          <w:tab w:val="clear" w:pos="720"/>
        </w:tabs>
        <w:suppressAutoHyphens w:val="0"/>
        <w:spacing w:after="120"/>
        <w:jc w:val="both"/>
        <w:rPr>
          <w:rFonts w:ascii="Century Gothic" w:hAnsi="Century Gothic"/>
          <w:szCs w:val="24"/>
        </w:rPr>
      </w:pPr>
      <w:r w:rsidRPr="00867F4C">
        <w:rPr>
          <w:rFonts w:ascii="Century Gothic" w:hAnsi="Century Gothic"/>
          <w:szCs w:val="24"/>
        </w:rPr>
        <w:t>OFERENTES ELEGIBLES</w:t>
      </w:r>
    </w:p>
    <w:p w14:paraId="5223C9D9" w14:textId="77777777" w:rsidR="001B6F55" w:rsidRPr="00867F4C" w:rsidRDefault="001B6F55" w:rsidP="0046759C">
      <w:pPr>
        <w:pStyle w:val="Sub-ClauseText"/>
        <w:numPr>
          <w:ilvl w:val="1"/>
          <w:numId w:val="30"/>
        </w:numPr>
        <w:tabs>
          <w:tab w:val="clear" w:pos="360"/>
        </w:tabs>
        <w:spacing w:before="0"/>
        <w:ind w:left="432" w:hanging="432"/>
        <w:rPr>
          <w:rFonts w:ascii="Century Gothic" w:hAnsi="Century Gothic"/>
          <w:color w:val="000000"/>
          <w:szCs w:val="24"/>
          <w:lang w:val="es-ES"/>
        </w:rPr>
      </w:pPr>
      <w:r w:rsidRPr="00867F4C">
        <w:rPr>
          <w:rFonts w:ascii="Century Gothic" w:hAnsi="Century Gothic"/>
          <w:color w:val="000000"/>
          <w:szCs w:val="24"/>
          <w:lang w:val="es-ES"/>
        </w:rPr>
        <w:t xml:space="preserve">Un Oferente, y todas las partes que constituyen el Oferente, deberán ser originarios de países miembros del Banco. Los Oferentes originarios de países </w:t>
      </w:r>
      <w:r w:rsidRPr="00867F4C">
        <w:rPr>
          <w:rFonts w:ascii="Century Gothic" w:hAnsi="Century Gothic"/>
          <w:color w:val="000000"/>
          <w:szCs w:val="24"/>
          <w:lang w:val="es-ES"/>
        </w:rPr>
        <w:lastRenderedPageBreak/>
        <w:t>no miembros del Banco serán descalificados de participar en contratos financiados en todo o en parte con fondos del Banco. En la Sección Anexos de este documento se indican los países miembros del Banco al igual que los criterios para determinar la nacionalidad de los Oferentes y el origen de los bienes y servicios. Los oferentes de un país miembro del Banco, al igual que los bienes suministrados, no serán elegibles si:</w:t>
      </w:r>
    </w:p>
    <w:p w14:paraId="42036CF6" w14:textId="77777777" w:rsidR="001B6F55" w:rsidRPr="00867F4C" w:rsidRDefault="001B6F55" w:rsidP="001B6F55">
      <w:pPr>
        <w:pStyle w:val="Prrafodelista"/>
        <w:ind w:left="360"/>
        <w:jc w:val="both"/>
        <w:rPr>
          <w:rFonts w:ascii="Century Gothic" w:hAnsi="Century Gothic"/>
          <w:iCs/>
          <w:sz w:val="22"/>
          <w:szCs w:val="22"/>
          <w:lang w:val="es-ES"/>
        </w:rPr>
      </w:pPr>
    </w:p>
    <w:p w14:paraId="1877FF1F" w14:textId="77777777" w:rsidR="001B6F55" w:rsidRPr="00867F4C" w:rsidRDefault="001B6F55" w:rsidP="001B6F55">
      <w:pPr>
        <w:pStyle w:val="Prrafodelista"/>
        <w:ind w:left="360"/>
        <w:jc w:val="both"/>
        <w:rPr>
          <w:rFonts w:ascii="Century Gothic" w:hAnsi="Century Gothic"/>
          <w:iCs/>
          <w:sz w:val="22"/>
          <w:szCs w:val="22"/>
          <w:lang w:val="es-ES"/>
        </w:rPr>
      </w:pPr>
      <w:r w:rsidRPr="00867F4C">
        <w:rPr>
          <w:rFonts w:ascii="Century Gothic" w:hAnsi="Century Gothic"/>
          <w:iCs/>
          <w:sz w:val="22"/>
          <w:szCs w:val="22"/>
          <w:lang w:val="es-ES"/>
        </w:rPr>
        <w:t>Para GN 2349-15:</w:t>
      </w:r>
    </w:p>
    <w:p w14:paraId="4E83155D" w14:textId="77777777" w:rsidR="001B6F55" w:rsidRPr="00867F4C" w:rsidRDefault="001B6F55" w:rsidP="001B6F55">
      <w:pPr>
        <w:pStyle w:val="Sub-ClauseText"/>
        <w:spacing w:before="0"/>
        <w:ind w:left="432"/>
        <w:rPr>
          <w:rFonts w:ascii="Century Gothic" w:hAnsi="Century Gothic"/>
          <w:color w:val="000000"/>
          <w:szCs w:val="24"/>
          <w:lang w:val="es-ES"/>
        </w:rPr>
      </w:pPr>
    </w:p>
    <w:p w14:paraId="15D7671B" w14:textId="77777777" w:rsidR="001B6F55" w:rsidRPr="00867F4C" w:rsidRDefault="001B6F55" w:rsidP="0046759C">
      <w:pPr>
        <w:numPr>
          <w:ilvl w:val="0"/>
          <w:numId w:val="31"/>
        </w:numPr>
        <w:tabs>
          <w:tab w:val="clear" w:pos="2232"/>
          <w:tab w:val="num" w:pos="810"/>
        </w:tabs>
        <w:spacing w:after="120"/>
        <w:ind w:left="803" w:hanging="360"/>
        <w:jc w:val="both"/>
        <w:rPr>
          <w:rFonts w:ascii="Century Gothic" w:hAnsi="Century Gothic"/>
          <w:sz w:val="24"/>
          <w:szCs w:val="24"/>
        </w:rPr>
      </w:pPr>
      <w:r w:rsidRPr="00867F4C">
        <w:rPr>
          <w:rFonts w:ascii="Century Gothic" w:hAnsi="Century Gothic"/>
          <w:sz w:val="24"/>
          <w:szCs w:val="24"/>
          <w:lang w:val="es-ES"/>
        </w:rPr>
        <w:t>Las firmas de un país o los bienes producidos en un país pueden ser excluidos si, (i) las leyes o las reglamentaciones oficiales del país del Prestatario prohíben las relaciones comerciales con aquel país, a condición de que se demuestre satisfactoriamente al Banco que esa exclusión no impedirá la competencia efectiva respecto al suministro de los bienes o la construcción de las obras de que se trate, o (</w:t>
      </w:r>
      <w:proofErr w:type="spellStart"/>
      <w:r w:rsidRPr="00867F4C">
        <w:rPr>
          <w:rFonts w:ascii="Century Gothic" w:hAnsi="Century Gothic"/>
          <w:sz w:val="24"/>
          <w:szCs w:val="24"/>
          <w:lang w:val="es-ES"/>
        </w:rPr>
        <w:t>ii</w:t>
      </w:r>
      <w:proofErr w:type="spellEnd"/>
      <w:r w:rsidRPr="00867F4C">
        <w:rPr>
          <w:rFonts w:ascii="Century Gothic" w:hAnsi="Century Gothic"/>
          <w:sz w:val="24"/>
          <w:szCs w:val="24"/>
          <w:lang w:val="es-ES"/>
        </w:rPr>
        <w:t>) en cumplimiento de una decisión del Consejo de Seguridad de las Naciones Unidas adoptada en virtud del Capítulo VII de la Carta de las Naciones Unidas del país Prestatario prohíbe la importación de bienes del país en cuestión o pagos de cualquier naturaleza a ese país, a una persona o una entidad. Cuando se trate de que el país del Prestatario, en cumplimiento de este mandato, prohíba pagos a una firma o compras de bienes en particular, esta firma puede ser excluida.</w:t>
      </w:r>
    </w:p>
    <w:p w14:paraId="039B33E1" w14:textId="77777777" w:rsidR="001B6F55" w:rsidRPr="00867F4C" w:rsidRDefault="001B6F55" w:rsidP="0046759C">
      <w:pPr>
        <w:numPr>
          <w:ilvl w:val="0"/>
          <w:numId w:val="31"/>
        </w:numPr>
        <w:tabs>
          <w:tab w:val="clear" w:pos="2232"/>
        </w:tabs>
        <w:spacing w:after="120"/>
        <w:ind w:left="803" w:hanging="360"/>
        <w:jc w:val="both"/>
        <w:rPr>
          <w:rFonts w:ascii="Century Gothic" w:hAnsi="Century Gothic"/>
          <w:sz w:val="24"/>
          <w:szCs w:val="24"/>
        </w:rPr>
      </w:pPr>
      <w:r w:rsidRPr="00867F4C">
        <w:rPr>
          <w:rFonts w:ascii="Century Gothic" w:hAnsi="Century Gothic"/>
          <w:sz w:val="24"/>
          <w:szCs w:val="24"/>
        </w:rPr>
        <w:t>Toda firma (incluidos sus accionistas, directores ejecutivos y personal clave) contratada por el Prestatario para proveer servicios de consultoría respecto de la preparación o ejecución de un proyecto, al igual que su matriz y todas sus filiales, quedará descalificada para suministrar bienes o construir obras o servicios que resulten directamente relacionados con los servicios de consultoría para la preparación o ejecución. Esta disposición no se aplica a las diversas firmas (consultores, contratistas o proveedores) que conjuntamente estén cumpliendo las obligaciones del contratista en virtud de un contrato llave en mano o de un contrato de diseño y construcción</w:t>
      </w:r>
      <w:r w:rsidRPr="00867F4C">
        <w:rPr>
          <w:rStyle w:val="Refdenotaalpie"/>
          <w:rFonts w:ascii="Century Gothic" w:hAnsi="Century Gothic"/>
          <w:sz w:val="24"/>
          <w:szCs w:val="24"/>
        </w:rPr>
        <w:footnoteReference w:id="2"/>
      </w:r>
      <w:r w:rsidRPr="00867F4C">
        <w:rPr>
          <w:rFonts w:ascii="Century Gothic" w:hAnsi="Century Gothic"/>
          <w:sz w:val="24"/>
          <w:szCs w:val="24"/>
        </w:rPr>
        <w:t>.</w:t>
      </w:r>
    </w:p>
    <w:p w14:paraId="7421F3A3" w14:textId="77777777" w:rsidR="001B6F55" w:rsidRPr="00867F4C" w:rsidRDefault="001B6F55" w:rsidP="0046759C">
      <w:pPr>
        <w:numPr>
          <w:ilvl w:val="0"/>
          <w:numId w:val="31"/>
        </w:numPr>
        <w:tabs>
          <w:tab w:val="clear" w:pos="2232"/>
          <w:tab w:val="num" w:pos="810"/>
        </w:tabs>
        <w:spacing w:after="120"/>
        <w:ind w:left="803" w:hanging="360"/>
        <w:jc w:val="both"/>
        <w:rPr>
          <w:rFonts w:ascii="Century Gothic" w:hAnsi="Century Gothic"/>
          <w:sz w:val="24"/>
          <w:szCs w:val="24"/>
        </w:rPr>
      </w:pPr>
      <w:r w:rsidRPr="00867F4C">
        <w:rPr>
          <w:rFonts w:ascii="Century Gothic" w:hAnsi="Century Gothic"/>
          <w:sz w:val="24"/>
          <w:szCs w:val="24"/>
        </w:rPr>
        <w:t>Toda firma (incluidos sus accionistas, directores ejecutivos y personal clave) que tenga una relación de negocios, incluida una relación de empleo u otro arreglo financiero, antes o durante la ejecución del contrato, una relación familiar o personal con un miembro del personal, consultor, empresa de consultoría del Prestatario o personal del Banco que participe directa o indirectamente en (i) la preparación de las especificaciones técnicas o una actividad equivalente; (</w:t>
      </w:r>
      <w:proofErr w:type="spellStart"/>
      <w:r w:rsidRPr="00867F4C">
        <w:rPr>
          <w:rFonts w:ascii="Century Gothic" w:hAnsi="Century Gothic"/>
          <w:sz w:val="24"/>
          <w:szCs w:val="24"/>
        </w:rPr>
        <w:t>ii</w:t>
      </w:r>
      <w:proofErr w:type="spellEnd"/>
      <w:r w:rsidRPr="00867F4C">
        <w:rPr>
          <w:rFonts w:ascii="Century Gothic" w:hAnsi="Century Gothic"/>
          <w:sz w:val="24"/>
          <w:szCs w:val="24"/>
        </w:rPr>
        <w:t>) el proceso de licitación del contrato; o (</w:t>
      </w:r>
      <w:proofErr w:type="spellStart"/>
      <w:r w:rsidRPr="00867F4C">
        <w:rPr>
          <w:rFonts w:ascii="Century Gothic" w:hAnsi="Century Gothic"/>
          <w:sz w:val="24"/>
          <w:szCs w:val="24"/>
        </w:rPr>
        <w:t>iii</w:t>
      </w:r>
      <w:proofErr w:type="spellEnd"/>
      <w:r w:rsidRPr="00867F4C">
        <w:rPr>
          <w:rFonts w:ascii="Century Gothic" w:hAnsi="Century Gothic"/>
          <w:sz w:val="24"/>
          <w:szCs w:val="24"/>
        </w:rPr>
        <w:t xml:space="preserve">) la supervisión del contrato, puede quedar excluida de la adjudicación del contrato, a menos que el </w:t>
      </w:r>
      <w:r w:rsidRPr="00867F4C">
        <w:rPr>
          <w:rFonts w:ascii="Century Gothic" w:hAnsi="Century Gothic"/>
          <w:sz w:val="24"/>
          <w:szCs w:val="24"/>
        </w:rPr>
        <w:lastRenderedPageBreak/>
        <w:t>conflicto derivado de esa relación se haya divulgado y resuelto de manera aceptable para el Banco a lo largo del proceso de selección y de la ejecución del contrato.</w:t>
      </w:r>
    </w:p>
    <w:p w14:paraId="558C9732" w14:textId="77777777" w:rsidR="001B6F55" w:rsidRPr="00867F4C" w:rsidRDefault="001B6F55" w:rsidP="0046759C">
      <w:pPr>
        <w:numPr>
          <w:ilvl w:val="0"/>
          <w:numId w:val="31"/>
        </w:numPr>
        <w:tabs>
          <w:tab w:val="clear" w:pos="2232"/>
          <w:tab w:val="num" w:pos="810"/>
        </w:tabs>
        <w:spacing w:after="120"/>
        <w:ind w:left="803" w:hanging="360"/>
        <w:jc w:val="both"/>
        <w:rPr>
          <w:rFonts w:ascii="Century Gothic" w:hAnsi="Century Gothic"/>
          <w:sz w:val="24"/>
          <w:szCs w:val="24"/>
        </w:rPr>
      </w:pPr>
      <w:r w:rsidRPr="00867F4C">
        <w:rPr>
          <w:rFonts w:ascii="Century Gothic" w:hAnsi="Century Gothic"/>
          <w:sz w:val="24"/>
          <w:szCs w:val="24"/>
        </w:rPr>
        <w:t>Las empresas estatales del país del Prestatario podrán participar solamente si pueden demostrar que (i) tienen autonomía legal y financiera; (</w:t>
      </w:r>
      <w:proofErr w:type="spellStart"/>
      <w:r w:rsidRPr="00867F4C">
        <w:rPr>
          <w:rFonts w:ascii="Century Gothic" w:hAnsi="Century Gothic"/>
          <w:sz w:val="24"/>
          <w:szCs w:val="24"/>
        </w:rPr>
        <w:t>ii</w:t>
      </w:r>
      <w:proofErr w:type="spellEnd"/>
      <w:r w:rsidRPr="00867F4C">
        <w:rPr>
          <w:rFonts w:ascii="Century Gothic" w:hAnsi="Century Gothic"/>
          <w:sz w:val="24"/>
          <w:szCs w:val="24"/>
        </w:rPr>
        <w:t>) funcionan conforme a las leyes comerciales; y (</w:t>
      </w:r>
      <w:proofErr w:type="spellStart"/>
      <w:r w:rsidRPr="00867F4C">
        <w:rPr>
          <w:rFonts w:ascii="Century Gothic" w:hAnsi="Century Gothic"/>
          <w:sz w:val="24"/>
          <w:szCs w:val="24"/>
        </w:rPr>
        <w:t>iii</w:t>
      </w:r>
      <w:proofErr w:type="spellEnd"/>
      <w:r w:rsidRPr="00867F4C">
        <w:rPr>
          <w:rFonts w:ascii="Century Gothic" w:hAnsi="Century Gothic"/>
          <w:sz w:val="24"/>
          <w:szCs w:val="24"/>
        </w:rPr>
        <w:t xml:space="preserve">) no dependen de entidades del Prestatario o </w:t>
      </w:r>
      <w:proofErr w:type="spellStart"/>
      <w:r w:rsidRPr="00867F4C">
        <w:rPr>
          <w:rFonts w:ascii="Century Gothic" w:hAnsi="Century Gothic"/>
          <w:sz w:val="24"/>
          <w:szCs w:val="24"/>
        </w:rPr>
        <w:t>Subprestatario</w:t>
      </w:r>
      <w:proofErr w:type="spellEnd"/>
      <w:r w:rsidRPr="00867F4C">
        <w:rPr>
          <w:rStyle w:val="Refdenotaalpie"/>
          <w:rFonts w:ascii="Century Gothic" w:hAnsi="Century Gothic"/>
          <w:sz w:val="24"/>
          <w:szCs w:val="24"/>
        </w:rPr>
        <w:footnoteReference w:id="3"/>
      </w:r>
      <w:r w:rsidRPr="00867F4C">
        <w:rPr>
          <w:rFonts w:ascii="Century Gothic" w:hAnsi="Century Gothic"/>
          <w:sz w:val="24"/>
          <w:szCs w:val="24"/>
        </w:rPr>
        <w:t>.</w:t>
      </w:r>
    </w:p>
    <w:p w14:paraId="0D91310F" w14:textId="77777777" w:rsidR="001B6F55" w:rsidRPr="00867F4C" w:rsidRDefault="001B6F55" w:rsidP="0046759C">
      <w:pPr>
        <w:numPr>
          <w:ilvl w:val="0"/>
          <w:numId w:val="31"/>
        </w:numPr>
        <w:tabs>
          <w:tab w:val="clear" w:pos="2232"/>
          <w:tab w:val="num" w:pos="810"/>
        </w:tabs>
        <w:spacing w:after="120"/>
        <w:ind w:left="803" w:hanging="360"/>
        <w:jc w:val="both"/>
        <w:rPr>
          <w:rFonts w:ascii="Century Gothic" w:hAnsi="Century Gothic"/>
          <w:sz w:val="24"/>
          <w:szCs w:val="24"/>
        </w:rPr>
      </w:pPr>
      <w:r w:rsidRPr="00867F4C">
        <w:rPr>
          <w:rFonts w:ascii="Century Gothic" w:hAnsi="Century Gothic"/>
          <w:sz w:val="24"/>
          <w:szCs w:val="24"/>
        </w:rPr>
        <w:t xml:space="preserve">Toda firma, individuo, empresa matriz o filial, u organización anterior constituida o integrada por cualquiera de los individuos designados como partes contratantes que el Banco declare inelegible de conformidad con lo dispuesto en los incisos (b)(v) y (e) párrafo 1.16 de las </w:t>
      </w:r>
      <w:r w:rsidRPr="007C1BC2">
        <w:rPr>
          <w:rFonts w:ascii="Century Gothic" w:hAnsi="Century Gothic"/>
          <w:sz w:val="24"/>
          <w:szCs w:val="24"/>
        </w:rPr>
        <w:t>Políticas de Adquisición de bienes y obras GN 2349-15</w:t>
      </w:r>
      <w:r w:rsidRPr="00867F4C">
        <w:rPr>
          <w:rFonts w:ascii="Century Gothic" w:hAnsi="Century Gothic"/>
          <w:sz w:val="24"/>
          <w:szCs w:val="24"/>
        </w:rPr>
        <w:t>, relativos a Prácticas Prohibidas, o que otra institución financiera internacional declare inelegible y con sujeción a lo dispuesto en acuerdos suscritos por el Banco concernientes al reconocimiento recíproco de sanciones será inelegible para la adjudicación o derivación de beneficio alguno, financiero o de cualquier otra índole, de un contrato financiado por el Banco durante el período que el Banco determine.</w:t>
      </w:r>
    </w:p>
    <w:p w14:paraId="1613C267" w14:textId="77777777" w:rsidR="001B6F55" w:rsidRPr="00867F4C" w:rsidRDefault="001B6F55" w:rsidP="0046759C">
      <w:pPr>
        <w:pStyle w:val="Sub-ClauseText"/>
        <w:numPr>
          <w:ilvl w:val="1"/>
          <w:numId w:val="30"/>
        </w:numPr>
        <w:tabs>
          <w:tab w:val="clear" w:pos="360"/>
        </w:tabs>
        <w:spacing w:before="0"/>
        <w:ind w:left="432" w:hanging="432"/>
        <w:rPr>
          <w:rFonts w:ascii="Century Gothic" w:hAnsi="Century Gothic"/>
          <w:color w:val="000000"/>
          <w:szCs w:val="24"/>
          <w:lang w:val="es-ES"/>
        </w:rPr>
      </w:pPr>
      <w:r w:rsidRPr="00867F4C">
        <w:rPr>
          <w:rFonts w:ascii="Century Gothic" w:hAnsi="Century Gothic"/>
          <w:color w:val="000000"/>
          <w:szCs w:val="24"/>
          <w:lang w:val="es-ES"/>
        </w:rPr>
        <w:t>Un Oferente no deberá tener conflicto de interés. Los Oferentes que sean considerados que tienen conflicto de interés serán descalificados. Se considerará que los Oferentes tienen conflicto de interés con una o más partes en este proceso si ellos:</w:t>
      </w:r>
    </w:p>
    <w:p w14:paraId="0F159481" w14:textId="77777777" w:rsidR="001B6F55" w:rsidRPr="00867F4C" w:rsidRDefault="001B6F55" w:rsidP="0046759C">
      <w:pPr>
        <w:numPr>
          <w:ilvl w:val="1"/>
          <w:numId w:val="31"/>
        </w:numPr>
        <w:spacing w:after="120"/>
        <w:jc w:val="both"/>
        <w:rPr>
          <w:rFonts w:ascii="Century Gothic" w:hAnsi="Century Gothic"/>
          <w:color w:val="000000"/>
          <w:spacing w:val="-4"/>
          <w:sz w:val="24"/>
          <w:szCs w:val="24"/>
          <w:lang w:val="es-ES"/>
        </w:rPr>
      </w:pPr>
      <w:r w:rsidRPr="00867F4C">
        <w:rPr>
          <w:rFonts w:ascii="Century Gothic" w:hAnsi="Century Gothic"/>
          <w:color w:val="000000"/>
          <w:spacing w:val="-4"/>
          <w:sz w:val="24"/>
          <w:szCs w:val="24"/>
          <w:lang w:val="es-ES"/>
        </w:rPr>
        <w:t>están o han estado asociados, directa o indirectamente, con una firma o con cualquiera de sus afiliados, que ha sido contratada por el Contratante para la prestación de servicios de consultoría para la preparación del diseño, las especificaciones técnicas y otros documentos que se utilizarán en el proceso para la contratación de las obras y/o adquisición de bienes objeto de estos Documentos de Selección; o</w:t>
      </w:r>
    </w:p>
    <w:p w14:paraId="49EEDD59" w14:textId="77777777" w:rsidR="001B6F55" w:rsidRPr="00867F4C" w:rsidRDefault="001B6F55" w:rsidP="0046759C">
      <w:pPr>
        <w:numPr>
          <w:ilvl w:val="1"/>
          <w:numId w:val="31"/>
        </w:numPr>
        <w:spacing w:after="120"/>
        <w:jc w:val="both"/>
        <w:rPr>
          <w:rFonts w:ascii="Century Gothic" w:hAnsi="Century Gothic"/>
          <w:sz w:val="24"/>
          <w:szCs w:val="24"/>
        </w:rPr>
      </w:pPr>
      <w:r w:rsidRPr="00867F4C">
        <w:rPr>
          <w:rFonts w:ascii="Century Gothic" w:hAnsi="Century Gothic"/>
          <w:color w:val="000000"/>
          <w:spacing w:val="-4"/>
          <w:sz w:val="24"/>
          <w:szCs w:val="24"/>
          <w:lang w:val="es-ES"/>
        </w:rPr>
        <w:t>presentan más de una oferta en este proceso licitatorio</w:t>
      </w:r>
      <w:r w:rsidRPr="00867F4C">
        <w:rPr>
          <w:rFonts w:ascii="Century Gothic" w:hAnsi="Century Gothic"/>
          <w:sz w:val="24"/>
          <w:szCs w:val="24"/>
        </w:rPr>
        <w:t>. Sin embargo, esto no limita la participación de subcontratistas en más de una oferta</w:t>
      </w:r>
    </w:p>
    <w:p w14:paraId="6BAE79EB" w14:textId="77777777" w:rsidR="001B6F55" w:rsidRPr="00EC0FEB" w:rsidRDefault="001B6F55" w:rsidP="001B6F55">
      <w:pPr>
        <w:jc w:val="both"/>
        <w:rPr>
          <w:rFonts w:ascii="Century Gothic" w:hAnsi="Century Gothic"/>
          <w:sz w:val="24"/>
          <w:szCs w:val="24"/>
          <w:lang w:val="es-ES_tradnl" w:eastAsia="x-none"/>
        </w:rPr>
      </w:pPr>
      <w:r w:rsidRPr="00EC0FEB">
        <w:rPr>
          <w:rFonts w:ascii="Century Gothic" w:hAnsi="Century Gothic"/>
          <w:sz w:val="24"/>
          <w:szCs w:val="24"/>
        </w:rPr>
        <w:t>4.3</w:t>
      </w:r>
      <w:r w:rsidRPr="00EC0FEB">
        <w:rPr>
          <w:rFonts w:ascii="Century Gothic" w:hAnsi="Century Gothic"/>
          <w:sz w:val="24"/>
          <w:szCs w:val="24"/>
        </w:rPr>
        <w:tab/>
        <w:t>Los Oferentes deberán proporcionar al Contratante evidencia satisfactoria de su continua elegibilidad, cuando el Contratante razonablemente la solicite.</w:t>
      </w:r>
    </w:p>
    <w:p w14:paraId="1F881D5E" w14:textId="77777777" w:rsidR="001B6F55" w:rsidRPr="00EC0FEB" w:rsidRDefault="001B6F55" w:rsidP="001B6F55">
      <w:pPr>
        <w:rPr>
          <w:rFonts w:ascii="Century Gothic" w:hAnsi="Century Gothic"/>
          <w:lang w:val="es-ES_tradnl" w:eastAsia="x-none"/>
        </w:rPr>
      </w:pPr>
    </w:p>
    <w:p w14:paraId="43DB4F54" w14:textId="77777777" w:rsidR="001B6F55" w:rsidRPr="00EC0FEB" w:rsidRDefault="001B6F55" w:rsidP="001B6F55">
      <w:pPr>
        <w:pStyle w:val="Ttulo4"/>
        <w:widowControl/>
        <w:numPr>
          <w:ilvl w:val="0"/>
          <w:numId w:val="14"/>
        </w:numPr>
        <w:tabs>
          <w:tab w:val="clear" w:pos="-720"/>
          <w:tab w:val="clear" w:pos="0"/>
          <w:tab w:val="clear" w:pos="720"/>
        </w:tabs>
        <w:suppressAutoHyphens w:val="0"/>
        <w:spacing w:after="120"/>
        <w:jc w:val="both"/>
        <w:rPr>
          <w:rFonts w:ascii="Century Gothic" w:hAnsi="Century Gothic"/>
          <w:szCs w:val="24"/>
        </w:rPr>
      </w:pPr>
      <w:r w:rsidRPr="00EC0FEB">
        <w:rPr>
          <w:rFonts w:ascii="Century Gothic" w:hAnsi="Century Gothic"/>
          <w:szCs w:val="24"/>
        </w:rPr>
        <w:t>PRECIO REFERENCIAL</w:t>
      </w:r>
      <w:r w:rsidRPr="00EC0FEB">
        <w:rPr>
          <w:rFonts w:ascii="Century Gothic" w:hAnsi="Century Gothic"/>
          <w:szCs w:val="24"/>
        </w:rPr>
        <w:fldChar w:fldCharType="begin"/>
      </w:r>
      <w:r w:rsidRPr="00EC0FEB">
        <w:rPr>
          <w:rFonts w:ascii="Century Gothic" w:hAnsi="Century Gothic"/>
          <w:szCs w:val="24"/>
        </w:rPr>
        <w:instrText xml:space="preserve"> XE "PRECIO REFERENCIAL" </w:instrText>
      </w:r>
      <w:r w:rsidRPr="00EC0FEB">
        <w:rPr>
          <w:rFonts w:ascii="Century Gothic" w:hAnsi="Century Gothic"/>
          <w:szCs w:val="24"/>
        </w:rPr>
        <w:fldChar w:fldCharType="end"/>
      </w:r>
    </w:p>
    <w:p w14:paraId="4F7F1B7D" w14:textId="77777777" w:rsidR="001B6F55" w:rsidRPr="00EC0FEB" w:rsidRDefault="001B6F55" w:rsidP="001B6F55">
      <w:pPr>
        <w:suppressAutoHyphens/>
        <w:spacing w:after="120"/>
        <w:jc w:val="both"/>
        <w:rPr>
          <w:rFonts w:ascii="Century Gothic" w:hAnsi="Century Gothic"/>
          <w:spacing w:val="-3"/>
          <w:sz w:val="24"/>
          <w:szCs w:val="24"/>
          <w:lang w:val="es-ES_tradnl"/>
        </w:rPr>
      </w:pPr>
      <w:r w:rsidRPr="00EC0FEB">
        <w:rPr>
          <w:rFonts w:ascii="Century Gothic" w:hAnsi="Century Gothic"/>
          <w:spacing w:val="-3"/>
          <w:sz w:val="24"/>
          <w:szCs w:val="24"/>
          <w:lang w:val="es-ES_tradnl"/>
        </w:rPr>
        <w:t>El presupuesto referencial del presente proceso de contratación se encuentra establecido en el documento “Informe de</w:t>
      </w:r>
      <w:r>
        <w:rPr>
          <w:rFonts w:ascii="Century Gothic" w:hAnsi="Century Gothic"/>
          <w:spacing w:val="-3"/>
          <w:sz w:val="24"/>
          <w:szCs w:val="24"/>
          <w:lang w:val="es-ES_tradnl"/>
        </w:rPr>
        <w:t xml:space="preserve"> </w:t>
      </w:r>
      <w:r w:rsidRPr="00EC0FEB">
        <w:rPr>
          <w:rFonts w:ascii="Century Gothic" w:hAnsi="Century Gothic"/>
          <w:spacing w:val="-3"/>
          <w:sz w:val="24"/>
          <w:szCs w:val="24"/>
          <w:lang w:val="es-ES_tradnl"/>
        </w:rPr>
        <w:t>necesidad y sustento del costo referencial”</w:t>
      </w:r>
    </w:p>
    <w:p w14:paraId="5A4E594F" w14:textId="7DF5E755" w:rsidR="001B6F55" w:rsidRPr="00EC0FEB" w:rsidRDefault="001B6F55" w:rsidP="001B6F55">
      <w:pPr>
        <w:suppressAutoHyphens/>
        <w:spacing w:after="120"/>
        <w:jc w:val="both"/>
        <w:rPr>
          <w:rFonts w:ascii="Century Gothic" w:hAnsi="Century Gothic"/>
          <w:spacing w:val="-3"/>
          <w:sz w:val="24"/>
          <w:szCs w:val="24"/>
          <w:lang w:val="es-ES_tradnl"/>
        </w:rPr>
      </w:pPr>
      <w:r w:rsidRPr="00EC0FEB">
        <w:rPr>
          <w:rFonts w:ascii="Century Gothic" w:hAnsi="Century Gothic"/>
          <w:spacing w:val="-3"/>
          <w:sz w:val="24"/>
          <w:szCs w:val="24"/>
          <w:lang w:val="es-ES_tradnl"/>
        </w:rPr>
        <w:t>El valor del contrato incluye todos los gastos y costos en los cuales puede incurrir la empresa proveedora del servicio en</w:t>
      </w:r>
      <w:r w:rsidR="00C40F50">
        <w:rPr>
          <w:rFonts w:ascii="Century Gothic" w:hAnsi="Century Gothic"/>
          <w:spacing w:val="-3"/>
          <w:sz w:val="24"/>
          <w:szCs w:val="24"/>
          <w:lang w:val="es-ES_tradnl"/>
        </w:rPr>
        <w:t xml:space="preserve"> </w:t>
      </w:r>
      <w:r w:rsidRPr="00EC0FEB">
        <w:rPr>
          <w:rFonts w:ascii="Century Gothic" w:hAnsi="Century Gothic"/>
          <w:spacing w:val="-3"/>
          <w:sz w:val="24"/>
          <w:szCs w:val="24"/>
          <w:lang w:val="es-ES_tradnl"/>
        </w:rPr>
        <w:t>la</w:t>
      </w:r>
      <w:r>
        <w:rPr>
          <w:rFonts w:ascii="Century Gothic" w:hAnsi="Century Gothic"/>
          <w:spacing w:val="-3"/>
          <w:sz w:val="24"/>
          <w:szCs w:val="24"/>
          <w:lang w:val="es-ES_tradnl"/>
        </w:rPr>
        <w:t xml:space="preserve"> </w:t>
      </w:r>
      <w:r w:rsidRPr="00EC0FEB">
        <w:rPr>
          <w:rFonts w:ascii="Century Gothic" w:hAnsi="Century Gothic"/>
          <w:spacing w:val="-3"/>
          <w:sz w:val="24"/>
          <w:szCs w:val="24"/>
          <w:lang w:val="es-ES_tradnl"/>
        </w:rPr>
        <w:t xml:space="preserve">prestación de sus servicios (honorarios </w:t>
      </w:r>
      <w:r w:rsidRPr="00EC0FEB">
        <w:rPr>
          <w:rFonts w:ascii="Century Gothic" w:hAnsi="Century Gothic"/>
          <w:spacing w:val="-3"/>
          <w:sz w:val="24"/>
          <w:szCs w:val="24"/>
          <w:lang w:val="es-ES_tradnl"/>
        </w:rPr>
        <w:lastRenderedPageBreak/>
        <w:t xml:space="preserve">profesionales, pasajes aéreos, impuestos y otros gastos en que incurriere la contratista durante la vigencia del Contrato). </w:t>
      </w:r>
    </w:p>
    <w:p w14:paraId="0AC50FCF" w14:textId="77777777" w:rsidR="001B6F55" w:rsidRPr="00EC0FEB" w:rsidRDefault="001B6F55" w:rsidP="001B6F55">
      <w:pPr>
        <w:pStyle w:val="Ttulo4"/>
        <w:widowControl/>
        <w:tabs>
          <w:tab w:val="clear" w:pos="-720"/>
          <w:tab w:val="clear" w:pos="0"/>
          <w:tab w:val="clear" w:pos="720"/>
        </w:tabs>
        <w:suppressAutoHyphens w:val="0"/>
        <w:spacing w:after="120"/>
        <w:ind w:left="502" w:firstLine="0"/>
        <w:jc w:val="both"/>
        <w:rPr>
          <w:rFonts w:ascii="Century Gothic" w:hAnsi="Century Gothic"/>
          <w:szCs w:val="24"/>
        </w:rPr>
      </w:pPr>
    </w:p>
    <w:p w14:paraId="44FC1F16" w14:textId="77777777" w:rsidR="001B6F55" w:rsidRPr="00EC0FEB" w:rsidRDefault="001B6F55" w:rsidP="001B6F55">
      <w:pPr>
        <w:pStyle w:val="Ttulo4"/>
        <w:widowControl/>
        <w:numPr>
          <w:ilvl w:val="0"/>
          <w:numId w:val="14"/>
        </w:numPr>
        <w:tabs>
          <w:tab w:val="clear" w:pos="-720"/>
          <w:tab w:val="clear" w:pos="0"/>
          <w:tab w:val="clear" w:pos="720"/>
        </w:tabs>
        <w:suppressAutoHyphens w:val="0"/>
        <w:spacing w:after="120"/>
        <w:jc w:val="both"/>
        <w:rPr>
          <w:rFonts w:ascii="Century Gothic" w:hAnsi="Century Gothic"/>
          <w:szCs w:val="24"/>
        </w:rPr>
      </w:pPr>
      <w:r w:rsidRPr="00EC0FEB">
        <w:rPr>
          <w:rFonts w:ascii="Century Gothic" w:hAnsi="Century Gothic"/>
          <w:szCs w:val="24"/>
        </w:rPr>
        <w:t xml:space="preserve">PLAZO DE ENTREGA </w:t>
      </w:r>
    </w:p>
    <w:p w14:paraId="17417340" w14:textId="787D1749" w:rsidR="001B6F55" w:rsidRPr="00867F4C" w:rsidRDefault="001B6F55" w:rsidP="001B6F55">
      <w:pPr>
        <w:pStyle w:val="Sangradetextonormal"/>
        <w:ind w:left="0" w:firstLine="1"/>
        <w:jc w:val="both"/>
        <w:rPr>
          <w:rFonts w:ascii="Century Gothic" w:hAnsi="Century Gothic"/>
          <w:spacing w:val="-2"/>
          <w:sz w:val="24"/>
          <w:szCs w:val="24"/>
        </w:rPr>
      </w:pPr>
      <w:r w:rsidRPr="00EC0FEB">
        <w:rPr>
          <w:rFonts w:ascii="Century Gothic" w:hAnsi="Century Gothic"/>
          <w:sz w:val="24"/>
          <w:szCs w:val="24"/>
        </w:rPr>
        <w:t xml:space="preserve">El plazo de </w:t>
      </w:r>
      <w:r w:rsidRPr="00EC0FEB">
        <w:rPr>
          <w:rFonts w:ascii="Century Gothic" w:hAnsi="Century Gothic"/>
          <w:sz w:val="24"/>
          <w:szCs w:val="24"/>
          <w:lang w:val="es-MX"/>
        </w:rPr>
        <w:t xml:space="preserve">entrega del servicio </w:t>
      </w:r>
      <w:r w:rsidRPr="00EC0FEB">
        <w:rPr>
          <w:rFonts w:ascii="Century Gothic" w:hAnsi="Century Gothic"/>
          <w:sz w:val="24"/>
          <w:szCs w:val="24"/>
        </w:rPr>
        <w:t xml:space="preserve">es de hasta 30 días calendario, </w:t>
      </w:r>
      <w:r w:rsidRPr="00EC0FEB">
        <w:rPr>
          <w:rFonts w:ascii="Century Gothic" w:hAnsi="Century Gothic"/>
          <w:spacing w:val="-2"/>
          <w:sz w:val="24"/>
          <w:szCs w:val="24"/>
        </w:rPr>
        <w:t xml:space="preserve">contados a partir </w:t>
      </w:r>
      <w:r w:rsidRPr="00EC0FEB">
        <w:rPr>
          <w:rFonts w:ascii="Century Gothic" w:hAnsi="Century Gothic"/>
          <w:sz w:val="24"/>
          <w:szCs w:val="24"/>
          <w:lang w:val="es-MX"/>
        </w:rPr>
        <w:t>del día siguiente</w:t>
      </w:r>
      <w:r w:rsidRPr="00EC0FEB">
        <w:rPr>
          <w:rFonts w:ascii="Century Gothic" w:hAnsi="Century Gothic"/>
          <w:spacing w:val="-2"/>
          <w:sz w:val="24"/>
          <w:szCs w:val="24"/>
        </w:rPr>
        <w:t xml:space="preserve"> de la suscripción del contrato</w:t>
      </w:r>
      <w:r w:rsidR="00A93C62">
        <w:rPr>
          <w:rFonts w:ascii="Century Gothic" w:hAnsi="Century Gothic"/>
          <w:spacing w:val="-2"/>
          <w:sz w:val="24"/>
          <w:szCs w:val="24"/>
        </w:rPr>
        <w:t>.</w:t>
      </w:r>
    </w:p>
    <w:p w14:paraId="44EF1313" w14:textId="77777777" w:rsidR="001B6F55" w:rsidRPr="00867F4C" w:rsidRDefault="001B6F55" w:rsidP="001B6F55">
      <w:pPr>
        <w:pStyle w:val="Sangradetextonormal"/>
        <w:ind w:left="0" w:firstLine="1"/>
        <w:jc w:val="both"/>
        <w:rPr>
          <w:rFonts w:ascii="Century Gothic" w:hAnsi="Century Gothic"/>
          <w:b/>
          <w:color w:val="4472C4"/>
          <w:sz w:val="24"/>
          <w:szCs w:val="24"/>
          <w:lang w:val="es-MX"/>
        </w:rPr>
      </w:pPr>
    </w:p>
    <w:p w14:paraId="22BB9BEB" w14:textId="77777777" w:rsidR="001B6F55" w:rsidRPr="00867F4C" w:rsidRDefault="001B6F55" w:rsidP="001B6F55">
      <w:pPr>
        <w:pStyle w:val="Ttulo4"/>
        <w:widowControl/>
        <w:numPr>
          <w:ilvl w:val="0"/>
          <w:numId w:val="14"/>
        </w:numPr>
        <w:tabs>
          <w:tab w:val="clear" w:pos="-720"/>
          <w:tab w:val="clear" w:pos="0"/>
          <w:tab w:val="clear" w:pos="720"/>
        </w:tabs>
        <w:suppressAutoHyphens w:val="0"/>
        <w:spacing w:after="120"/>
        <w:jc w:val="both"/>
        <w:rPr>
          <w:rFonts w:ascii="Century Gothic" w:hAnsi="Century Gothic"/>
        </w:rPr>
      </w:pPr>
      <w:bookmarkStart w:id="14" w:name="_Hlk180682384"/>
      <w:r w:rsidRPr="00867F4C">
        <w:rPr>
          <w:rFonts w:ascii="Century Gothic" w:hAnsi="Century Gothic"/>
          <w:szCs w:val="24"/>
        </w:rPr>
        <w:t xml:space="preserve">LUGAR DE ENTREGA DEL </w:t>
      </w:r>
      <w:r w:rsidRPr="00867F4C">
        <w:rPr>
          <w:rFonts w:ascii="Century Gothic" w:hAnsi="Century Gothic"/>
          <w:szCs w:val="24"/>
          <w:lang w:val="es-MX"/>
        </w:rPr>
        <w:t>SERVICIO CONTRATADO.</w:t>
      </w:r>
    </w:p>
    <w:p w14:paraId="12593BF3" w14:textId="77777777" w:rsidR="001B6F55" w:rsidRPr="00867F4C" w:rsidRDefault="001B6F55" w:rsidP="001B6F55">
      <w:pPr>
        <w:jc w:val="both"/>
        <w:rPr>
          <w:rFonts w:ascii="Century Gothic" w:hAnsi="Century Gothic"/>
          <w:sz w:val="24"/>
          <w:szCs w:val="24"/>
          <w:lang w:val="es-MX"/>
        </w:rPr>
      </w:pPr>
      <w:r w:rsidRPr="00867F4C">
        <w:rPr>
          <w:rFonts w:ascii="Century Gothic" w:hAnsi="Century Gothic"/>
          <w:sz w:val="24"/>
          <w:szCs w:val="24"/>
          <w:lang w:val="es-MX"/>
        </w:rPr>
        <w:t>El “Servicio de Capacitación en Contratación Pública para Servidores Públicos del Ministerio de Economía y Finanzas” se ejecutará en las instalaciones de la Plataforma Gubernamental Norte, ubicadas en la Av. Amazonas entre Pereira y Unión de Periodistas en la cuidad de Quito - Ecuador.</w:t>
      </w:r>
    </w:p>
    <w:bookmarkEnd w:id="14"/>
    <w:p w14:paraId="045D87E3" w14:textId="77777777" w:rsidR="001B6F55" w:rsidRPr="00867F4C" w:rsidRDefault="001B6F55" w:rsidP="001B6F55">
      <w:pPr>
        <w:pStyle w:val="Ttulo4"/>
        <w:widowControl/>
        <w:tabs>
          <w:tab w:val="clear" w:pos="-720"/>
          <w:tab w:val="clear" w:pos="0"/>
          <w:tab w:val="clear" w:pos="720"/>
        </w:tabs>
        <w:suppressAutoHyphens w:val="0"/>
        <w:spacing w:after="120"/>
        <w:jc w:val="both"/>
        <w:rPr>
          <w:rFonts w:ascii="Century Gothic" w:hAnsi="Century Gothic"/>
          <w:szCs w:val="24"/>
        </w:rPr>
      </w:pPr>
    </w:p>
    <w:p w14:paraId="1332C232" w14:textId="77777777" w:rsidR="001B6F55" w:rsidRPr="00867F4C" w:rsidRDefault="001B6F55" w:rsidP="001B6F55">
      <w:pPr>
        <w:pStyle w:val="Ttulo4"/>
        <w:widowControl/>
        <w:numPr>
          <w:ilvl w:val="0"/>
          <w:numId w:val="14"/>
        </w:numPr>
        <w:tabs>
          <w:tab w:val="clear" w:pos="-720"/>
          <w:tab w:val="clear" w:pos="0"/>
          <w:tab w:val="clear" w:pos="720"/>
        </w:tabs>
        <w:suppressAutoHyphens w:val="0"/>
        <w:spacing w:after="120"/>
        <w:jc w:val="both"/>
        <w:rPr>
          <w:rFonts w:ascii="Century Gothic" w:hAnsi="Century Gothic"/>
          <w:szCs w:val="24"/>
        </w:rPr>
      </w:pPr>
      <w:r w:rsidRPr="00867F4C">
        <w:rPr>
          <w:rFonts w:ascii="Century Gothic" w:hAnsi="Century Gothic"/>
          <w:szCs w:val="24"/>
        </w:rPr>
        <w:t>FORMA DE PAGO</w:t>
      </w:r>
      <w:r w:rsidRPr="00867F4C">
        <w:rPr>
          <w:rFonts w:ascii="Century Gothic" w:hAnsi="Century Gothic"/>
          <w:szCs w:val="24"/>
        </w:rPr>
        <w:fldChar w:fldCharType="begin"/>
      </w:r>
      <w:r w:rsidRPr="00867F4C">
        <w:rPr>
          <w:rFonts w:ascii="Century Gothic" w:hAnsi="Century Gothic"/>
          <w:szCs w:val="24"/>
        </w:rPr>
        <w:instrText xml:space="preserve"> XE "FORMA DE PAGO" </w:instrText>
      </w:r>
      <w:r w:rsidRPr="00867F4C">
        <w:rPr>
          <w:rFonts w:ascii="Century Gothic" w:hAnsi="Century Gothic"/>
          <w:szCs w:val="24"/>
        </w:rPr>
        <w:fldChar w:fldCharType="end"/>
      </w:r>
      <w:r w:rsidRPr="00867F4C">
        <w:rPr>
          <w:rFonts w:ascii="Century Gothic" w:hAnsi="Century Gothic"/>
          <w:szCs w:val="24"/>
        </w:rPr>
        <w:fldChar w:fldCharType="begin"/>
      </w:r>
      <w:r w:rsidRPr="00867F4C">
        <w:rPr>
          <w:rFonts w:ascii="Century Gothic" w:hAnsi="Century Gothic"/>
          <w:szCs w:val="24"/>
        </w:rPr>
        <w:instrText xml:space="preserve"> XE "FORMA DE PAGO" </w:instrText>
      </w:r>
      <w:r w:rsidRPr="00867F4C">
        <w:rPr>
          <w:rFonts w:ascii="Century Gothic" w:hAnsi="Century Gothic"/>
          <w:szCs w:val="24"/>
        </w:rPr>
        <w:fldChar w:fldCharType="end"/>
      </w:r>
      <w:r w:rsidRPr="00867F4C">
        <w:rPr>
          <w:rFonts w:ascii="Century Gothic" w:hAnsi="Century Gothic"/>
          <w:szCs w:val="24"/>
        </w:rPr>
        <w:t xml:space="preserve"> </w:t>
      </w:r>
    </w:p>
    <w:p w14:paraId="1D50AA85" w14:textId="77777777" w:rsidR="001B6F55" w:rsidRPr="00630620" w:rsidRDefault="001B6F55" w:rsidP="00350BA6">
      <w:pPr>
        <w:jc w:val="both"/>
        <w:rPr>
          <w:rFonts w:ascii="Century Gothic" w:hAnsi="Century Gothic"/>
          <w:sz w:val="24"/>
          <w:szCs w:val="24"/>
          <w:lang w:val="es-MX"/>
        </w:rPr>
      </w:pPr>
      <w:bookmarkStart w:id="15" w:name="_Hlk180682433"/>
      <w:r w:rsidRPr="00630620">
        <w:rPr>
          <w:rFonts w:ascii="Century Gothic" w:hAnsi="Century Gothic"/>
          <w:sz w:val="24"/>
          <w:szCs w:val="24"/>
          <w:lang w:val="es-MX"/>
        </w:rPr>
        <w:t>Una vez finalizado l</w:t>
      </w:r>
      <w:r w:rsidR="007B137D">
        <w:rPr>
          <w:rFonts w:ascii="Century Gothic" w:hAnsi="Century Gothic"/>
          <w:sz w:val="24"/>
          <w:szCs w:val="24"/>
          <w:lang w:val="es-MX"/>
        </w:rPr>
        <w:t>os</w:t>
      </w:r>
      <w:r w:rsidRPr="00630620">
        <w:rPr>
          <w:rFonts w:ascii="Century Gothic" w:hAnsi="Century Gothic"/>
          <w:sz w:val="24"/>
          <w:szCs w:val="24"/>
          <w:lang w:val="es-MX"/>
        </w:rPr>
        <w:t xml:space="preserve"> evento</w:t>
      </w:r>
      <w:r w:rsidR="007B137D">
        <w:rPr>
          <w:rFonts w:ascii="Century Gothic" w:hAnsi="Century Gothic"/>
          <w:sz w:val="24"/>
          <w:szCs w:val="24"/>
          <w:lang w:val="es-MX"/>
        </w:rPr>
        <w:t>s</w:t>
      </w:r>
      <w:r w:rsidRPr="00630620">
        <w:rPr>
          <w:rFonts w:ascii="Century Gothic" w:hAnsi="Century Gothic"/>
          <w:sz w:val="24"/>
          <w:szCs w:val="24"/>
          <w:lang w:val="es-MX"/>
        </w:rPr>
        <w:t xml:space="preserve"> de capacitación, el pago se realizará con la presentación de los siguientes requisitos:</w:t>
      </w:r>
    </w:p>
    <w:p w14:paraId="3AAA6631" w14:textId="77777777" w:rsidR="001B6F55" w:rsidRPr="00630620" w:rsidRDefault="001B6F55" w:rsidP="001B6F55">
      <w:pPr>
        <w:ind w:right="-574"/>
        <w:jc w:val="both"/>
        <w:rPr>
          <w:rFonts w:ascii="Century Gothic" w:hAnsi="Century Gothic"/>
          <w:sz w:val="24"/>
          <w:szCs w:val="24"/>
          <w:lang w:val="es-MX"/>
        </w:rPr>
      </w:pPr>
    </w:p>
    <w:p w14:paraId="361F3048" w14:textId="77777777" w:rsidR="001B6F55" w:rsidRPr="00630620" w:rsidRDefault="001B6F55" w:rsidP="0046759C">
      <w:pPr>
        <w:numPr>
          <w:ilvl w:val="0"/>
          <w:numId w:val="33"/>
        </w:numPr>
        <w:ind w:right="95"/>
        <w:jc w:val="both"/>
        <w:rPr>
          <w:rFonts w:ascii="Century Gothic" w:hAnsi="Century Gothic"/>
          <w:sz w:val="24"/>
          <w:szCs w:val="24"/>
          <w:lang w:val="es-MX"/>
        </w:rPr>
      </w:pPr>
      <w:r w:rsidRPr="00630620">
        <w:rPr>
          <w:rFonts w:ascii="Century Gothic" w:hAnsi="Century Gothic"/>
          <w:sz w:val="24"/>
          <w:szCs w:val="24"/>
          <w:lang w:val="es-MX"/>
        </w:rPr>
        <w:t>Informe de ejecución de la</w:t>
      </w:r>
      <w:r w:rsidR="007B137D">
        <w:rPr>
          <w:rFonts w:ascii="Century Gothic" w:hAnsi="Century Gothic"/>
          <w:sz w:val="24"/>
          <w:szCs w:val="24"/>
          <w:lang w:val="es-MX"/>
        </w:rPr>
        <w:t>s</w:t>
      </w:r>
      <w:r w:rsidRPr="00630620">
        <w:rPr>
          <w:rFonts w:ascii="Century Gothic" w:hAnsi="Century Gothic"/>
          <w:sz w:val="24"/>
          <w:szCs w:val="24"/>
          <w:lang w:val="es-MX"/>
        </w:rPr>
        <w:t xml:space="preserve"> </w:t>
      </w:r>
      <w:r w:rsidR="006621F7" w:rsidRPr="00630620">
        <w:rPr>
          <w:rFonts w:ascii="Century Gothic" w:hAnsi="Century Gothic"/>
          <w:sz w:val="24"/>
          <w:szCs w:val="24"/>
          <w:lang w:val="es-MX"/>
        </w:rPr>
        <w:t>capacitaci</w:t>
      </w:r>
      <w:r w:rsidR="006621F7">
        <w:rPr>
          <w:rFonts w:ascii="Century Gothic" w:hAnsi="Century Gothic"/>
          <w:sz w:val="24"/>
          <w:szCs w:val="24"/>
          <w:lang w:val="es-MX"/>
        </w:rPr>
        <w:t>o</w:t>
      </w:r>
      <w:r w:rsidR="006621F7" w:rsidRPr="00630620">
        <w:rPr>
          <w:rFonts w:ascii="Century Gothic" w:hAnsi="Century Gothic"/>
          <w:sz w:val="24"/>
          <w:szCs w:val="24"/>
          <w:lang w:val="es-MX"/>
        </w:rPr>
        <w:t>n</w:t>
      </w:r>
      <w:r w:rsidR="006621F7">
        <w:rPr>
          <w:rFonts w:ascii="Century Gothic" w:hAnsi="Century Gothic"/>
          <w:sz w:val="24"/>
          <w:szCs w:val="24"/>
          <w:lang w:val="es-MX"/>
        </w:rPr>
        <w:t>es</w:t>
      </w:r>
      <w:r w:rsidRPr="00630620">
        <w:rPr>
          <w:rFonts w:ascii="Century Gothic" w:hAnsi="Century Gothic"/>
          <w:sz w:val="24"/>
          <w:szCs w:val="24"/>
          <w:lang w:val="es-MX"/>
        </w:rPr>
        <w:t xml:space="preserve"> por parte del proveedor del servicio entregado a satisfacción de la entidad contratante.</w:t>
      </w:r>
    </w:p>
    <w:p w14:paraId="658C02C3" w14:textId="77777777" w:rsidR="001B6F55" w:rsidRPr="00630620" w:rsidRDefault="001B6F55" w:rsidP="0046759C">
      <w:pPr>
        <w:numPr>
          <w:ilvl w:val="0"/>
          <w:numId w:val="32"/>
        </w:numPr>
        <w:ind w:right="95"/>
        <w:jc w:val="both"/>
        <w:rPr>
          <w:rFonts w:ascii="Century Gothic" w:hAnsi="Century Gothic"/>
          <w:sz w:val="24"/>
          <w:szCs w:val="24"/>
          <w:lang w:val="es-MX"/>
        </w:rPr>
      </w:pPr>
      <w:r w:rsidRPr="00630620">
        <w:rPr>
          <w:rFonts w:ascii="Century Gothic" w:hAnsi="Century Gothic"/>
          <w:sz w:val="24"/>
          <w:szCs w:val="24"/>
          <w:lang w:val="es-MX"/>
        </w:rPr>
        <w:t>Listado con el detalle del personal aprobado y reprobado en el programa de capacitación, debidamente legalizad</w:t>
      </w:r>
      <w:r w:rsidR="00FE2860">
        <w:rPr>
          <w:rFonts w:ascii="Century Gothic" w:hAnsi="Century Gothic"/>
          <w:sz w:val="24"/>
          <w:szCs w:val="24"/>
          <w:lang w:val="es-MX"/>
        </w:rPr>
        <w:t>o por el Contratista.</w:t>
      </w:r>
    </w:p>
    <w:p w14:paraId="4752CD0E" w14:textId="77777777" w:rsidR="001B6F55" w:rsidRPr="00630620" w:rsidRDefault="001B6F55" w:rsidP="0046759C">
      <w:pPr>
        <w:numPr>
          <w:ilvl w:val="0"/>
          <w:numId w:val="32"/>
        </w:numPr>
        <w:ind w:right="95"/>
        <w:jc w:val="both"/>
        <w:rPr>
          <w:rFonts w:ascii="Century Gothic" w:hAnsi="Century Gothic"/>
          <w:sz w:val="24"/>
          <w:szCs w:val="24"/>
          <w:lang w:val="es-MX"/>
        </w:rPr>
      </w:pPr>
      <w:r w:rsidRPr="00630620">
        <w:rPr>
          <w:rFonts w:ascii="Century Gothic" w:hAnsi="Century Gothic"/>
          <w:sz w:val="24"/>
          <w:szCs w:val="24"/>
          <w:lang w:val="es-MX"/>
        </w:rPr>
        <w:t xml:space="preserve">Control de asistencia con firmas del personal capacitado. </w:t>
      </w:r>
    </w:p>
    <w:p w14:paraId="4E91603C" w14:textId="77777777" w:rsidR="001B6F55" w:rsidRPr="00630620" w:rsidRDefault="001B6F55" w:rsidP="0046759C">
      <w:pPr>
        <w:numPr>
          <w:ilvl w:val="0"/>
          <w:numId w:val="32"/>
        </w:numPr>
        <w:ind w:right="95"/>
        <w:jc w:val="both"/>
        <w:rPr>
          <w:rFonts w:ascii="Century Gothic" w:hAnsi="Century Gothic"/>
          <w:sz w:val="24"/>
          <w:szCs w:val="24"/>
          <w:lang w:val="es-MX"/>
        </w:rPr>
      </w:pPr>
      <w:r w:rsidRPr="00630620">
        <w:rPr>
          <w:rFonts w:ascii="Century Gothic" w:hAnsi="Century Gothic"/>
          <w:sz w:val="24"/>
          <w:szCs w:val="24"/>
          <w:lang w:val="es-MX"/>
        </w:rPr>
        <w:t xml:space="preserve">Evaluaciones aplicadas con firmas de responsabilidad. </w:t>
      </w:r>
    </w:p>
    <w:p w14:paraId="3A25C8F2" w14:textId="77777777" w:rsidR="001B6F55" w:rsidRPr="00630620" w:rsidRDefault="001B6F55" w:rsidP="0046759C">
      <w:pPr>
        <w:numPr>
          <w:ilvl w:val="0"/>
          <w:numId w:val="32"/>
        </w:numPr>
        <w:ind w:right="95"/>
        <w:jc w:val="both"/>
        <w:rPr>
          <w:rFonts w:ascii="Century Gothic" w:hAnsi="Century Gothic"/>
          <w:sz w:val="24"/>
          <w:szCs w:val="24"/>
          <w:lang w:val="es-MX"/>
        </w:rPr>
      </w:pPr>
      <w:r w:rsidRPr="00630620">
        <w:rPr>
          <w:rFonts w:ascii="Century Gothic" w:hAnsi="Century Gothic"/>
          <w:sz w:val="24"/>
          <w:szCs w:val="24"/>
          <w:lang w:val="es-MX"/>
        </w:rPr>
        <w:t>Encuestas de satisfacción</w:t>
      </w:r>
      <w:r w:rsidR="00CE442E">
        <w:rPr>
          <w:rFonts w:ascii="Century Gothic" w:hAnsi="Century Gothic"/>
          <w:sz w:val="24"/>
          <w:szCs w:val="24"/>
          <w:lang w:val="es-MX"/>
        </w:rPr>
        <w:t>.</w:t>
      </w:r>
    </w:p>
    <w:p w14:paraId="569ABC03" w14:textId="77777777" w:rsidR="001B6F55" w:rsidRPr="00630620" w:rsidRDefault="001B6F55" w:rsidP="0046759C">
      <w:pPr>
        <w:numPr>
          <w:ilvl w:val="0"/>
          <w:numId w:val="32"/>
        </w:numPr>
        <w:ind w:right="95"/>
        <w:jc w:val="both"/>
        <w:rPr>
          <w:rFonts w:ascii="Century Gothic" w:hAnsi="Century Gothic"/>
          <w:sz w:val="24"/>
          <w:szCs w:val="24"/>
          <w:lang w:val="es-MX"/>
        </w:rPr>
      </w:pPr>
      <w:r w:rsidRPr="00630620">
        <w:rPr>
          <w:rFonts w:ascii="Century Gothic" w:hAnsi="Century Gothic"/>
          <w:sz w:val="24"/>
          <w:szCs w:val="24"/>
          <w:lang w:val="es-MX"/>
        </w:rPr>
        <w:t>Certificados de aprobación.</w:t>
      </w:r>
    </w:p>
    <w:p w14:paraId="092B9F9A" w14:textId="77777777" w:rsidR="001B6F55" w:rsidRPr="00630620" w:rsidRDefault="001B6F55" w:rsidP="0046759C">
      <w:pPr>
        <w:numPr>
          <w:ilvl w:val="0"/>
          <w:numId w:val="32"/>
        </w:numPr>
        <w:ind w:right="95"/>
        <w:jc w:val="both"/>
        <w:rPr>
          <w:rFonts w:ascii="Century Gothic" w:hAnsi="Century Gothic"/>
          <w:sz w:val="24"/>
          <w:szCs w:val="24"/>
          <w:lang w:val="es-MX"/>
        </w:rPr>
      </w:pPr>
      <w:r w:rsidRPr="00630620">
        <w:rPr>
          <w:rFonts w:ascii="Century Gothic" w:hAnsi="Century Gothic"/>
          <w:sz w:val="24"/>
          <w:szCs w:val="24"/>
          <w:lang w:val="es-MX"/>
        </w:rPr>
        <w:t>Fotografías de la ejecución de la capacitación o capturas de pantalla de las aulas virtuales (en caso de ser virtual).</w:t>
      </w:r>
    </w:p>
    <w:p w14:paraId="6996889F" w14:textId="77777777" w:rsidR="001B6F55" w:rsidRPr="00630620" w:rsidRDefault="001B6F55" w:rsidP="0046759C">
      <w:pPr>
        <w:numPr>
          <w:ilvl w:val="0"/>
          <w:numId w:val="32"/>
        </w:numPr>
        <w:ind w:right="95"/>
        <w:jc w:val="both"/>
        <w:rPr>
          <w:rFonts w:ascii="Century Gothic" w:hAnsi="Century Gothic"/>
          <w:sz w:val="24"/>
          <w:szCs w:val="24"/>
          <w:lang w:val="es-MX"/>
        </w:rPr>
      </w:pPr>
      <w:r w:rsidRPr="00630620">
        <w:rPr>
          <w:rFonts w:ascii="Century Gothic" w:hAnsi="Century Gothic"/>
          <w:sz w:val="24"/>
          <w:szCs w:val="24"/>
          <w:lang w:val="es-MX"/>
        </w:rPr>
        <w:t>Copia de certificados de capacitación entregados a los participantes aprobados.</w:t>
      </w:r>
    </w:p>
    <w:p w14:paraId="4F042602" w14:textId="77777777" w:rsidR="001B6F55" w:rsidRPr="00630620" w:rsidRDefault="001B6F55" w:rsidP="0046759C">
      <w:pPr>
        <w:numPr>
          <w:ilvl w:val="0"/>
          <w:numId w:val="32"/>
        </w:numPr>
        <w:ind w:right="95"/>
        <w:jc w:val="both"/>
        <w:rPr>
          <w:rFonts w:ascii="Century Gothic" w:hAnsi="Century Gothic"/>
          <w:sz w:val="24"/>
          <w:szCs w:val="24"/>
          <w:lang w:val="es-MX"/>
        </w:rPr>
      </w:pPr>
      <w:r w:rsidRPr="00630620">
        <w:rPr>
          <w:rFonts w:ascii="Century Gothic" w:hAnsi="Century Gothic"/>
          <w:sz w:val="24"/>
          <w:szCs w:val="24"/>
          <w:lang w:val="es-MX"/>
        </w:rPr>
        <w:t>Lista de recepción del material físico y/o digital del evento por parte de los participantes.</w:t>
      </w:r>
    </w:p>
    <w:p w14:paraId="6D330A4B" w14:textId="77777777" w:rsidR="001B6F55" w:rsidRPr="00630620" w:rsidRDefault="001B6F55" w:rsidP="0046759C">
      <w:pPr>
        <w:numPr>
          <w:ilvl w:val="0"/>
          <w:numId w:val="32"/>
        </w:numPr>
        <w:ind w:right="95"/>
        <w:jc w:val="both"/>
        <w:rPr>
          <w:rFonts w:ascii="Century Gothic" w:hAnsi="Century Gothic"/>
          <w:sz w:val="24"/>
          <w:szCs w:val="24"/>
          <w:lang w:val="es-MX"/>
        </w:rPr>
      </w:pPr>
      <w:r w:rsidRPr="00630620">
        <w:rPr>
          <w:rFonts w:ascii="Century Gothic" w:hAnsi="Century Gothic"/>
          <w:sz w:val="24"/>
          <w:szCs w:val="24"/>
          <w:lang w:val="es-MX"/>
        </w:rPr>
        <w:t>Acta de Entrega Recepción Única o Definitiva que detalle todos los datos relacionados con el desarrollo de la capacitación, siendo esto adecuado al procedimiento previsto en el Reglamento General a la Ley Orgánica del Sistema Nacional de Contratación Pública.</w:t>
      </w:r>
    </w:p>
    <w:p w14:paraId="5A1ECAD8" w14:textId="77777777" w:rsidR="001B6F55" w:rsidRPr="00630620" w:rsidRDefault="001B6F55" w:rsidP="0046759C">
      <w:pPr>
        <w:numPr>
          <w:ilvl w:val="0"/>
          <w:numId w:val="32"/>
        </w:numPr>
        <w:ind w:right="95"/>
        <w:jc w:val="both"/>
        <w:rPr>
          <w:rFonts w:ascii="Century Gothic" w:hAnsi="Century Gothic"/>
          <w:sz w:val="24"/>
          <w:szCs w:val="24"/>
          <w:lang w:val="es-MX"/>
        </w:rPr>
      </w:pPr>
      <w:r w:rsidRPr="00630620">
        <w:rPr>
          <w:rFonts w:ascii="Century Gothic" w:hAnsi="Century Gothic"/>
          <w:sz w:val="24"/>
          <w:szCs w:val="24"/>
          <w:lang w:val="es-MX"/>
        </w:rPr>
        <w:t>Factura</w:t>
      </w:r>
      <w:r w:rsidR="00CE442E">
        <w:rPr>
          <w:rFonts w:ascii="Century Gothic" w:hAnsi="Century Gothic"/>
          <w:sz w:val="24"/>
          <w:szCs w:val="24"/>
          <w:lang w:val="es-MX"/>
        </w:rPr>
        <w:t>.</w:t>
      </w:r>
    </w:p>
    <w:p w14:paraId="6A589403" w14:textId="77777777" w:rsidR="001B6F55" w:rsidRPr="00630620" w:rsidRDefault="001B6F55" w:rsidP="001B6F55">
      <w:pPr>
        <w:ind w:left="360" w:right="-574"/>
        <w:jc w:val="both"/>
        <w:rPr>
          <w:rFonts w:ascii="Century Gothic" w:hAnsi="Century Gothic" w:cs="Arial"/>
          <w:sz w:val="22"/>
          <w:szCs w:val="22"/>
        </w:rPr>
      </w:pPr>
    </w:p>
    <w:p w14:paraId="6333253C" w14:textId="0D35207D" w:rsidR="001B6F55" w:rsidRPr="00630620" w:rsidRDefault="001B6F55" w:rsidP="00350BA6">
      <w:pPr>
        <w:ind w:right="95"/>
        <w:jc w:val="both"/>
        <w:rPr>
          <w:rFonts w:ascii="Century Gothic" w:hAnsi="Century Gothic" w:cs="Arial"/>
          <w:sz w:val="22"/>
          <w:szCs w:val="22"/>
        </w:rPr>
      </w:pPr>
      <w:r w:rsidRPr="00630620">
        <w:rPr>
          <w:rFonts w:ascii="Century Gothic" w:hAnsi="Century Gothic" w:cs="Arial"/>
          <w:b/>
          <w:bCs/>
          <w:sz w:val="22"/>
          <w:szCs w:val="22"/>
        </w:rPr>
        <w:t>Impuestos y tasas</w:t>
      </w:r>
      <w:r w:rsidRPr="00630620">
        <w:rPr>
          <w:rFonts w:ascii="Century Gothic" w:hAnsi="Century Gothic" w:cs="Arial"/>
          <w:sz w:val="22"/>
          <w:szCs w:val="22"/>
        </w:rPr>
        <w:t>.- El Contratante efectuará al proveedor las retenciones que dispongan las normas tributarias y actuará como agente de retención del Impuesto a la Renta, de acuerdo con la Ley de Régimen Tributario Interno. Con relación al Impuesto al Valor Agregado, procederá conforme a la legislación tributaria vigente.</w:t>
      </w:r>
    </w:p>
    <w:bookmarkEnd w:id="15"/>
    <w:p w14:paraId="3C284916" w14:textId="77777777" w:rsidR="001B6F55" w:rsidRPr="00630620" w:rsidRDefault="001B6F55" w:rsidP="001B6F55">
      <w:pPr>
        <w:ind w:right="-574"/>
        <w:jc w:val="both"/>
        <w:rPr>
          <w:rFonts w:ascii="Century Gothic" w:hAnsi="Century Gothic" w:cs="Arial"/>
          <w:color w:val="2E74B5"/>
          <w:sz w:val="22"/>
          <w:szCs w:val="22"/>
        </w:rPr>
      </w:pPr>
    </w:p>
    <w:p w14:paraId="7088A61C" w14:textId="77777777" w:rsidR="001B6F55" w:rsidRPr="00630620" w:rsidRDefault="001B6F55" w:rsidP="001B6F55">
      <w:pPr>
        <w:jc w:val="both"/>
        <w:rPr>
          <w:rFonts w:ascii="Century Gothic" w:hAnsi="Century Gothic" w:cs="Arial"/>
          <w:sz w:val="22"/>
          <w:szCs w:val="22"/>
        </w:rPr>
      </w:pPr>
      <w:r w:rsidRPr="00630620">
        <w:rPr>
          <w:rFonts w:ascii="Century Gothic" w:hAnsi="Century Gothic" w:cs="Arial"/>
          <w:sz w:val="22"/>
          <w:szCs w:val="22"/>
        </w:rPr>
        <w:lastRenderedPageBreak/>
        <w:t>El pago se realizará únicamente por el número de servidores capacitados, es decir por el servicio efectivamente recibido, para lo cual se considerará el valor unitario descrito en la oferta del proveedor adjudicado.</w:t>
      </w:r>
    </w:p>
    <w:p w14:paraId="45596733" w14:textId="77777777" w:rsidR="001B6F55" w:rsidRPr="00867F4C" w:rsidRDefault="001B6F55" w:rsidP="001B6F55">
      <w:pPr>
        <w:tabs>
          <w:tab w:val="left" w:pos="0"/>
        </w:tabs>
        <w:spacing w:after="120"/>
        <w:ind w:right="-119"/>
        <w:jc w:val="both"/>
        <w:rPr>
          <w:rFonts w:ascii="Century Gothic" w:hAnsi="Century Gothic"/>
          <w:spacing w:val="-2"/>
          <w:sz w:val="24"/>
          <w:szCs w:val="24"/>
        </w:rPr>
      </w:pPr>
    </w:p>
    <w:p w14:paraId="11D8E014" w14:textId="77777777" w:rsidR="001B6F55" w:rsidRPr="00867F4C" w:rsidRDefault="001B6F55" w:rsidP="001B6F55">
      <w:pPr>
        <w:pStyle w:val="Ttulo4"/>
        <w:widowControl/>
        <w:numPr>
          <w:ilvl w:val="0"/>
          <w:numId w:val="14"/>
        </w:numPr>
        <w:tabs>
          <w:tab w:val="clear" w:pos="-720"/>
          <w:tab w:val="clear" w:pos="0"/>
          <w:tab w:val="clear" w:pos="720"/>
        </w:tabs>
        <w:suppressAutoHyphens w:val="0"/>
        <w:spacing w:after="120"/>
        <w:jc w:val="both"/>
        <w:rPr>
          <w:rFonts w:ascii="Century Gothic" w:hAnsi="Century Gothic"/>
          <w:szCs w:val="24"/>
        </w:rPr>
      </w:pPr>
      <w:r w:rsidRPr="00867F4C">
        <w:rPr>
          <w:rFonts w:ascii="Century Gothic" w:hAnsi="Century Gothic"/>
          <w:szCs w:val="24"/>
        </w:rPr>
        <w:t>COMUNICACIONES</w:t>
      </w:r>
      <w:r w:rsidRPr="00867F4C">
        <w:rPr>
          <w:rFonts w:ascii="Century Gothic" w:hAnsi="Century Gothic"/>
          <w:szCs w:val="24"/>
        </w:rPr>
        <w:fldChar w:fldCharType="begin"/>
      </w:r>
      <w:r w:rsidRPr="00867F4C">
        <w:rPr>
          <w:rFonts w:ascii="Century Gothic" w:hAnsi="Century Gothic"/>
          <w:szCs w:val="24"/>
        </w:rPr>
        <w:instrText xml:space="preserve"> XE "COMUNICACIONES" </w:instrText>
      </w:r>
      <w:r w:rsidRPr="00867F4C">
        <w:rPr>
          <w:rFonts w:ascii="Century Gothic" w:hAnsi="Century Gothic"/>
          <w:szCs w:val="24"/>
        </w:rPr>
        <w:fldChar w:fldCharType="end"/>
      </w:r>
      <w:r w:rsidRPr="00867F4C">
        <w:rPr>
          <w:rFonts w:ascii="Century Gothic" w:hAnsi="Century Gothic"/>
          <w:szCs w:val="24"/>
        </w:rPr>
        <w:t xml:space="preserve"> </w:t>
      </w:r>
    </w:p>
    <w:p w14:paraId="48191CDB" w14:textId="77777777" w:rsidR="001B6F55" w:rsidRPr="00867F4C" w:rsidRDefault="001B6F55" w:rsidP="001B6F55">
      <w:pPr>
        <w:pStyle w:val="Style10"/>
        <w:keepNext w:val="0"/>
        <w:pageBreakBefore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outlineLvl w:val="9"/>
        <w:rPr>
          <w:rFonts w:ascii="Century Gothic" w:hAnsi="Century Gothic"/>
          <w:szCs w:val="24"/>
        </w:rPr>
      </w:pPr>
      <w:r w:rsidRPr="00867F4C">
        <w:rPr>
          <w:rFonts w:ascii="Century Gothic" w:hAnsi="Century Gothic"/>
          <w:szCs w:val="24"/>
        </w:rPr>
        <w:t xml:space="preserve">Todos los trámites y presentaciones referidos a este proceso de selección por comparación de precios deberán realizarse por escrito </w:t>
      </w:r>
      <w:r w:rsidR="00CE442E">
        <w:rPr>
          <w:rFonts w:ascii="Century Gothic" w:hAnsi="Century Gothic"/>
          <w:szCs w:val="24"/>
        </w:rPr>
        <w:t>en</w:t>
      </w:r>
      <w:r w:rsidRPr="00867F4C">
        <w:rPr>
          <w:rFonts w:ascii="Century Gothic" w:hAnsi="Century Gothic"/>
          <w:szCs w:val="24"/>
        </w:rPr>
        <w:t xml:space="preserve"> la siguiente dirección:</w:t>
      </w:r>
    </w:p>
    <w:p w14:paraId="0674E33D" w14:textId="77777777" w:rsidR="001B6F55" w:rsidRPr="00867F4C" w:rsidRDefault="001B6F55" w:rsidP="001B6F55">
      <w:pPr>
        <w:ind w:left="714" w:hanging="714"/>
        <w:rPr>
          <w:rFonts w:ascii="Century Gothic" w:hAnsi="Century Gothic"/>
          <w:b/>
          <w:sz w:val="24"/>
          <w:szCs w:val="24"/>
          <w:lang w:val="es-MX"/>
        </w:rPr>
      </w:pPr>
      <w:r w:rsidRPr="00867F4C">
        <w:rPr>
          <w:rFonts w:ascii="Century Gothic" w:hAnsi="Century Gothic"/>
          <w:b/>
          <w:sz w:val="24"/>
          <w:szCs w:val="24"/>
          <w:lang w:val="es-MX"/>
        </w:rPr>
        <w:t xml:space="preserve">Dirección: </w:t>
      </w:r>
      <w:r w:rsidRPr="00867F4C">
        <w:rPr>
          <w:rFonts w:ascii="Century Gothic" w:hAnsi="Century Gothic"/>
          <w:sz w:val="24"/>
          <w:szCs w:val="24"/>
          <w:lang w:val="es-MX"/>
        </w:rPr>
        <w:t>Av. Amazonas entre Pereira y Unión de Periodistas</w:t>
      </w:r>
    </w:p>
    <w:p w14:paraId="4D3E614B" w14:textId="77777777" w:rsidR="001B6F55" w:rsidRPr="00867F4C" w:rsidRDefault="001B6F55" w:rsidP="001B6F55">
      <w:pPr>
        <w:ind w:left="714" w:hanging="714"/>
        <w:rPr>
          <w:rFonts w:ascii="Century Gothic" w:hAnsi="Century Gothic"/>
          <w:sz w:val="24"/>
          <w:szCs w:val="24"/>
          <w:lang w:val="es-MX"/>
        </w:rPr>
      </w:pPr>
      <w:r w:rsidRPr="00867F4C">
        <w:rPr>
          <w:rFonts w:ascii="Century Gothic" w:hAnsi="Century Gothic"/>
          <w:b/>
          <w:sz w:val="24"/>
          <w:szCs w:val="24"/>
          <w:lang w:val="es-MX"/>
        </w:rPr>
        <w:t xml:space="preserve">Edificio: </w:t>
      </w:r>
      <w:r w:rsidRPr="00867F4C">
        <w:rPr>
          <w:rFonts w:ascii="Century Gothic" w:hAnsi="Century Gothic"/>
          <w:sz w:val="24"/>
          <w:szCs w:val="24"/>
          <w:lang w:val="es-MX"/>
        </w:rPr>
        <w:t>Plataforma Gubernamental Norte</w:t>
      </w:r>
    </w:p>
    <w:p w14:paraId="6D2754AF" w14:textId="77777777" w:rsidR="001B6F55" w:rsidRPr="00867F4C" w:rsidRDefault="001B6F55" w:rsidP="001B6F55">
      <w:pPr>
        <w:ind w:left="714" w:hanging="714"/>
        <w:rPr>
          <w:rFonts w:ascii="Century Gothic" w:hAnsi="Century Gothic"/>
          <w:sz w:val="24"/>
          <w:szCs w:val="24"/>
          <w:lang w:val="es-MX"/>
        </w:rPr>
      </w:pPr>
      <w:r w:rsidRPr="00867F4C">
        <w:rPr>
          <w:rFonts w:ascii="Century Gothic" w:hAnsi="Century Gothic"/>
          <w:b/>
          <w:sz w:val="24"/>
          <w:szCs w:val="24"/>
          <w:lang w:val="es-MX"/>
        </w:rPr>
        <w:t xml:space="preserve">Departamento: </w:t>
      </w:r>
      <w:r w:rsidRPr="00867F4C">
        <w:rPr>
          <w:rFonts w:ascii="Century Gothic" w:hAnsi="Century Gothic"/>
          <w:sz w:val="24"/>
          <w:szCs w:val="24"/>
          <w:lang w:val="es-MX"/>
        </w:rPr>
        <w:t>Dirección de Administración de Talento Humano</w:t>
      </w:r>
    </w:p>
    <w:p w14:paraId="18E8A0A2" w14:textId="77777777" w:rsidR="001B6F55" w:rsidRPr="00867F4C" w:rsidRDefault="001B6F55" w:rsidP="001B6F55">
      <w:pPr>
        <w:ind w:left="714" w:hanging="714"/>
        <w:rPr>
          <w:rFonts w:ascii="Century Gothic" w:hAnsi="Century Gothic"/>
          <w:b/>
          <w:sz w:val="24"/>
          <w:szCs w:val="24"/>
          <w:lang w:val="es-MX"/>
        </w:rPr>
      </w:pPr>
      <w:r w:rsidRPr="00867F4C">
        <w:rPr>
          <w:rFonts w:ascii="Century Gothic" w:hAnsi="Century Gothic"/>
          <w:b/>
          <w:sz w:val="24"/>
          <w:szCs w:val="24"/>
          <w:lang w:val="es-MX"/>
        </w:rPr>
        <w:t xml:space="preserve">Ciudad: </w:t>
      </w:r>
      <w:r w:rsidRPr="00867F4C">
        <w:rPr>
          <w:rFonts w:ascii="Century Gothic" w:hAnsi="Century Gothic"/>
          <w:sz w:val="24"/>
          <w:szCs w:val="24"/>
          <w:lang w:val="es-MX"/>
        </w:rPr>
        <w:t>Quito</w:t>
      </w:r>
    </w:p>
    <w:p w14:paraId="2F671F6C" w14:textId="77777777" w:rsidR="001B6F55" w:rsidRPr="00867F4C" w:rsidRDefault="001B6F55" w:rsidP="001B6F55">
      <w:pPr>
        <w:ind w:left="714" w:hanging="714"/>
        <w:rPr>
          <w:rFonts w:ascii="Century Gothic" w:hAnsi="Century Gothic"/>
          <w:b/>
          <w:sz w:val="24"/>
          <w:szCs w:val="24"/>
          <w:lang w:val="es-MX"/>
        </w:rPr>
      </w:pPr>
      <w:r w:rsidRPr="00867F4C">
        <w:rPr>
          <w:rFonts w:ascii="Century Gothic" w:hAnsi="Century Gothic"/>
          <w:b/>
          <w:sz w:val="24"/>
          <w:szCs w:val="24"/>
          <w:lang w:val="es-MX"/>
        </w:rPr>
        <w:t xml:space="preserve">País: </w:t>
      </w:r>
      <w:r w:rsidRPr="00867F4C">
        <w:rPr>
          <w:rFonts w:ascii="Century Gothic" w:hAnsi="Century Gothic"/>
          <w:sz w:val="24"/>
          <w:szCs w:val="24"/>
          <w:lang w:val="es-MX"/>
        </w:rPr>
        <w:t>Ecuador</w:t>
      </w:r>
    </w:p>
    <w:p w14:paraId="222D5165" w14:textId="77777777" w:rsidR="006621F7" w:rsidRDefault="001B6F55" w:rsidP="006621F7">
      <w:pPr>
        <w:ind w:left="714" w:hanging="714"/>
        <w:rPr>
          <w:rFonts w:ascii="Century Gothic" w:hAnsi="Century Gothic"/>
          <w:sz w:val="24"/>
          <w:szCs w:val="24"/>
          <w:lang w:val="es-MX"/>
        </w:rPr>
      </w:pPr>
      <w:r w:rsidRPr="006621F7">
        <w:rPr>
          <w:rFonts w:ascii="Century Gothic" w:hAnsi="Century Gothic"/>
          <w:b/>
          <w:sz w:val="24"/>
          <w:szCs w:val="24"/>
          <w:lang w:val="es-MX"/>
        </w:rPr>
        <w:t xml:space="preserve">Correo electrónico: </w:t>
      </w:r>
      <w:r w:rsidR="006621F7" w:rsidRPr="006621F7">
        <w:rPr>
          <w:rFonts w:ascii="Century Gothic" w:hAnsi="Century Gothic"/>
          <w:sz w:val="24"/>
          <w:szCs w:val="24"/>
          <w:lang w:val="es-MX"/>
        </w:rPr>
        <w:t xml:space="preserve">talento_humano@finanzas.gob.ec </w:t>
      </w:r>
    </w:p>
    <w:p w14:paraId="3F985D64" w14:textId="77777777" w:rsidR="001B6F55" w:rsidRPr="00867F4C" w:rsidRDefault="001B6F55" w:rsidP="006621F7">
      <w:pPr>
        <w:ind w:left="714" w:hanging="714"/>
        <w:rPr>
          <w:rFonts w:ascii="Century Gothic" w:hAnsi="Century Gothic"/>
          <w:b/>
          <w:lang w:val="es-MX"/>
        </w:rPr>
      </w:pPr>
      <w:r w:rsidRPr="00867F4C">
        <w:rPr>
          <w:rFonts w:ascii="Century Gothic" w:hAnsi="Century Gothic"/>
          <w:b/>
          <w:lang w:val="es-MX"/>
        </w:rPr>
        <w:t xml:space="preserve">Código postal: </w:t>
      </w:r>
      <w:r w:rsidRPr="00867F4C">
        <w:rPr>
          <w:rFonts w:ascii="Century Gothic" w:hAnsi="Century Gothic"/>
          <w:lang w:val="es-MX"/>
        </w:rPr>
        <w:t>170506</w:t>
      </w:r>
    </w:p>
    <w:p w14:paraId="5343AD07" w14:textId="77777777" w:rsidR="001B6F55" w:rsidRPr="00867F4C" w:rsidRDefault="001B6F55" w:rsidP="001B6F55">
      <w:pPr>
        <w:pStyle w:val="Ttulo4"/>
        <w:widowControl/>
        <w:tabs>
          <w:tab w:val="clear" w:pos="-720"/>
          <w:tab w:val="clear" w:pos="0"/>
          <w:tab w:val="clear" w:pos="720"/>
        </w:tabs>
        <w:suppressAutoHyphens w:val="0"/>
        <w:spacing w:after="120"/>
        <w:ind w:left="502" w:firstLine="0"/>
        <w:jc w:val="both"/>
        <w:rPr>
          <w:rFonts w:ascii="Century Gothic" w:hAnsi="Century Gothic"/>
          <w:szCs w:val="24"/>
        </w:rPr>
      </w:pPr>
    </w:p>
    <w:p w14:paraId="6651CE5E" w14:textId="77777777" w:rsidR="001B6F55" w:rsidRPr="00867F4C" w:rsidRDefault="001B6F55" w:rsidP="001B6F55">
      <w:pPr>
        <w:pStyle w:val="Ttulo4"/>
        <w:widowControl/>
        <w:numPr>
          <w:ilvl w:val="0"/>
          <w:numId w:val="14"/>
        </w:numPr>
        <w:tabs>
          <w:tab w:val="clear" w:pos="-720"/>
          <w:tab w:val="clear" w:pos="0"/>
          <w:tab w:val="clear" w:pos="720"/>
        </w:tabs>
        <w:suppressAutoHyphens w:val="0"/>
        <w:spacing w:after="120"/>
        <w:jc w:val="both"/>
        <w:rPr>
          <w:rFonts w:ascii="Century Gothic" w:hAnsi="Century Gothic"/>
          <w:szCs w:val="24"/>
        </w:rPr>
      </w:pPr>
      <w:r w:rsidRPr="00867F4C">
        <w:rPr>
          <w:rFonts w:ascii="Century Gothic" w:hAnsi="Century Gothic"/>
          <w:szCs w:val="24"/>
        </w:rPr>
        <w:t>SOLICITUD DE ACLARACIONES Y ENMIENDAS</w:t>
      </w:r>
      <w:r w:rsidRPr="00867F4C">
        <w:rPr>
          <w:rFonts w:ascii="Century Gothic" w:hAnsi="Century Gothic"/>
          <w:szCs w:val="24"/>
        </w:rPr>
        <w:fldChar w:fldCharType="begin"/>
      </w:r>
      <w:r w:rsidRPr="00867F4C">
        <w:rPr>
          <w:rFonts w:ascii="Century Gothic" w:hAnsi="Century Gothic"/>
          <w:szCs w:val="24"/>
        </w:rPr>
        <w:instrText xml:space="preserve"> XE "ACLARACIONES Y CONSULTAS" </w:instrText>
      </w:r>
      <w:r w:rsidRPr="00867F4C">
        <w:rPr>
          <w:rFonts w:ascii="Century Gothic" w:hAnsi="Century Gothic"/>
          <w:szCs w:val="24"/>
        </w:rPr>
        <w:fldChar w:fldCharType="end"/>
      </w:r>
    </w:p>
    <w:p w14:paraId="6B66CA68" w14:textId="77777777" w:rsidR="001B6F55" w:rsidRPr="00867F4C" w:rsidRDefault="001B6F55" w:rsidP="001B6F55">
      <w:pPr>
        <w:tabs>
          <w:tab w:val="left" w:pos="0"/>
        </w:tabs>
        <w:spacing w:after="120"/>
        <w:jc w:val="both"/>
        <w:rPr>
          <w:rFonts w:ascii="Century Gothic" w:hAnsi="Century Gothic"/>
          <w:i/>
          <w:color w:val="548DD4"/>
          <w:sz w:val="24"/>
          <w:szCs w:val="24"/>
        </w:rPr>
      </w:pPr>
      <w:r w:rsidRPr="00867F4C">
        <w:rPr>
          <w:rFonts w:ascii="Century Gothic" w:hAnsi="Century Gothic"/>
          <w:sz w:val="24"/>
          <w:szCs w:val="24"/>
        </w:rPr>
        <w:t xml:space="preserve">El Contratante realizará las aclaraciones o enmiendas que correspondan por iniciativa propia o a solicitud de los invitados, por lo </w:t>
      </w:r>
      <w:r w:rsidRPr="006621F7">
        <w:rPr>
          <w:rFonts w:ascii="Century Gothic" w:hAnsi="Century Gothic"/>
          <w:sz w:val="24"/>
          <w:szCs w:val="24"/>
        </w:rPr>
        <w:t xml:space="preserve">menos </w:t>
      </w:r>
      <w:r w:rsidRPr="006621F7">
        <w:rPr>
          <w:rFonts w:ascii="Century Gothic" w:hAnsi="Century Gothic"/>
          <w:b/>
          <w:color w:val="4472C4"/>
          <w:sz w:val="24"/>
          <w:szCs w:val="24"/>
          <w:lang w:val="es-MX"/>
        </w:rPr>
        <w:t>5</w:t>
      </w:r>
      <w:r w:rsidRPr="006621F7">
        <w:rPr>
          <w:rFonts w:ascii="Century Gothic" w:hAnsi="Century Gothic"/>
          <w:sz w:val="24"/>
          <w:szCs w:val="24"/>
        </w:rPr>
        <w:t xml:space="preserve"> días antes</w:t>
      </w:r>
      <w:r w:rsidRPr="00867F4C">
        <w:rPr>
          <w:rFonts w:ascii="Century Gothic" w:hAnsi="Century Gothic"/>
          <w:sz w:val="24"/>
          <w:szCs w:val="24"/>
        </w:rPr>
        <w:t xml:space="preserve"> de la fecha límite para la presentación de las Ofertas</w:t>
      </w:r>
      <w:r w:rsidRPr="00867F4C">
        <w:rPr>
          <w:rStyle w:val="Refdenotaalpie"/>
          <w:rFonts w:ascii="Century Gothic" w:hAnsi="Century Gothic"/>
          <w:szCs w:val="24"/>
        </w:rPr>
        <w:footnoteReference w:id="4"/>
      </w:r>
      <w:r w:rsidRPr="00867F4C">
        <w:rPr>
          <w:rFonts w:ascii="Century Gothic" w:hAnsi="Century Gothic"/>
          <w:sz w:val="24"/>
          <w:szCs w:val="24"/>
        </w:rPr>
        <w:t>. Las aclaraciones o enmiendas serán entregadas a través de boletines de aclaraciones y/o boletines de enmiendas al Documento de Selección sin identificar el nombre del Oferente que planteó la aclaración o enmienda, y serán puestos a disposición de los potenciales oferentes en la página web del Contratante, y también se enviarán a todos los Oferentes invitados cuando se ha aplicado el mecanismo de invitación en el proceso.</w:t>
      </w:r>
    </w:p>
    <w:p w14:paraId="616FE4F3" w14:textId="77777777" w:rsidR="001B6F55" w:rsidRPr="00867F4C" w:rsidRDefault="001B6F55" w:rsidP="001B6F55">
      <w:pPr>
        <w:tabs>
          <w:tab w:val="left" w:pos="0"/>
        </w:tabs>
        <w:spacing w:after="120"/>
        <w:jc w:val="both"/>
        <w:rPr>
          <w:rStyle w:val="nfasis"/>
          <w:rFonts w:ascii="Century Gothic" w:hAnsi="Century Gothic"/>
          <w:i w:val="0"/>
          <w:iCs w:val="0"/>
          <w:sz w:val="24"/>
          <w:szCs w:val="24"/>
          <w:lang w:val="es-ES_tradnl"/>
        </w:rPr>
      </w:pPr>
    </w:p>
    <w:p w14:paraId="1CAF3125" w14:textId="77777777" w:rsidR="001B6F55" w:rsidRPr="00867F4C" w:rsidRDefault="001B6F55" w:rsidP="001B6F55">
      <w:pPr>
        <w:pStyle w:val="Ttulo4"/>
        <w:widowControl/>
        <w:numPr>
          <w:ilvl w:val="0"/>
          <w:numId w:val="14"/>
        </w:numPr>
        <w:tabs>
          <w:tab w:val="clear" w:pos="-720"/>
          <w:tab w:val="clear" w:pos="0"/>
          <w:tab w:val="clear" w:pos="720"/>
        </w:tabs>
        <w:suppressAutoHyphens w:val="0"/>
        <w:spacing w:after="120"/>
        <w:jc w:val="both"/>
        <w:rPr>
          <w:rFonts w:ascii="Century Gothic" w:hAnsi="Century Gothic"/>
          <w:szCs w:val="24"/>
        </w:rPr>
      </w:pPr>
      <w:r w:rsidRPr="00867F4C">
        <w:rPr>
          <w:rFonts w:ascii="Century Gothic" w:hAnsi="Century Gothic"/>
          <w:szCs w:val="24"/>
        </w:rPr>
        <w:t>MONEDA DE LA OFERTA</w:t>
      </w:r>
      <w:r w:rsidRPr="00867F4C">
        <w:rPr>
          <w:rFonts w:ascii="Century Gothic" w:hAnsi="Century Gothic"/>
          <w:szCs w:val="24"/>
        </w:rPr>
        <w:fldChar w:fldCharType="begin"/>
      </w:r>
      <w:r w:rsidRPr="00867F4C">
        <w:rPr>
          <w:rFonts w:ascii="Century Gothic" w:hAnsi="Century Gothic"/>
          <w:szCs w:val="24"/>
        </w:rPr>
        <w:instrText xml:space="preserve"> XE "MONEDA DE LA OFERTA" </w:instrText>
      </w:r>
      <w:r w:rsidRPr="00867F4C">
        <w:rPr>
          <w:rFonts w:ascii="Century Gothic" w:hAnsi="Century Gothic"/>
          <w:szCs w:val="24"/>
        </w:rPr>
        <w:fldChar w:fldCharType="end"/>
      </w:r>
      <w:r w:rsidRPr="00867F4C">
        <w:rPr>
          <w:rFonts w:ascii="Century Gothic" w:hAnsi="Century Gothic"/>
          <w:szCs w:val="24"/>
        </w:rPr>
        <w:t xml:space="preserve"> </w:t>
      </w:r>
    </w:p>
    <w:p w14:paraId="07FD1D61" w14:textId="77777777" w:rsidR="001B6F55" w:rsidRPr="00867F4C" w:rsidRDefault="001B6F55" w:rsidP="001B6F55">
      <w:pPr>
        <w:spacing w:after="120"/>
        <w:jc w:val="both"/>
        <w:rPr>
          <w:rFonts w:ascii="Century Gothic" w:hAnsi="Century Gothic"/>
          <w:sz w:val="24"/>
          <w:szCs w:val="24"/>
        </w:rPr>
      </w:pPr>
      <w:r w:rsidRPr="00867F4C">
        <w:rPr>
          <w:rFonts w:ascii="Century Gothic" w:hAnsi="Century Gothic"/>
          <w:sz w:val="24"/>
          <w:szCs w:val="24"/>
        </w:rPr>
        <w:t xml:space="preserve">La oferta debe presentarse en </w:t>
      </w:r>
      <w:r w:rsidR="00CE442E">
        <w:rPr>
          <w:rFonts w:ascii="Century Gothic" w:hAnsi="Century Gothic"/>
          <w:sz w:val="24"/>
          <w:szCs w:val="24"/>
        </w:rPr>
        <w:t>d</w:t>
      </w:r>
      <w:r w:rsidRPr="00867F4C">
        <w:rPr>
          <w:rFonts w:ascii="Century Gothic" w:hAnsi="Century Gothic"/>
          <w:sz w:val="24"/>
          <w:szCs w:val="24"/>
        </w:rPr>
        <w:t>ólares de los Estados Unidos de América (US</w:t>
      </w:r>
      <w:r w:rsidR="00CE442E">
        <w:rPr>
          <w:rFonts w:ascii="Century Gothic" w:hAnsi="Century Gothic"/>
          <w:sz w:val="24"/>
          <w:szCs w:val="24"/>
        </w:rPr>
        <w:t>D</w:t>
      </w:r>
      <w:r w:rsidRPr="00867F4C">
        <w:rPr>
          <w:rFonts w:ascii="Century Gothic" w:hAnsi="Century Gothic"/>
          <w:sz w:val="24"/>
          <w:szCs w:val="24"/>
        </w:rPr>
        <w:t>$).</w:t>
      </w:r>
    </w:p>
    <w:p w14:paraId="145CC9EA" w14:textId="77777777" w:rsidR="001B6F55" w:rsidRPr="00867F4C" w:rsidRDefault="001B6F55" w:rsidP="001B6F55">
      <w:pPr>
        <w:spacing w:after="120"/>
        <w:jc w:val="both"/>
        <w:rPr>
          <w:rFonts w:ascii="Century Gothic" w:hAnsi="Century Gothic"/>
          <w:sz w:val="24"/>
          <w:szCs w:val="24"/>
        </w:rPr>
      </w:pPr>
    </w:p>
    <w:p w14:paraId="46BAC7E9" w14:textId="77777777" w:rsidR="001B6F55" w:rsidRPr="00867F4C" w:rsidRDefault="001B6F55" w:rsidP="001B6F55">
      <w:pPr>
        <w:pStyle w:val="Ttulo4"/>
        <w:widowControl/>
        <w:numPr>
          <w:ilvl w:val="0"/>
          <w:numId w:val="14"/>
        </w:numPr>
        <w:tabs>
          <w:tab w:val="clear" w:pos="-720"/>
          <w:tab w:val="clear" w:pos="0"/>
          <w:tab w:val="clear" w:pos="720"/>
        </w:tabs>
        <w:suppressAutoHyphens w:val="0"/>
        <w:spacing w:after="120"/>
        <w:jc w:val="both"/>
        <w:rPr>
          <w:rFonts w:ascii="Century Gothic" w:hAnsi="Century Gothic"/>
          <w:szCs w:val="24"/>
        </w:rPr>
      </w:pPr>
      <w:r w:rsidRPr="00867F4C">
        <w:rPr>
          <w:rFonts w:ascii="Century Gothic" w:hAnsi="Century Gothic"/>
          <w:szCs w:val="24"/>
        </w:rPr>
        <w:t>PREPARACIÓN Y PRESENTACIÓN DE OFERTAS</w:t>
      </w:r>
      <w:r w:rsidRPr="00867F4C">
        <w:rPr>
          <w:rFonts w:ascii="Century Gothic" w:hAnsi="Century Gothic"/>
          <w:szCs w:val="24"/>
        </w:rPr>
        <w:fldChar w:fldCharType="begin"/>
      </w:r>
      <w:r w:rsidRPr="00867F4C">
        <w:rPr>
          <w:rFonts w:ascii="Century Gothic" w:hAnsi="Century Gothic"/>
          <w:szCs w:val="24"/>
        </w:rPr>
        <w:instrText xml:space="preserve"> XE "PREPARACIÓN Y  PRESENTACIÓN DE OFERTAS" </w:instrText>
      </w:r>
      <w:r w:rsidRPr="00867F4C">
        <w:rPr>
          <w:rFonts w:ascii="Century Gothic" w:hAnsi="Century Gothic"/>
          <w:szCs w:val="24"/>
        </w:rPr>
        <w:fldChar w:fldCharType="end"/>
      </w:r>
    </w:p>
    <w:p w14:paraId="06940E70" w14:textId="77777777" w:rsidR="001B6F55" w:rsidRPr="00867F4C" w:rsidRDefault="001B6F55" w:rsidP="001B6F55">
      <w:pPr>
        <w:tabs>
          <w:tab w:val="left" w:pos="0"/>
        </w:tabs>
        <w:suppressAutoHyphens/>
        <w:spacing w:after="120"/>
        <w:jc w:val="both"/>
        <w:rPr>
          <w:rFonts w:ascii="Century Gothic" w:hAnsi="Century Gothic"/>
          <w:spacing w:val="-3"/>
          <w:sz w:val="24"/>
          <w:szCs w:val="24"/>
          <w:lang w:val="es-ES_tradnl"/>
        </w:rPr>
      </w:pPr>
      <w:r w:rsidRPr="00867F4C">
        <w:rPr>
          <w:rFonts w:ascii="Century Gothic" w:hAnsi="Century Gothic"/>
          <w:sz w:val="24"/>
          <w:szCs w:val="24"/>
        </w:rPr>
        <w:t>La oferta deberá estar foliada correlativamente y firmada por el representante legal o apoderado debidamente acreditado por el oferente.</w:t>
      </w:r>
    </w:p>
    <w:p w14:paraId="78FA9B87" w14:textId="0DB42C45" w:rsidR="006621F7" w:rsidRDefault="006621F7" w:rsidP="001B6F55">
      <w:pPr>
        <w:suppressAutoHyphens/>
        <w:spacing w:after="120"/>
        <w:jc w:val="both"/>
        <w:rPr>
          <w:rFonts w:ascii="Century Gothic" w:hAnsi="Century Gothic"/>
          <w:sz w:val="24"/>
          <w:szCs w:val="24"/>
        </w:rPr>
      </w:pPr>
      <w:r w:rsidRPr="006621F7">
        <w:rPr>
          <w:rFonts w:ascii="Century Gothic" w:hAnsi="Century Gothic"/>
          <w:sz w:val="24"/>
          <w:szCs w:val="24"/>
        </w:rPr>
        <w:t xml:space="preserve">Los Oferentes podrán presentar Ofertas electrónicamente al siguiente correo </w:t>
      </w:r>
      <w:hyperlink r:id="rId19" w:history="1">
        <w:r w:rsidR="002D5152" w:rsidRPr="00EF347A">
          <w:rPr>
            <w:rStyle w:val="Hipervnculo"/>
            <w:rFonts w:ascii="Century Gothic" w:hAnsi="Century Gothic"/>
            <w:b/>
            <w:sz w:val="24"/>
            <w:szCs w:val="24"/>
          </w:rPr>
          <w:t>talento_humano@finanzas.gob.ec</w:t>
        </w:r>
      </w:hyperlink>
      <w:r w:rsidRPr="006621F7">
        <w:rPr>
          <w:rFonts w:ascii="Century Gothic" w:hAnsi="Century Gothic"/>
          <w:sz w:val="24"/>
          <w:szCs w:val="24"/>
        </w:rPr>
        <w:t>;</w:t>
      </w:r>
      <w:r w:rsidR="002D5152">
        <w:rPr>
          <w:rFonts w:ascii="Century Gothic" w:hAnsi="Century Gothic"/>
          <w:sz w:val="24"/>
          <w:szCs w:val="24"/>
        </w:rPr>
        <w:t xml:space="preserve"> </w:t>
      </w:r>
    </w:p>
    <w:p w14:paraId="412D76C4" w14:textId="77777777" w:rsidR="006621F7" w:rsidRDefault="001B6F55" w:rsidP="001B6F55">
      <w:pPr>
        <w:suppressAutoHyphens/>
        <w:spacing w:after="120"/>
        <w:jc w:val="both"/>
        <w:rPr>
          <w:rFonts w:ascii="Century Gothic" w:hAnsi="Century Gothic"/>
          <w:sz w:val="24"/>
          <w:szCs w:val="24"/>
        </w:rPr>
      </w:pPr>
      <w:r w:rsidRPr="00867F4C">
        <w:rPr>
          <w:rFonts w:ascii="Century Gothic" w:hAnsi="Century Gothic"/>
          <w:sz w:val="24"/>
          <w:szCs w:val="24"/>
        </w:rPr>
        <w:t xml:space="preserve">El oferente presentará su oferta en formato físico (formatos con firma física) y adjuntará una copia en un medio magnético mediante un (CD) o (memoria USB). El Oferente preparará un original de los documentos que comprenden </w:t>
      </w:r>
      <w:r w:rsidRPr="00867F4C">
        <w:rPr>
          <w:rFonts w:ascii="Century Gothic" w:hAnsi="Century Gothic"/>
          <w:sz w:val="24"/>
          <w:szCs w:val="24"/>
        </w:rPr>
        <w:lastRenderedPageBreak/>
        <w:t xml:space="preserve">la Oferta lo colocará en un sobre lo sellará y lo marcará claramente como “ORIGINAL”. </w:t>
      </w:r>
    </w:p>
    <w:p w14:paraId="08320643" w14:textId="77777777" w:rsidR="001B6F55" w:rsidRPr="00867F4C" w:rsidRDefault="001B6F55" w:rsidP="001B6F55">
      <w:pPr>
        <w:suppressAutoHyphens/>
        <w:spacing w:after="120"/>
        <w:jc w:val="both"/>
        <w:rPr>
          <w:rFonts w:ascii="Century Gothic" w:hAnsi="Century Gothic"/>
          <w:sz w:val="24"/>
          <w:szCs w:val="24"/>
        </w:rPr>
      </w:pPr>
      <w:r w:rsidRPr="00867F4C">
        <w:rPr>
          <w:rFonts w:ascii="Century Gothic" w:hAnsi="Century Gothic"/>
          <w:sz w:val="24"/>
          <w:szCs w:val="24"/>
        </w:rPr>
        <w:t xml:space="preserve">Los dos sobres (original y copia) en conjunto con el CD </w:t>
      </w:r>
      <w:r w:rsidR="00006228" w:rsidRPr="00867F4C">
        <w:rPr>
          <w:rFonts w:ascii="Century Gothic" w:hAnsi="Century Gothic"/>
          <w:sz w:val="24"/>
          <w:szCs w:val="24"/>
        </w:rPr>
        <w:t>o</w:t>
      </w:r>
      <w:r w:rsidRPr="00867F4C">
        <w:rPr>
          <w:rFonts w:ascii="Century Gothic" w:hAnsi="Century Gothic"/>
          <w:sz w:val="24"/>
          <w:szCs w:val="24"/>
        </w:rPr>
        <w:t xml:space="preserve"> memoria USB deben ser colocados en un único sobre exterior y cada uno de estos debe contener la siguiente carátula:</w:t>
      </w:r>
    </w:p>
    <w:tbl>
      <w:tblPr>
        <w:tblW w:w="0" w:type="auto"/>
        <w:jc w:val="center"/>
        <w:tblLayout w:type="fixed"/>
        <w:tblCellMar>
          <w:left w:w="810" w:type="dxa"/>
          <w:right w:w="810" w:type="dxa"/>
        </w:tblCellMar>
        <w:tblLook w:val="0000" w:firstRow="0" w:lastRow="0" w:firstColumn="0" w:lastColumn="0" w:noHBand="0" w:noVBand="0"/>
      </w:tblPr>
      <w:tblGrid>
        <w:gridCol w:w="9603"/>
      </w:tblGrid>
      <w:tr w:rsidR="001B6F55" w:rsidRPr="00867F4C" w14:paraId="6359FC8E" w14:textId="77777777" w:rsidTr="001B6F55">
        <w:trPr>
          <w:trHeight w:val="2339"/>
          <w:jc w:val="center"/>
        </w:trPr>
        <w:tc>
          <w:tcPr>
            <w:tcW w:w="9603" w:type="dxa"/>
            <w:tcBorders>
              <w:top w:val="double" w:sz="6" w:space="0" w:color="auto"/>
              <w:left w:val="double" w:sz="6" w:space="0" w:color="auto"/>
              <w:bottom w:val="double" w:sz="6" w:space="0" w:color="auto"/>
              <w:right w:val="double" w:sz="6" w:space="0" w:color="auto"/>
            </w:tcBorders>
          </w:tcPr>
          <w:p w14:paraId="0226EFA4" w14:textId="4B93629C" w:rsidR="001B6F55" w:rsidRPr="00867F4C" w:rsidRDefault="001B6F55" w:rsidP="001B6F55">
            <w:pPr>
              <w:pStyle w:val="Textoindependiente"/>
              <w:tabs>
                <w:tab w:val="left" w:pos="2460"/>
                <w:tab w:val="left" w:pos="4962"/>
                <w:tab w:val="center" w:pos="5575"/>
              </w:tabs>
              <w:spacing w:after="120"/>
              <w:ind w:left="-396"/>
              <w:jc w:val="center"/>
              <w:rPr>
                <w:rFonts w:ascii="Century Gothic" w:hAnsi="Century Gothic"/>
                <w:b/>
                <w:szCs w:val="24"/>
                <w:lang w:val="es-ES_tradnl"/>
              </w:rPr>
            </w:pPr>
            <w:r w:rsidRPr="00867F4C">
              <w:rPr>
                <w:rFonts w:ascii="Century Gothic" w:hAnsi="Century Gothic"/>
                <w:b/>
                <w:bCs/>
                <w:spacing w:val="-3"/>
                <w:szCs w:val="24"/>
                <w:lang w:val="es-ES_tradnl"/>
              </w:rPr>
              <w:t xml:space="preserve">COMPARACIÓN DE PRECIOS Nro. </w:t>
            </w:r>
            <w:r w:rsidRPr="00867F4C">
              <w:rPr>
                <w:rFonts w:ascii="Century Gothic" w:hAnsi="Century Gothic"/>
                <w:b/>
                <w:szCs w:val="24"/>
                <w:lang w:val="es-MX"/>
              </w:rPr>
              <w:t>EC-L1249-P00012</w:t>
            </w:r>
          </w:p>
          <w:p w14:paraId="2AC41C01" w14:textId="77777777" w:rsidR="001B6F55" w:rsidRPr="00867F4C" w:rsidRDefault="001B6F55" w:rsidP="001B6F55">
            <w:pPr>
              <w:pStyle w:val="Textoindependiente"/>
              <w:tabs>
                <w:tab w:val="left" w:pos="2460"/>
                <w:tab w:val="left" w:pos="4962"/>
                <w:tab w:val="center" w:pos="5575"/>
              </w:tabs>
              <w:spacing w:after="120"/>
              <w:contextualSpacing/>
              <w:jc w:val="center"/>
              <w:rPr>
                <w:rFonts w:ascii="Century Gothic" w:hAnsi="Century Gothic"/>
                <w:b/>
                <w:i/>
                <w:szCs w:val="24"/>
                <w:lang w:val="es-MX"/>
              </w:rPr>
            </w:pPr>
          </w:p>
          <w:p w14:paraId="40731966" w14:textId="77777777" w:rsidR="001B6F55" w:rsidRPr="00867F4C" w:rsidRDefault="001B6F55" w:rsidP="001B6F55">
            <w:pPr>
              <w:pStyle w:val="Textoindependiente"/>
              <w:tabs>
                <w:tab w:val="left" w:pos="2460"/>
                <w:tab w:val="left" w:pos="4962"/>
                <w:tab w:val="center" w:pos="5575"/>
              </w:tabs>
              <w:spacing w:after="120"/>
              <w:contextualSpacing/>
              <w:jc w:val="center"/>
              <w:rPr>
                <w:rFonts w:ascii="Century Gothic" w:hAnsi="Century Gothic"/>
                <w:szCs w:val="24"/>
                <w:lang w:val="es-MX"/>
              </w:rPr>
            </w:pPr>
            <w:r w:rsidRPr="00867F4C">
              <w:rPr>
                <w:rFonts w:ascii="Century Gothic" w:hAnsi="Century Gothic"/>
                <w:b/>
                <w:i/>
                <w:szCs w:val="24"/>
                <w:lang w:val="es-MX"/>
              </w:rPr>
              <w:t>Título de la adquisición:</w:t>
            </w:r>
            <w:r w:rsidRPr="00867F4C">
              <w:rPr>
                <w:rFonts w:ascii="Century Gothic" w:hAnsi="Century Gothic"/>
                <w:b/>
                <w:szCs w:val="24"/>
                <w:lang w:val="es-MX"/>
              </w:rPr>
              <w:t xml:space="preserve"> </w:t>
            </w:r>
            <w:r w:rsidRPr="00867F4C">
              <w:rPr>
                <w:rFonts w:ascii="Century Gothic" w:hAnsi="Century Gothic"/>
                <w:szCs w:val="24"/>
                <w:lang w:val="es-MX"/>
              </w:rPr>
              <w:t>“Servicio de capacitación en contratación pública para servidores públicos del Ministerio de Economía y Finanzas”</w:t>
            </w:r>
          </w:p>
          <w:p w14:paraId="1AA23007" w14:textId="77777777" w:rsidR="001B6F55" w:rsidRPr="00867F4C" w:rsidRDefault="001B6F55" w:rsidP="001B6F55">
            <w:pPr>
              <w:pStyle w:val="Textoindependiente"/>
              <w:tabs>
                <w:tab w:val="left" w:pos="2460"/>
                <w:tab w:val="left" w:pos="4962"/>
                <w:tab w:val="center" w:pos="5575"/>
              </w:tabs>
              <w:spacing w:after="120"/>
              <w:contextualSpacing/>
              <w:jc w:val="center"/>
              <w:rPr>
                <w:rFonts w:ascii="Century Gothic" w:hAnsi="Century Gothic"/>
                <w:i/>
                <w:szCs w:val="24"/>
                <w:lang w:val="es-MX"/>
              </w:rPr>
            </w:pPr>
          </w:p>
          <w:p w14:paraId="5B194B71" w14:textId="77777777" w:rsidR="001B6F55" w:rsidRPr="00867F4C" w:rsidRDefault="001B6F55" w:rsidP="001B6F55">
            <w:pPr>
              <w:tabs>
                <w:tab w:val="left" w:pos="0"/>
              </w:tabs>
              <w:suppressAutoHyphens/>
              <w:spacing w:after="120"/>
              <w:ind w:left="-396"/>
              <w:jc w:val="both"/>
              <w:rPr>
                <w:rFonts w:ascii="Century Gothic" w:hAnsi="Century Gothic"/>
                <w:spacing w:val="-3"/>
                <w:sz w:val="24"/>
                <w:szCs w:val="24"/>
                <w:lang w:val="es-ES_tradnl"/>
              </w:rPr>
            </w:pPr>
            <w:r w:rsidRPr="00867F4C">
              <w:rPr>
                <w:rFonts w:ascii="Century Gothic" w:hAnsi="Century Gothic"/>
                <w:spacing w:val="-3"/>
                <w:sz w:val="24"/>
                <w:szCs w:val="24"/>
                <w:lang w:val="es-ES_tradnl"/>
              </w:rPr>
              <w:t>Señores</w:t>
            </w:r>
          </w:p>
          <w:p w14:paraId="74701227" w14:textId="77777777" w:rsidR="001B6F55" w:rsidRPr="00867F4C" w:rsidRDefault="001B6F55" w:rsidP="001B6F55">
            <w:pPr>
              <w:tabs>
                <w:tab w:val="left" w:pos="0"/>
              </w:tabs>
              <w:suppressAutoHyphens/>
              <w:spacing w:after="120"/>
              <w:ind w:left="-396"/>
              <w:jc w:val="both"/>
              <w:rPr>
                <w:rFonts w:ascii="Century Gothic" w:hAnsi="Century Gothic"/>
                <w:sz w:val="24"/>
                <w:szCs w:val="24"/>
                <w:lang w:val="es-MX"/>
              </w:rPr>
            </w:pPr>
            <w:r w:rsidRPr="00867F4C">
              <w:rPr>
                <w:rFonts w:ascii="Century Gothic" w:hAnsi="Century Gothic"/>
                <w:sz w:val="24"/>
                <w:szCs w:val="24"/>
                <w:lang w:val="es-MX"/>
              </w:rPr>
              <w:t>Ministerio de Economía y Finanzas</w:t>
            </w:r>
          </w:p>
          <w:p w14:paraId="0A7555C9" w14:textId="77777777" w:rsidR="001B6F55" w:rsidRPr="00867F4C" w:rsidRDefault="001B6F55" w:rsidP="001B6F55">
            <w:pPr>
              <w:tabs>
                <w:tab w:val="left" w:pos="0"/>
              </w:tabs>
              <w:suppressAutoHyphens/>
              <w:spacing w:after="120"/>
              <w:ind w:left="-396"/>
              <w:jc w:val="both"/>
              <w:rPr>
                <w:rFonts w:ascii="Century Gothic" w:hAnsi="Century Gothic"/>
                <w:spacing w:val="-3"/>
                <w:sz w:val="24"/>
                <w:szCs w:val="24"/>
                <w:lang w:val="es-ES_tradnl"/>
              </w:rPr>
            </w:pPr>
            <w:r w:rsidRPr="00867F4C">
              <w:rPr>
                <w:rFonts w:ascii="Century Gothic" w:hAnsi="Century Gothic"/>
                <w:b/>
                <w:spacing w:val="-3"/>
                <w:sz w:val="24"/>
                <w:szCs w:val="24"/>
                <w:lang w:val="es-ES_tradnl"/>
              </w:rPr>
              <w:t>Atención:</w:t>
            </w:r>
            <w:r w:rsidRPr="00867F4C">
              <w:rPr>
                <w:rFonts w:ascii="Century Gothic" w:hAnsi="Century Gothic"/>
                <w:spacing w:val="-3"/>
                <w:sz w:val="24"/>
                <w:szCs w:val="24"/>
                <w:lang w:val="es-ES_tradnl"/>
              </w:rPr>
              <w:t xml:space="preserve"> </w:t>
            </w:r>
            <w:proofErr w:type="spellStart"/>
            <w:r w:rsidRPr="00867F4C">
              <w:rPr>
                <w:rFonts w:ascii="Century Gothic" w:hAnsi="Century Gothic"/>
                <w:spacing w:val="-3"/>
                <w:sz w:val="24"/>
                <w:szCs w:val="24"/>
                <w:lang w:val="es-ES_tradnl"/>
              </w:rPr>
              <w:t>Mgs</w:t>
            </w:r>
            <w:proofErr w:type="spellEnd"/>
            <w:r w:rsidRPr="00867F4C">
              <w:rPr>
                <w:rFonts w:ascii="Century Gothic" w:hAnsi="Century Gothic"/>
                <w:spacing w:val="-3"/>
                <w:sz w:val="24"/>
                <w:szCs w:val="24"/>
                <w:lang w:val="es-ES_tradnl"/>
              </w:rPr>
              <w:t>. María Belén Landázuri Yépez -</w:t>
            </w:r>
            <w:r w:rsidR="006C6A4B">
              <w:rPr>
                <w:rFonts w:ascii="Century Gothic" w:hAnsi="Century Gothic"/>
                <w:spacing w:val="-3"/>
                <w:sz w:val="24"/>
                <w:szCs w:val="24"/>
                <w:lang w:val="es-ES_tradnl"/>
              </w:rPr>
              <w:t xml:space="preserve"> </w:t>
            </w:r>
            <w:r w:rsidRPr="00867F4C">
              <w:rPr>
                <w:rFonts w:ascii="Century Gothic" w:hAnsi="Century Gothic"/>
                <w:spacing w:val="-3"/>
                <w:sz w:val="24"/>
                <w:szCs w:val="24"/>
                <w:lang w:val="es-ES_tradnl"/>
              </w:rPr>
              <w:t>Coordinadora General Administrativa Financiera</w:t>
            </w:r>
          </w:p>
          <w:p w14:paraId="5268BDFC" w14:textId="77777777" w:rsidR="001B6F55" w:rsidRPr="00867F4C" w:rsidRDefault="001B6F55" w:rsidP="001B6F55">
            <w:pPr>
              <w:pStyle w:val="Textoindependiente2"/>
              <w:spacing w:line="240" w:lineRule="auto"/>
              <w:ind w:left="-396"/>
              <w:jc w:val="both"/>
              <w:rPr>
                <w:rFonts w:ascii="Century Gothic" w:hAnsi="Century Gothic"/>
                <w:bCs/>
                <w:i/>
                <w:spacing w:val="-3"/>
                <w:sz w:val="24"/>
                <w:szCs w:val="24"/>
                <w:lang w:val="es-ES_tradnl"/>
              </w:rPr>
            </w:pPr>
            <w:r w:rsidRPr="00867F4C">
              <w:rPr>
                <w:rFonts w:ascii="Century Gothic" w:hAnsi="Century Gothic"/>
                <w:b/>
                <w:sz w:val="24"/>
                <w:szCs w:val="24"/>
              </w:rPr>
              <w:t>Oferta presentada por</w:t>
            </w:r>
            <w:r w:rsidRPr="00867F4C">
              <w:rPr>
                <w:rFonts w:ascii="Century Gothic" w:hAnsi="Century Gothic"/>
                <w:sz w:val="24"/>
                <w:szCs w:val="24"/>
              </w:rPr>
              <w:t xml:space="preserve"> </w:t>
            </w:r>
            <w:r w:rsidRPr="00867F4C">
              <w:rPr>
                <w:rFonts w:ascii="Century Gothic" w:hAnsi="Century Gothic"/>
                <w:b/>
                <w:color w:val="4472C4"/>
                <w:sz w:val="24"/>
                <w:szCs w:val="24"/>
                <w:lang w:val="es-MX"/>
              </w:rPr>
              <w:t>[Indicar el nombre del Oferente]</w:t>
            </w:r>
            <w:r w:rsidRPr="00867F4C">
              <w:rPr>
                <w:rFonts w:ascii="Century Gothic" w:hAnsi="Century Gothic"/>
                <w:bCs/>
                <w:i/>
                <w:spacing w:val="-3"/>
                <w:sz w:val="24"/>
                <w:szCs w:val="24"/>
                <w:lang w:val="es-ES_tradnl"/>
              </w:rPr>
              <w:t xml:space="preserve"> </w:t>
            </w:r>
          </w:p>
          <w:p w14:paraId="174D4EB5" w14:textId="77777777" w:rsidR="001B6F55" w:rsidRPr="00867F4C" w:rsidRDefault="001B6F55" w:rsidP="001B6F55">
            <w:pPr>
              <w:pStyle w:val="Textoindependiente2"/>
              <w:spacing w:line="240" w:lineRule="auto"/>
              <w:ind w:left="-396"/>
              <w:jc w:val="both"/>
              <w:rPr>
                <w:rFonts w:ascii="Century Gothic" w:hAnsi="Century Gothic"/>
                <w:b/>
                <w:color w:val="4472C4"/>
                <w:sz w:val="24"/>
                <w:szCs w:val="24"/>
                <w:lang w:val="es-MX"/>
              </w:rPr>
            </w:pPr>
            <w:r w:rsidRPr="00867F4C">
              <w:rPr>
                <w:rFonts w:ascii="Century Gothic" w:hAnsi="Century Gothic"/>
                <w:b/>
                <w:sz w:val="24"/>
                <w:szCs w:val="24"/>
              </w:rPr>
              <w:t>Dirección</w:t>
            </w:r>
            <w:r w:rsidRPr="00867F4C">
              <w:rPr>
                <w:rFonts w:ascii="Century Gothic" w:hAnsi="Century Gothic"/>
                <w:sz w:val="24"/>
                <w:szCs w:val="24"/>
              </w:rPr>
              <w:t xml:space="preserve"> </w:t>
            </w:r>
            <w:r w:rsidRPr="00867F4C">
              <w:rPr>
                <w:rFonts w:ascii="Century Gothic" w:hAnsi="Century Gothic"/>
                <w:b/>
                <w:color w:val="4472C4"/>
                <w:sz w:val="24"/>
                <w:szCs w:val="24"/>
                <w:lang w:val="es-MX"/>
              </w:rPr>
              <w:t xml:space="preserve">[describir dirección exacta del Oferente] </w:t>
            </w:r>
          </w:p>
          <w:p w14:paraId="0BD12749" w14:textId="77777777" w:rsidR="001B6F55" w:rsidRPr="00867F4C" w:rsidRDefault="001B6F55" w:rsidP="001B6F55">
            <w:pPr>
              <w:pStyle w:val="Textoindependiente2"/>
              <w:spacing w:line="240" w:lineRule="auto"/>
              <w:ind w:left="-396"/>
              <w:jc w:val="both"/>
              <w:rPr>
                <w:rFonts w:ascii="Century Gothic" w:hAnsi="Century Gothic"/>
                <w:sz w:val="24"/>
                <w:szCs w:val="24"/>
                <w:lang w:val="es-MX"/>
              </w:rPr>
            </w:pPr>
            <w:r w:rsidRPr="00867F4C">
              <w:rPr>
                <w:rFonts w:ascii="Century Gothic" w:hAnsi="Century Gothic"/>
                <w:b/>
                <w:sz w:val="24"/>
                <w:szCs w:val="24"/>
                <w:lang w:val="es-MX"/>
              </w:rPr>
              <w:t xml:space="preserve">Celular de </w:t>
            </w:r>
            <w:r w:rsidR="006C6A4B" w:rsidRPr="00867F4C">
              <w:rPr>
                <w:rFonts w:ascii="Century Gothic" w:hAnsi="Century Gothic"/>
                <w:b/>
                <w:sz w:val="24"/>
                <w:szCs w:val="24"/>
                <w:lang w:val="es-MX"/>
              </w:rPr>
              <w:t>contacto</w:t>
            </w:r>
            <w:r w:rsidRPr="00867F4C">
              <w:rPr>
                <w:rFonts w:ascii="Century Gothic" w:hAnsi="Century Gothic"/>
                <w:b/>
                <w:sz w:val="24"/>
                <w:szCs w:val="24"/>
                <w:lang w:val="es-MX"/>
              </w:rPr>
              <w:t>:</w:t>
            </w:r>
            <w:r w:rsidRPr="00867F4C">
              <w:rPr>
                <w:rFonts w:ascii="Century Gothic" w:hAnsi="Century Gothic"/>
                <w:sz w:val="24"/>
                <w:szCs w:val="24"/>
                <w:lang w:val="es-MX"/>
              </w:rPr>
              <w:t xml:space="preserve"> </w:t>
            </w:r>
            <w:r w:rsidRPr="00867F4C">
              <w:rPr>
                <w:rFonts w:ascii="Century Gothic" w:hAnsi="Century Gothic"/>
                <w:b/>
                <w:color w:val="4472C4"/>
                <w:sz w:val="24"/>
                <w:szCs w:val="24"/>
                <w:lang w:val="es-MX"/>
              </w:rPr>
              <w:t>(Indicar celular)</w:t>
            </w:r>
          </w:p>
          <w:p w14:paraId="71DCD177" w14:textId="77777777" w:rsidR="001B6F55" w:rsidRPr="00867F4C" w:rsidRDefault="001B6F55" w:rsidP="001B6F55">
            <w:pPr>
              <w:pStyle w:val="Textoindependiente2"/>
              <w:spacing w:line="240" w:lineRule="auto"/>
              <w:ind w:left="-396"/>
              <w:jc w:val="both"/>
              <w:rPr>
                <w:rFonts w:ascii="Century Gothic" w:hAnsi="Century Gothic"/>
                <w:color w:val="4472C4"/>
                <w:sz w:val="24"/>
                <w:szCs w:val="24"/>
                <w:lang w:val="es-MX"/>
              </w:rPr>
            </w:pPr>
            <w:r w:rsidRPr="00867F4C">
              <w:rPr>
                <w:rFonts w:ascii="Century Gothic" w:hAnsi="Century Gothic"/>
                <w:b/>
                <w:sz w:val="24"/>
                <w:szCs w:val="24"/>
                <w:lang w:val="es-MX"/>
              </w:rPr>
              <w:t>Correo contacto:</w:t>
            </w:r>
            <w:r w:rsidRPr="00867F4C">
              <w:rPr>
                <w:rFonts w:ascii="Century Gothic" w:hAnsi="Century Gothic"/>
                <w:sz w:val="24"/>
                <w:szCs w:val="24"/>
                <w:lang w:val="es-MX"/>
              </w:rPr>
              <w:t xml:space="preserve"> </w:t>
            </w:r>
            <w:r w:rsidRPr="00867F4C">
              <w:rPr>
                <w:rFonts w:ascii="Century Gothic" w:hAnsi="Century Gothic"/>
                <w:b/>
                <w:color w:val="4472C4"/>
                <w:sz w:val="24"/>
                <w:szCs w:val="24"/>
                <w:lang w:val="es-MX"/>
              </w:rPr>
              <w:t>(Indicar correo)</w:t>
            </w:r>
          </w:p>
          <w:p w14:paraId="3F5CBA0B" w14:textId="55ACB281" w:rsidR="001B6F55" w:rsidRPr="00867F4C" w:rsidRDefault="001B6F55" w:rsidP="001B6F55">
            <w:pPr>
              <w:pStyle w:val="Textoindependiente"/>
              <w:spacing w:after="120"/>
              <w:ind w:left="-396"/>
              <w:jc w:val="both"/>
              <w:rPr>
                <w:rFonts w:ascii="Century Gothic" w:hAnsi="Century Gothic"/>
                <w:szCs w:val="24"/>
              </w:rPr>
            </w:pPr>
            <w:r w:rsidRPr="00867F4C">
              <w:rPr>
                <w:rFonts w:ascii="Century Gothic" w:hAnsi="Century Gothic"/>
                <w:szCs w:val="24"/>
              </w:rPr>
              <w:t xml:space="preserve">No abrir antes </w:t>
            </w:r>
            <w:r w:rsidRPr="006621F7">
              <w:rPr>
                <w:rFonts w:ascii="Century Gothic" w:hAnsi="Century Gothic"/>
                <w:szCs w:val="24"/>
              </w:rPr>
              <w:t xml:space="preserve">de </w:t>
            </w:r>
            <w:r w:rsidR="00F35287" w:rsidRPr="00F35287">
              <w:rPr>
                <w:rFonts w:ascii="Century Gothic" w:hAnsi="Century Gothic"/>
                <w:b/>
                <w:color w:val="4472C4"/>
                <w:szCs w:val="24"/>
                <w:lang w:val="es-MX"/>
              </w:rPr>
              <w:t>20</w:t>
            </w:r>
            <w:r w:rsidRPr="006621F7">
              <w:rPr>
                <w:rFonts w:ascii="Century Gothic" w:hAnsi="Century Gothic"/>
                <w:b/>
                <w:color w:val="4472C4"/>
                <w:szCs w:val="24"/>
                <w:lang w:val="es-MX"/>
              </w:rPr>
              <w:t>/</w:t>
            </w:r>
            <w:r w:rsidR="00F35287">
              <w:rPr>
                <w:rFonts w:ascii="Century Gothic" w:hAnsi="Century Gothic"/>
                <w:b/>
                <w:color w:val="4472C4"/>
                <w:szCs w:val="24"/>
                <w:lang w:val="es-MX"/>
              </w:rPr>
              <w:t>01</w:t>
            </w:r>
            <w:r w:rsidRPr="006621F7">
              <w:rPr>
                <w:rFonts w:ascii="Century Gothic" w:hAnsi="Century Gothic"/>
                <w:b/>
                <w:color w:val="4472C4"/>
                <w:szCs w:val="24"/>
                <w:lang w:val="es-MX"/>
              </w:rPr>
              <w:t>/202</w:t>
            </w:r>
            <w:r w:rsidR="00F35287">
              <w:rPr>
                <w:rFonts w:ascii="Century Gothic" w:hAnsi="Century Gothic"/>
                <w:b/>
                <w:color w:val="4472C4"/>
                <w:szCs w:val="24"/>
                <w:lang w:val="es-MX"/>
              </w:rPr>
              <w:t>5</w:t>
            </w:r>
            <w:r w:rsidRPr="006621F7">
              <w:rPr>
                <w:rFonts w:ascii="Century Gothic" w:hAnsi="Century Gothic"/>
                <w:b/>
                <w:color w:val="4472C4"/>
                <w:szCs w:val="24"/>
                <w:lang w:val="es-MX"/>
              </w:rPr>
              <w:t>, 1</w:t>
            </w:r>
            <w:r w:rsidR="006621F7" w:rsidRPr="006621F7">
              <w:rPr>
                <w:rFonts w:ascii="Century Gothic" w:hAnsi="Century Gothic"/>
                <w:b/>
                <w:color w:val="4472C4"/>
                <w:szCs w:val="24"/>
                <w:lang w:val="es-MX"/>
              </w:rPr>
              <w:t>0</w:t>
            </w:r>
            <w:r w:rsidRPr="006621F7">
              <w:rPr>
                <w:rFonts w:ascii="Century Gothic" w:hAnsi="Century Gothic"/>
                <w:b/>
                <w:color w:val="4472C4"/>
                <w:szCs w:val="24"/>
                <w:lang w:val="es-MX"/>
              </w:rPr>
              <w:t>:00</w:t>
            </w:r>
          </w:p>
        </w:tc>
      </w:tr>
    </w:tbl>
    <w:p w14:paraId="0E3AB525" w14:textId="77777777" w:rsidR="001B6F55" w:rsidRPr="00867F4C" w:rsidRDefault="001B6F55" w:rsidP="001B6F55">
      <w:pPr>
        <w:tabs>
          <w:tab w:val="left" w:pos="0"/>
        </w:tabs>
        <w:suppressAutoHyphens/>
        <w:spacing w:after="120"/>
        <w:jc w:val="both"/>
        <w:rPr>
          <w:rFonts w:ascii="Century Gothic" w:hAnsi="Century Gothic"/>
          <w:spacing w:val="-3"/>
          <w:sz w:val="24"/>
          <w:szCs w:val="24"/>
          <w:lang w:val="es-ES_tradnl"/>
        </w:rPr>
      </w:pPr>
    </w:p>
    <w:p w14:paraId="7D4412F2" w14:textId="77777777" w:rsidR="001B6F55" w:rsidRDefault="001B6F55" w:rsidP="001B6F55">
      <w:pPr>
        <w:tabs>
          <w:tab w:val="left" w:pos="0"/>
        </w:tabs>
        <w:suppressAutoHyphens/>
        <w:spacing w:after="120"/>
        <w:jc w:val="both"/>
        <w:rPr>
          <w:rFonts w:ascii="Century Gothic" w:hAnsi="Century Gothic"/>
          <w:spacing w:val="-3"/>
          <w:sz w:val="24"/>
          <w:szCs w:val="24"/>
          <w:lang w:val="es-ES_tradnl"/>
        </w:rPr>
      </w:pPr>
      <w:r w:rsidRPr="00867F4C">
        <w:rPr>
          <w:rFonts w:ascii="Century Gothic" w:hAnsi="Century Gothic"/>
          <w:spacing w:val="-3"/>
          <w:sz w:val="24"/>
          <w:szCs w:val="24"/>
          <w:lang w:val="es-ES_tradnl"/>
        </w:rPr>
        <w:t>El Contratante conferirá mediante correo electrónico un comprobante de recepción por la entrega de oferta y anotará, tanto en el recibo como en el sobre de la oferta, la fecha y hora (GMT-5) de recepción.</w:t>
      </w:r>
    </w:p>
    <w:p w14:paraId="3797CB32" w14:textId="77777777" w:rsidR="006C6A4B" w:rsidRPr="00867F4C" w:rsidRDefault="006C6A4B" w:rsidP="001B6F55">
      <w:pPr>
        <w:tabs>
          <w:tab w:val="left" w:pos="0"/>
        </w:tabs>
        <w:suppressAutoHyphens/>
        <w:spacing w:after="120"/>
        <w:jc w:val="both"/>
        <w:rPr>
          <w:rFonts w:ascii="Century Gothic" w:hAnsi="Century Gothic"/>
          <w:spacing w:val="-3"/>
          <w:sz w:val="24"/>
          <w:szCs w:val="24"/>
          <w:lang w:val="es-ES_tradnl"/>
        </w:rPr>
      </w:pPr>
    </w:p>
    <w:p w14:paraId="555B0B9D" w14:textId="77777777" w:rsidR="001B6F55" w:rsidRPr="00867F4C" w:rsidRDefault="001B6F55" w:rsidP="001B6F55">
      <w:pPr>
        <w:pStyle w:val="Ttulo4"/>
        <w:widowControl/>
        <w:numPr>
          <w:ilvl w:val="0"/>
          <w:numId w:val="14"/>
        </w:numPr>
        <w:tabs>
          <w:tab w:val="clear" w:pos="-720"/>
          <w:tab w:val="clear" w:pos="0"/>
          <w:tab w:val="clear" w:pos="720"/>
        </w:tabs>
        <w:suppressAutoHyphens w:val="0"/>
        <w:spacing w:after="120"/>
        <w:jc w:val="both"/>
        <w:rPr>
          <w:rFonts w:ascii="Century Gothic" w:hAnsi="Century Gothic"/>
          <w:szCs w:val="24"/>
        </w:rPr>
      </w:pPr>
      <w:bookmarkStart w:id="16" w:name="_Hlk180682476"/>
      <w:r w:rsidRPr="00867F4C">
        <w:rPr>
          <w:rFonts w:ascii="Century Gothic" w:hAnsi="Century Gothic"/>
          <w:szCs w:val="24"/>
        </w:rPr>
        <w:t>PERÍODO DE VALIDEZ DE LA OFERTA</w:t>
      </w:r>
      <w:r w:rsidRPr="00867F4C">
        <w:rPr>
          <w:rFonts w:ascii="Century Gothic" w:hAnsi="Century Gothic"/>
          <w:szCs w:val="24"/>
        </w:rPr>
        <w:fldChar w:fldCharType="begin"/>
      </w:r>
      <w:r w:rsidRPr="00867F4C">
        <w:rPr>
          <w:rFonts w:ascii="Century Gothic" w:hAnsi="Century Gothic"/>
          <w:szCs w:val="24"/>
        </w:rPr>
        <w:instrText xml:space="preserve"> XE "PERÍODO DE VALIDEZ DE LA OFERTA" </w:instrText>
      </w:r>
      <w:r w:rsidRPr="00867F4C">
        <w:rPr>
          <w:rFonts w:ascii="Century Gothic" w:hAnsi="Century Gothic"/>
          <w:szCs w:val="24"/>
        </w:rPr>
        <w:fldChar w:fldCharType="end"/>
      </w:r>
      <w:r w:rsidRPr="00867F4C">
        <w:rPr>
          <w:rFonts w:ascii="Century Gothic" w:hAnsi="Century Gothic"/>
          <w:szCs w:val="24"/>
        </w:rPr>
        <w:fldChar w:fldCharType="begin"/>
      </w:r>
      <w:r w:rsidRPr="00867F4C">
        <w:rPr>
          <w:rFonts w:ascii="Century Gothic" w:hAnsi="Century Gothic"/>
          <w:szCs w:val="24"/>
        </w:rPr>
        <w:instrText xml:space="preserve"> XE "PERÍODO DE VALIDEZ DE LA OFERTA" </w:instrText>
      </w:r>
      <w:r w:rsidRPr="00867F4C">
        <w:rPr>
          <w:rFonts w:ascii="Century Gothic" w:hAnsi="Century Gothic"/>
          <w:szCs w:val="24"/>
        </w:rPr>
        <w:fldChar w:fldCharType="end"/>
      </w:r>
      <w:r w:rsidRPr="00867F4C">
        <w:rPr>
          <w:rFonts w:ascii="Century Gothic" w:hAnsi="Century Gothic"/>
          <w:szCs w:val="24"/>
        </w:rPr>
        <w:t xml:space="preserve"> </w:t>
      </w:r>
    </w:p>
    <w:p w14:paraId="20D966B2" w14:textId="4401E316" w:rsidR="006C6A4B" w:rsidRDefault="001B6F55" w:rsidP="001B6F55">
      <w:pPr>
        <w:spacing w:after="120"/>
        <w:jc w:val="both"/>
        <w:rPr>
          <w:rFonts w:ascii="Century Gothic" w:hAnsi="Century Gothic"/>
          <w:sz w:val="24"/>
          <w:szCs w:val="24"/>
        </w:rPr>
      </w:pPr>
      <w:r w:rsidRPr="00867F4C">
        <w:rPr>
          <w:rFonts w:ascii="Century Gothic" w:hAnsi="Century Gothic"/>
          <w:sz w:val="24"/>
          <w:szCs w:val="24"/>
        </w:rPr>
        <w:t xml:space="preserve">Las ofertas deberán permanecer válidas por un periodo de </w:t>
      </w:r>
      <w:r w:rsidR="00F35287" w:rsidRPr="00F35287">
        <w:rPr>
          <w:rFonts w:ascii="Century Gothic" w:hAnsi="Century Gothic"/>
          <w:b/>
          <w:color w:val="4472C4"/>
          <w:sz w:val="24"/>
          <w:szCs w:val="24"/>
          <w:lang w:val="es-MX"/>
        </w:rPr>
        <w:t>90</w:t>
      </w:r>
      <w:r w:rsidRPr="00F35287">
        <w:rPr>
          <w:rFonts w:ascii="Century Gothic" w:hAnsi="Century Gothic"/>
          <w:b/>
          <w:color w:val="4472C4"/>
          <w:sz w:val="24"/>
          <w:szCs w:val="24"/>
          <w:lang w:val="es-MX"/>
        </w:rPr>
        <w:t xml:space="preserve"> </w:t>
      </w:r>
      <w:r w:rsidRPr="00867F4C">
        <w:rPr>
          <w:rFonts w:ascii="Century Gothic" w:hAnsi="Century Gothic"/>
          <w:b/>
          <w:color w:val="4472C4"/>
          <w:sz w:val="24"/>
          <w:szCs w:val="24"/>
          <w:lang w:val="es-MX"/>
        </w:rPr>
        <w:t>días calendario</w:t>
      </w:r>
      <w:r w:rsidRPr="00867F4C">
        <w:rPr>
          <w:rFonts w:ascii="Century Gothic" w:hAnsi="Century Gothic"/>
          <w:i/>
          <w:iCs/>
          <w:sz w:val="24"/>
          <w:szCs w:val="24"/>
        </w:rPr>
        <w:t xml:space="preserve"> </w:t>
      </w:r>
      <w:r w:rsidRPr="00867F4C">
        <w:rPr>
          <w:rFonts w:ascii="Century Gothic" w:hAnsi="Century Gothic"/>
          <w:sz w:val="24"/>
          <w:szCs w:val="24"/>
        </w:rPr>
        <w:t>a partir de la fecha de presentación de las ofertas.</w:t>
      </w:r>
    </w:p>
    <w:p w14:paraId="4F457A47" w14:textId="4926E3EE" w:rsidR="001B6F55" w:rsidRPr="00867F4C" w:rsidRDefault="001B6F55" w:rsidP="001B6F55">
      <w:pPr>
        <w:spacing w:after="120"/>
        <w:jc w:val="both"/>
        <w:rPr>
          <w:rFonts w:ascii="Century Gothic" w:hAnsi="Century Gothic"/>
          <w:sz w:val="24"/>
          <w:szCs w:val="24"/>
        </w:rPr>
      </w:pPr>
    </w:p>
    <w:bookmarkEnd w:id="16"/>
    <w:p w14:paraId="3770D7CD" w14:textId="77777777" w:rsidR="001B6F55" w:rsidRPr="00867F4C" w:rsidRDefault="001B6F55" w:rsidP="001B6F55">
      <w:pPr>
        <w:pStyle w:val="Ttulo4"/>
        <w:widowControl/>
        <w:numPr>
          <w:ilvl w:val="0"/>
          <w:numId w:val="14"/>
        </w:numPr>
        <w:tabs>
          <w:tab w:val="clear" w:pos="-720"/>
          <w:tab w:val="clear" w:pos="0"/>
          <w:tab w:val="clear" w:pos="720"/>
        </w:tabs>
        <w:suppressAutoHyphens w:val="0"/>
        <w:spacing w:after="120"/>
        <w:jc w:val="both"/>
        <w:rPr>
          <w:rFonts w:ascii="Century Gothic" w:hAnsi="Century Gothic"/>
          <w:szCs w:val="24"/>
        </w:rPr>
      </w:pPr>
      <w:r w:rsidRPr="00867F4C">
        <w:rPr>
          <w:rFonts w:ascii="Century Gothic" w:hAnsi="Century Gothic"/>
          <w:szCs w:val="24"/>
        </w:rPr>
        <w:t>CONTENIDO DE LAS OFERTAS</w:t>
      </w:r>
      <w:r w:rsidRPr="00867F4C">
        <w:rPr>
          <w:rFonts w:ascii="Century Gothic" w:hAnsi="Century Gothic"/>
          <w:szCs w:val="24"/>
        </w:rPr>
        <w:fldChar w:fldCharType="begin"/>
      </w:r>
      <w:r w:rsidRPr="00867F4C">
        <w:rPr>
          <w:rFonts w:ascii="Century Gothic" w:hAnsi="Century Gothic"/>
          <w:szCs w:val="24"/>
        </w:rPr>
        <w:instrText xml:space="preserve"> XE "CONTENIDO DE LAS OFERTAS" </w:instrText>
      </w:r>
      <w:r w:rsidRPr="00867F4C">
        <w:rPr>
          <w:rFonts w:ascii="Century Gothic" w:hAnsi="Century Gothic"/>
          <w:szCs w:val="24"/>
        </w:rPr>
        <w:fldChar w:fldCharType="end"/>
      </w:r>
    </w:p>
    <w:p w14:paraId="7F139D6C" w14:textId="77777777" w:rsidR="001B6F55" w:rsidRPr="00867F4C" w:rsidRDefault="001B6F55" w:rsidP="001B6F55">
      <w:pPr>
        <w:tabs>
          <w:tab w:val="left" w:pos="0"/>
        </w:tabs>
        <w:suppressAutoHyphens/>
        <w:spacing w:after="120"/>
        <w:jc w:val="both"/>
        <w:rPr>
          <w:rFonts w:ascii="Century Gothic" w:hAnsi="Century Gothic"/>
          <w:spacing w:val="-3"/>
          <w:sz w:val="24"/>
          <w:szCs w:val="24"/>
          <w:lang w:val="es-ES_tradnl"/>
        </w:rPr>
      </w:pPr>
      <w:r w:rsidRPr="00867F4C">
        <w:rPr>
          <w:rFonts w:ascii="Century Gothic" w:hAnsi="Century Gothic"/>
          <w:spacing w:val="-3"/>
          <w:sz w:val="24"/>
          <w:szCs w:val="24"/>
          <w:lang w:val="es-ES_tradnl"/>
        </w:rPr>
        <w:t>El sobre único de la oferta a presentar deberá contener la siguiente documentación:</w:t>
      </w:r>
    </w:p>
    <w:p w14:paraId="2E8B4327" w14:textId="77777777" w:rsidR="001B6F55" w:rsidRPr="00867F4C" w:rsidRDefault="001B6F55" w:rsidP="001B6F55">
      <w:pPr>
        <w:pStyle w:val="Textoindependiente"/>
        <w:numPr>
          <w:ilvl w:val="0"/>
          <w:numId w:val="15"/>
        </w:numPr>
        <w:spacing w:after="120"/>
        <w:jc w:val="both"/>
        <w:rPr>
          <w:rFonts w:ascii="Century Gothic" w:hAnsi="Century Gothic"/>
          <w:b/>
          <w:szCs w:val="24"/>
        </w:rPr>
      </w:pPr>
      <w:r w:rsidRPr="00867F4C">
        <w:rPr>
          <w:rFonts w:ascii="Century Gothic" w:hAnsi="Century Gothic"/>
          <w:b/>
          <w:szCs w:val="24"/>
        </w:rPr>
        <w:t>Índice del contenido de la Oferta.</w:t>
      </w:r>
    </w:p>
    <w:p w14:paraId="2F9C0004" w14:textId="77777777" w:rsidR="001B6F55" w:rsidRPr="00867F4C" w:rsidRDefault="001B6F55" w:rsidP="001B6F55">
      <w:pPr>
        <w:pStyle w:val="Textoindependiente"/>
        <w:numPr>
          <w:ilvl w:val="0"/>
          <w:numId w:val="15"/>
        </w:numPr>
        <w:spacing w:after="120"/>
        <w:jc w:val="both"/>
        <w:rPr>
          <w:rFonts w:ascii="Century Gothic" w:hAnsi="Century Gothic"/>
          <w:b/>
          <w:szCs w:val="24"/>
        </w:rPr>
      </w:pPr>
      <w:r w:rsidRPr="00867F4C">
        <w:rPr>
          <w:rFonts w:ascii="Century Gothic" w:hAnsi="Century Gothic"/>
          <w:b/>
          <w:szCs w:val="24"/>
        </w:rPr>
        <w:t>Información Institucional</w:t>
      </w:r>
    </w:p>
    <w:p w14:paraId="0EB972EC" w14:textId="77777777" w:rsidR="001B6F55" w:rsidRPr="00867F4C" w:rsidRDefault="001B6F55" w:rsidP="001B6F55">
      <w:pPr>
        <w:numPr>
          <w:ilvl w:val="0"/>
          <w:numId w:val="19"/>
        </w:numPr>
        <w:suppressAutoHyphens/>
        <w:spacing w:after="120"/>
        <w:jc w:val="both"/>
        <w:rPr>
          <w:rFonts w:ascii="Century Gothic" w:hAnsi="Century Gothic"/>
          <w:sz w:val="24"/>
          <w:szCs w:val="24"/>
          <w:lang w:val="es-ES_tradnl" w:eastAsia="en-US"/>
        </w:rPr>
      </w:pPr>
      <w:r w:rsidRPr="00867F4C">
        <w:rPr>
          <w:rFonts w:ascii="Century Gothic" w:hAnsi="Century Gothic"/>
          <w:sz w:val="24"/>
          <w:szCs w:val="24"/>
        </w:rPr>
        <w:t>Designación de representante legal y/o apoderado con facultades suficientes para obligar a la firma.</w:t>
      </w:r>
    </w:p>
    <w:p w14:paraId="7B7A7690" w14:textId="77777777" w:rsidR="001B6F55" w:rsidRPr="00867F4C" w:rsidRDefault="001B6F55" w:rsidP="001B6F55">
      <w:pPr>
        <w:numPr>
          <w:ilvl w:val="0"/>
          <w:numId w:val="19"/>
        </w:numPr>
        <w:suppressAutoHyphens/>
        <w:spacing w:after="120"/>
        <w:jc w:val="both"/>
        <w:rPr>
          <w:rFonts w:ascii="Century Gothic" w:hAnsi="Century Gothic"/>
          <w:sz w:val="24"/>
          <w:szCs w:val="24"/>
          <w:lang w:val="es-ES_tradnl" w:eastAsia="en-US"/>
        </w:rPr>
      </w:pPr>
      <w:r w:rsidRPr="00867F4C">
        <w:rPr>
          <w:rFonts w:ascii="Century Gothic" w:hAnsi="Century Gothic"/>
          <w:sz w:val="24"/>
          <w:szCs w:val="24"/>
          <w:lang w:val="es-ES_tradnl" w:eastAsia="en-US"/>
        </w:rPr>
        <w:lastRenderedPageBreak/>
        <w:t>Copia del instrumento constitutivo de la firma y, de corresponder, el documento de la modificación del cual surja claramente que el objeto social es afín al objeto de la contratación.</w:t>
      </w:r>
    </w:p>
    <w:p w14:paraId="2423604F" w14:textId="77777777" w:rsidR="001B6F55" w:rsidRPr="00867F4C" w:rsidRDefault="001B6F55" w:rsidP="001B6F55">
      <w:pPr>
        <w:pStyle w:val="Textoindependiente"/>
        <w:numPr>
          <w:ilvl w:val="0"/>
          <w:numId w:val="19"/>
        </w:numPr>
        <w:spacing w:after="120"/>
        <w:jc w:val="both"/>
        <w:rPr>
          <w:rFonts w:ascii="Century Gothic" w:hAnsi="Century Gothic"/>
          <w:szCs w:val="24"/>
        </w:rPr>
      </w:pPr>
      <w:r w:rsidRPr="00867F4C">
        <w:rPr>
          <w:rFonts w:ascii="Century Gothic" w:hAnsi="Century Gothic"/>
          <w:szCs w:val="24"/>
        </w:rPr>
        <w:t xml:space="preserve">Declaración de Mantenimiento de Oferta </w:t>
      </w:r>
      <w:r w:rsidRPr="00867F4C">
        <w:rPr>
          <w:rFonts w:ascii="Century Gothic" w:hAnsi="Century Gothic"/>
          <w:b/>
          <w:szCs w:val="24"/>
        </w:rPr>
        <w:t xml:space="preserve">(Formulario </w:t>
      </w:r>
      <w:proofErr w:type="spellStart"/>
      <w:r w:rsidRPr="00867F4C">
        <w:rPr>
          <w:rFonts w:ascii="Century Gothic" w:hAnsi="Century Gothic"/>
          <w:b/>
          <w:szCs w:val="24"/>
        </w:rPr>
        <w:t>N°</w:t>
      </w:r>
      <w:proofErr w:type="spellEnd"/>
      <w:r w:rsidRPr="00867F4C">
        <w:rPr>
          <w:rFonts w:ascii="Century Gothic" w:hAnsi="Century Gothic"/>
          <w:b/>
          <w:szCs w:val="24"/>
        </w:rPr>
        <w:t xml:space="preserve"> 06).</w:t>
      </w:r>
    </w:p>
    <w:p w14:paraId="7C32830C" w14:textId="77777777" w:rsidR="001B6F55" w:rsidRPr="00867F4C" w:rsidRDefault="001B6F55" w:rsidP="001B6F55">
      <w:pPr>
        <w:pStyle w:val="Textoindependiente"/>
        <w:numPr>
          <w:ilvl w:val="0"/>
          <w:numId w:val="15"/>
        </w:numPr>
        <w:spacing w:after="120"/>
        <w:jc w:val="both"/>
        <w:rPr>
          <w:rFonts w:ascii="Century Gothic" w:hAnsi="Century Gothic"/>
          <w:b/>
          <w:szCs w:val="24"/>
        </w:rPr>
      </w:pPr>
      <w:r w:rsidRPr="00867F4C">
        <w:rPr>
          <w:rFonts w:ascii="Century Gothic" w:hAnsi="Century Gothic"/>
          <w:b/>
          <w:szCs w:val="24"/>
        </w:rPr>
        <w:t>Información Técnica:</w:t>
      </w:r>
    </w:p>
    <w:p w14:paraId="38DA6716" w14:textId="77777777" w:rsidR="001B6F55" w:rsidRPr="00867F4C" w:rsidRDefault="001B6F55" w:rsidP="0046759C">
      <w:pPr>
        <w:pStyle w:val="Textoindependiente"/>
        <w:numPr>
          <w:ilvl w:val="0"/>
          <w:numId w:val="23"/>
        </w:numPr>
        <w:spacing w:after="120"/>
        <w:ind w:left="1260"/>
        <w:jc w:val="both"/>
        <w:rPr>
          <w:rFonts w:ascii="Century Gothic" w:hAnsi="Century Gothic"/>
          <w:szCs w:val="24"/>
        </w:rPr>
      </w:pPr>
      <w:bookmarkStart w:id="17" w:name="_Hlk45017208"/>
      <w:r w:rsidRPr="00867F4C">
        <w:rPr>
          <w:rFonts w:ascii="Century Gothic" w:hAnsi="Century Gothic"/>
          <w:szCs w:val="24"/>
        </w:rPr>
        <w:t xml:space="preserve">Formulario de Presentación de oferta </w:t>
      </w:r>
      <w:r w:rsidRPr="00867F4C">
        <w:rPr>
          <w:rFonts w:ascii="Century Gothic" w:hAnsi="Century Gothic"/>
          <w:bCs/>
          <w:szCs w:val="24"/>
        </w:rPr>
        <w:t>debidamente suscrita</w:t>
      </w:r>
      <w:r w:rsidRPr="00867F4C">
        <w:rPr>
          <w:rFonts w:ascii="Century Gothic" w:hAnsi="Century Gothic"/>
          <w:b/>
          <w:szCs w:val="24"/>
        </w:rPr>
        <w:t xml:space="preserve"> (Formulario </w:t>
      </w:r>
      <w:proofErr w:type="spellStart"/>
      <w:r w:rsidRPr="00867F4C">
        <w:rPr>
          <w:rFonts w:ascii="Century Gothic" w:hAnsi="Century Gothic"/>
          <w:b/>
          <w:szCs w:val="24"/>
        </w:rPr>
        <w:t>N°</w:t>
      </w:r>
      <w:proofErr w:type="spellEnd"/>
      <w:r w:rsidRPr="00867F4C">
        <w:rPr>
          <w:rFonts w:ascii="Century Gothic" w:hAnsi="Century Gothic"/>
          <w:b/>
          <w:szCs w:val="24"/>
        </w:rPr>
        <w:t xml:space="preserve"> 01). </w:t>
      </w:r>
    </w:p>
    <w:p w14:paraId="2DB1770F" w14:textId="77777777" w:rsidR="001B6F55" w:rsidRPr="00867F4C" w:rsidRDefault="001B6F55" w:rsidP="0046759C">
      <w:pPr>
        <w:pStyle w:val="Textoindependiente"/>
        <w:numPr>
          <w:ilvl w:val="0"/>
          <w:numId w:val="23"/>
        </w:numPr>
        <w:spacing w:after="120"/>
        <w:ind w:left="1260"/>
        <w:jc w:val="both"/>
        <w:rPr>
          <w:rFonts w:ascii="Century Gothic" w:hAnsi="Century Gothic"/>
          <w:szCs w:val="24"/>
        </w:rPr>
      </w:pPr>
      <w:r w:rsidRPr="00867F4C">
        <w:rPr>
          <w:rFonts w:ascii="Century Gothic" w:hAnsi="Century Gothic"/>
          <w:szCs w:val="24"/>
        </w:rPr>
        <w:t xml:space="preserve">Datos Generales del Oferente </w:t>
      </w:r>
      <w:r w:rsidRPr="00867F4C">
        <w:rPr>
          <w:rFonts w:ascii="Century Gothic" w:hAnsi="Century Gothic"/>
          <w:b/>
          <w:szCs w:val="24"/>
        </w:rPr>
        <w:t xml:space="preserve">(Formulario </w:t>
      </w:r>
      <w:proofErr w:type="spellStart"/>
      <w:r w:rsidRPr="00867F4C">
        <w:rPr>
          <w:rFonts w:ascii="Century Gothic" w:hAnsi="Century Gothic"/>
          <w:b/>
          <w:szCs w:val="24"/>
        </w:rPr>
        <w:t>N°</w:t>
      </w:r>
      <w:proofErr w:type="spellEnd"/>
      <w:r w:rsidRPr="00867F4C">
        <w:rPr>
          <w:rFonts w:ascii="Century Gothic" w:hAnsi="Century Gothic"/>
          <w:b/>
          <w:szCs w:val="24"/>
        </w:rPr>
        <w:t xml:space="preserve"> 02)</w:t>
      </w:r>
      <w:r w:rsidRPr="00867F4C">
        <w:rPr>
          <w:rFonts w:ascii="Century Gothic" w:hAnsi="Century Gothic"/>
          <w:szCs w:val="24"/>
        </w:rPr>
        <w:t xml:space="preserve">, </w:t>
      </w:r>
    </w:p>
    <w:p w14:paraId="0C31398B" w14:textId="77777777" w:rsidR="001B6F55" w:rsidRPr="00867F4C" w:rsidRDefault="001B6F55" w:rsidP="0046759C">
      <w:pPr>
        <w:pStyle w:val="Textoindependiente"/>
        <w:numPr>
          <w:ilvl w:val="0"/>
          <w:numId w:val="23"/>
        </w:numPr>
        <w:spacing w:after="120"/>
        <w:ind w:left="1260"/>
        <w:jc w:val="both"/>
        <w:rPr>
          <w:rFonts w:ascii="Century Gothic" w:hAnsi="Century Gothic"/>
          <w:szCs w:val="24"/>
        </w:rPr>
      </w:pPr>
      <w:r w:rsidRPr="00867F4C">
        <w:rPr>
          <w:rFonts w:ascii="Century Gothic" w:hAnsi="Century Gothic"/>
          <w:szCs w:val="24"/>
        </w:rPr>
        <w:t xml:space="preserve">Lista de Cantidades y precios </w:t>
      </w:r>
      <w:r w:rsidRPr="00867F4C">
        <w:rPr>
          <w:rFonts w:ascii="Century Gothic" w:hAnsi="Century Gothic"/>
          <w:b/>
          <w:szCs w:val="24"/>
        </w:rPr>
        <w:t xml:space="preserve">(Formulario </w:t>
      </w:r>
      <w:proofErr w:type="spellStart"/>
      <w:r w:rsidRPr="00867F4C">
        <w:rPr>
          <w:rFonts w:ascii="Century Gothic" w:hAnsi="Century Gothic"/>
          <w:b/>
          <w:szCs w:val="24"/>
        </w:rPr>
        <w:t>N°</w:t>
      </w:r>
      <w:proofErr w:type="spellEnd"/>
      <w:r w:rsidRPr="00867F4C">
        <w:rPr>
          <w:rFonts w:ascii="Century Gothic" w:hAnsi="Century Gothic"/>
          <w:b/>
          <w:szCs w:val="24"/>
        </w:rPr>
        <w:t xml:space="preserve"> 03)</w:t>
      </w:r>
      <w:r w:rsidRPr="00867F4C">
        <w:rPr>
          <w:rFonts w:ascii="Century Gothic" w:hAnsi="Century Gothic"/>
          <w:szCs w:val="24"/>
        </w:rPr>
        <w:t>.</w:t>
      </w:r>
    </w:p>
    <w:p w14:paraId="57793AB9" w14:textId="77777777" w:rsidR="001B6F55" w:rsidRPr="00606969" w:rsidRDefault="001B6F55" w:rsidP="0046759C">
      <w:pPr>
        <w:pStyle w:val="Textoindependiente"/>
        <w:numPr>
          <w:ilvl w:val="0"/>
          <w:numId w:val="23"/>
        </w:numPr>
        <w:spacing w:after="120"/>
        <w:ind w:left="1260"/>
        <w:jc w:val="both"/>
        <w:rPr>
          <w:rFonts w:ascii="Century Gothic" w:hAnsi="Century Gothic"/>
          <w:szCs w:val="24"/>
          <w:lang w:val="es-EC"/>
        </w:rPr>
      </w:pPr>
      <w:r w:rsidRPr="00606969">
        <w:rPr>
          <w:rFonts w:ascii="Century Gothic" w:hAnsi="Century Gothic"/>
          <w:szCs w:val="24"/>
          <w:lang w:val="es-EC"/>
        </w:rPr>
        <w:t>Términos de referencia ofertados</w:t>
      </w:r>
    </w:p>
    <w:bookmarkEnd w:id="17"/>
    <w:p w14:paraId="60CEB202" w14:textId="77777777" w:rsidR="001B6F55" w:rsidRPr="00867F4C" w:rsidRDefault="001B6F55" w:rsidP="001B6F55">
      <w:pPr>
        <w:pStyle w:val="Textoindependiente"/>
        <w:spacing w:after="120"/>
        <w:ind w:left="1260"/>
        <w:jc w:val="both"/>
        <w:rPr>
          <w:rFonts w:ascii="Century Gothic" w:hAnsi="Century Gothic"/>
          <w:szCs w:val="24"/>
          <w:lang w:val="es-EC"/>
        </w:rPr>
      </w:pPr>
    </w:p>
    <w:p w14:paraId="748FD8A8" w14:textId="77777777" w:rsidR="001B6F55" w:rsidRPr="00867F4C" w:rsidRDefault="001B6F55" w:rsidP="001B6F55">
      <w:pPr>
        <w:pStyle w:val="Textoindependiente"/>
        <w:numPr>
          <w:ilvl w:val="0"/>
          <w:numId w:val="15"/>
        </w:numPr>
        <w:spacing w:after="120"/>
        <w:jc w:val="both"/>
        <w:rPr>
          <w:rFonts w:ascii="Century Gothic" w:hAnsi="Century Gothic"/>
          <w:szCs w:val="24"/>
        </w:rPr>
      </w:pPr>
      <w:r w:rsidRPr="00867F4C">
        <w:rPr>
          <w:rFonts w:ascii="Century Gothic" w:hAnsi="Century Gothic"/>
          <w:b/>
          <w:szCs w:val="24"/>
        </w:rPr>
        <w:t>El formulario y los documentos de Información para la Calificación</w:t>
      </w:r>
      <w:r w:rsidRPr="00867F4C">
        <w:rPr>
          <w:rFonts w:ascii="Century Gothic" w:hAnsi="Century Gothic"/>
          <w:szCs w:val="24"/>
        </w:rPr>
        <w:t xml:space="preserve">: Evidencia documentada acreditando que el oferente cumple con los siguientes requisitos de admisibilidad: </w:t>
      </w:r>
    </w:p>
    <w:p w14:paraId="4D778E61" w14:textId="77777777" w:rsidR="001B6F55" w:rsidRPr="00606969" w:rsidRDefault="001B6F55" w:rsidP="0046759C">
      <w:pPr>
        <w:numPr>
          <w:ilvl w:val="0"/>
          <w:numId w:val="24"/>
        </w:numPr>
        <w:spacing w:after="120"/>
        <w:ind w:left="1260"/>
        <w:jc w:val="both"/>
        <w:rPr>
          <w:rFonts w:ascii="Century Gothic" w:hAnsi="Century Gothic"/>
          <w:i/>
          <w:iCs/>
          <w:color w:val="548DD4"/>
          <w:spacing w:val="-3"/>
          <w:sz w:val="24"/>
          <w:szCs w:val="24"/>
        </w:rPr>
      </w:pPr>
      <w:bookmarkStart w:id="18" w:name="_Hlk180682603"/>
      <w:r w:rsidRPr="00606969">
        <w:rPr>
          <w:rFonts w:ascii="Century Gothic" w:hAnsi="Century Gothic"/>
          <w:b/>
          <w:bCs/>
          <w:spacing w:val="-3"/>
          <w:sz w:val="24"/>
          <w:szCs w:val="24"/>
        </w:rPr>
        <w:t xml:space="preserve">EXPERIENCIA COMO CONTRATISTA PRINCIPAL: </w:t>
      </w:r>
      <w:r w:rsidRPr="00606969">
        <w:rPr>
          <w:rFonts w:ascii="Century Gothic" w:hAnsi="Century Gothic"/>
          <w:spacing w:val="-3"/>
          <w:sz w:val="24"/>
          <w:szCs w:val="24"/>
        </w:rPr>
        <w:t>El oferente deberá demostrar que ha facturado servicios de capacitación en contratación pública al menos en dos ocasiones (</w:t>
      </w:r>
      <w:r w:rsidRPr="00606969">
        <w:rPr>
          <w:rFonts w:ascii="Century Gothic" w:hAnsi="Century Gothic"/>
          <w:b/>
          <w:iCs/>
          <w:sz w:val="24"/>
          <w:szCs w:val="24"/>
        </w:rPr>
        <w:t xml:space="preserve">Formulario </w:t>
      </w:r>
      <w:proofErr w:type="spellStart"/>
      <w:r w:rsidRPr="00606969">
        <w:rPr>
          <w:rFonts w:ascii="Century Gothic" w:hAnsi="Century Gothic"/>
          <w:b/>
          <w:iCs/>
          <w:sz w:val="24"/>
          <w:szCs w:val="24"/>
        </w:rPr>
        <w:t>N°</w:t>
      </w:r>
      <w:proofErr w:type="spellEnd"/>
      <w:r w:rsidRPr="00606969">
        <w:rPr>
          <w:rFonts w:ascii="Century Gothic" w:hAnsi="Century Gothic"/>
          <w:b/>
          <w:iCs/>
          <w:sz w:val="24"/>
          <w:szCs w:val="24"/>
        </w:rPr>
        <w:t xml:space="preserve"> 09)</w:t>
      </w:r>
      <w:r w:rsidRPr="00606969">
        <w:rPr>
          <w:rFonts w:ascii="Century Gothic" w:hAnsi="Century Gothic"/>
          <w:iCs/>
          <w:sz w:val="24"/>
          <w:szCs w:val="24"/>
        </w:rPr>
        <w:t>.</w:t>
      </w:r>
    </w:p>
    <w:p w14:paraId="7E9E080F" w14:textId="77777777" w:rsidR="001B6F55" w:rsidRPr="00867F4C" w:rsidRDefault="001B6F55" w:rsidP="001B6F55">
      <w:pPr>
        <w:spacing w:after="120"/>
        <w:ind w:left="1260"/>
        <w:jc w:val="both"/>
        <w:rPr>
          <w:rFonts w:ascii="Century Gothic" w:hAnsi="Century Gothic"/>
          <w:i/>
          <w:iCs/>
          <w:spacing w:val="-3"/>
          <w:sz w:val="24"/>
          <w:szCs w:val="24"/>
        </w:rPr>
      </w:pPr>
      <w:bookmarkStart w:id="19" w:name="_Hlk45197998"/>
      <w:r w:rsidRPr="00867F4C">
        <w:rPr>
          <w:rFonts w:ascii="Century Gothic" w:hAnsi="Century Gothic"/>
          <w:spacing w:val="-3"/>
          <w:sz w:val="24"/>
          <w:szCs w:val="24"/>
        </w:rPr>
        <w:t>Naturaleza, tipología y complejidad de la experiencia a presentar</w:t>
      </w:r>
      <w:r w:rsidRPr="00867F4C">
        <w:rPr>
          <w:rStyle w:val="Refdenotaalpie"/>
          <w:rFonts w:ascii="Century Gothic" w:hAnsi="Century Gothic"/>
          <w:spacing w:val="-3"/>
          <w:sz w:val="24"/>
          <w:szCs w:val="24"/>
        </w:rPr>
        <w:footnoteReference w:id="5"/>
      </w:r>
      <w:r w:rsidRPr="00867F4C">
        <w:rPr>
          <w:rFonts w:ascii="Century Gothic" w:hAnsi="Century Gothic"/>
          <w:i/>
          <w:iCs/>
          <w:spacing w:val="-3"/>
          <w:sz w:val="24"/>
          <w:szCs w:val="24"/>
        </w:rPr>
        <w:t>: El oferente deberá demostrar la ejecución de un servicio de capacitación en contratación pública con al menos tres (2) ocasiones.</w:t>
      </w:r>
    </w:p>
    <w:p w14:paraId="0FA82C13" w14:textId="77777777" w:rsidR="001B6F55" w:rsidRPr="00867F4C" w:rsidRDefault="001B6F55" w:rsidP="001B6F55">
      <w:pPr>
        <w:spacing w:after="120"/>
        <w:ind w:left="1260"/>
        <w:jc w:val="both"/>
        <w:rPr>
          <w:rFonts w:ascii="Century Gothic" w:hAnsi="Century Gothic"/>
          <w:spacing w:val="-3"/>
          <w:sz w:val="24"/>
          <w:szCs w:val="24"/>
        </w:rPr>
      </w:pPr>
      <w:r w:rsidRPr="00867F4C">
        <w:rPr>
          <w:rFonts w:ascii="Century Gothic" w:hAnsi="Century Gothic"/>
          <w:spacing w:val="-3"/>
          <w:sz w:val="24"/>
          <w:szCs w:val="24"/>
        </w:rPr>
        <w:t xml:space="preserve">El período es: </w:t>
      </w:r>
      <w:r w:rsidRPr="00867F4C">
        <w:rPr>
          <w:rFonts w:ascii="Century Gothic" w:hAnsi="Century Gothic"/>
          <w:i/>
          <w:spacing w:val="-3"/>
          <w:sz w:val="24"/>
          <w:szCs w:val="24"/>
        </w:rPr>
        <w:t xml:space="preserve">Dentro de </w:t>
      </w:r>
      <w:r w:rsidRPr="00867F4C">
        <w:rPr>
          <w:rFonts w:ascii="Century Gothic" w:hAnsi="Century Gothic"/>
          <w:i/>
          <w:iCs/>
          <w:spacing w:val="-3"/>
          <w:sz w:val="24"/>
          <w:szCs w:val="24"/>
        </w:rPr>
        <w:t>los últimos 5 años</w:t>
      </w:r>
      <w:r w:rsidRPr="00867F4C">
        <w:rPr>
          <w:rFonts w:ascii="Century Gothic" w:hAnsi="Century Gothic"/>
          <w:i/>
        </w:rPr>
        <w:t xml:space="preserve"> </w:t>
      </w:r>
      <w:r w:rsidRPr="00867F4C">
        <w:rPr>
          <w:rFonts w:ascii="Century Gothic" w:hAnsi="Century Gothic"/>
          <w:i/>
          <w:iCs/>
          <w:spacing w:val="-3"/>
          <w:sz w:val="24"/>
          <w:szCs w:val="24"/>
        </w:rPr>
        <w:t>previos a esta publicación.</w:t>
      </w:r>
    </w:p>
    <w:p w14:paraId="41AF9BDC" w14:textId="77777777" w:rsidR="001B6F55" w:rsidRPr="00867F4C" w:rsidRDefault="001B6F55" w:rsidP="001B6F55">
      <w:pPr>
        <w:spacing w:after="120"/>
        <w:ind w:left="1260"/>
        <w:jc w:val="both"/>
        <w:rPr>
          <w:rFonts w:ascii="Century Gothic" w:hAnsi="Century Gothic"/>
          <w:spacing w:val="-3"/>
          <w:sz w:val="24"/>
          <w:szCs w:val="24"/>
        </w:rPr>
      </w:pPr>
      <w:r w:rsidRPr="00867F4C">
        <w:rPr>
          <w:rFonts w:ascii="Century Gothic" w:hAnsi="Century Gothic"/>
          <w:spacing w:val="-3"/>
          <w:sz w:val="24"/>
          <w:szCs w:val="24"/>
        </w:rPr>
        <w:t>Para acreditar este requisito deberá adjuntar la siguiente información de respaldo:</w:t>
      </w:r>
    </w:p>
    <w:p w14:paraId="08FB214A" w14:textId="77777777" w:rsidR="001B6F55" w:rsidRPr="00867F4C" w:rsidRDefault="001B6F55" w:rsidP="001B6F55">
      <w:pPr>
        <w:spacing w:after="120"/>
        <w:ind w:left="1260"/>
        <w:jc w:val="both"/>
        <w:rPr>
          <w:rFonts w:ascii="Century Gothic" w:hAnsi="Century Gothic"/>
          <w:spacing w:val="-3"/>
          <w:sz w:val="24"/>
          <w:szCs w:val="24"/>
        </w:rPr>
      </w:pPr>
      <w:r w:rsidRPr="00867F4C">
        <w:rPr>
          <w:rFonts w:ascii="Century Gothic" w:hAnsi="Century Gothic"/>
          <w:spacing w:val="-3"/>
          <w:sz w:val="24"/>
          <w:szCs w:val="24"/>
        </w:rPr>
        <w:t>El oferente deberá demostrar experiencia específica en el sector público o privado, ejecutando el servicio de capacitación en contratación pública.</w:t>
      </w:r>
    </w:p>
    <w:p w14:paraId="2538C99C" w14:textId="77777777" w:rsidR="001B6F55" w:rsidRPr="00867F4C" w:rsidRDefault="001B6F55" w:rsidP="001B6F55">
      <w:pPr>
        <w:spacing w:after="120"/>
        <w:ind w:left="1260"/>
        <w:jc w:val="both"/>
        <w:rPr>
          <w:rFonts w:ascii="Century Gothic" w:hAnsi="Century Gothic"/>
          <w:spacing w:val="-3"/>
          <w:sz w:val="24"/>
          <w:szCs w:val="24"/>
        </w:rPr>
      </w:pPr>
      <w:r w:rsidRPr="00867F4C">
        <w:rPr>
          <w:rFonts w:ascii="Century Gothic" w:hAnsi="Century Gothic"/>
          <w:spacing w:val="-3"/>
          <w:sz w:val="24"/>
          <w:szCs w:val="24"/>
        </w:rPr>
        <w:t xml:space="preserve">El oferente deberá presentar: Copias simples legibles de Actas de Entrega Recepción, Órdenes de compra, Facturas canceladas y/o los certificados que correspondan, describiendo el monto y fecha de inicio y terminación del contrato efectivamente ejecutado. En caso de certificados, deberán ser emitido únicamente por la entidad contratante. </w:t>
      </w:r>
    </w:p>
    <w:bookmarkEnd w:id="19"/>
    <w:p w14:paraId="0E9B2238" w14:textId="77777777" w:rsidR="001B6F55" w:rsidRDefault="001B6F55" w:rsidP="001B6F55">
      <w:pPr>
        <w:spacing w:after="120"/>
        <w:ind w:left="1260"/>
        <w:jc w:val="both"/>
        <w:rPr>
          <w:rFonts w:ascii="Century Gothic" w:hAnsi="Century Gothic"/>
          <w:spacing w:val="-3"/>
          <w:sz w:val="24"/>
          <w:szCs w:val="24"/>
        </w:rPr>
      </w:pPr>
    </w:p>
    <w:p w14:paraId="707C68D3" w14:textId="77777777" w:rsidR="006D6DBA" w:rsidRDefault="006D6DBA" w:rsidP="001B6F55">
      <w:pPr>
        <w:spacing w:after="120"/>
        <w:ind w:left="1260"/>
        <w:jc w:val="both"/>
        <w:rPr>
          <w:rFonts w:ascii="Century Gothic" w:hAnsi="Century Gothic"/>
          <w:spacing w:val="-3"/>
          <w:sz w:val="24"/>
          <w:szCs w:val="24"/>
        </w:rPr>
      </w:pPr>
    </w:p>
    <w:p w14:paraId="6FCE667A" w14:textId="77777777" w:rsidR="006D6DBA" w:rsidRDefault="006D6DBA" w:rsidP="001B6F55">
      <w:pPr>
        <w:spacing w:after="120"/>
        <w:ind w:left="1260"/>
        <w:jc w:val="both"/>
        <w:rPr>
          <w:rFonts w:ascii="Century Gothic" w:hAnsi="Century Gothic"/>
          <w:spacing w:val="-3"/>
          <w:sz w:val="24"/>
          <w:szCs w:val="24"/>
        </w:rPr>
      </w:pPr>
    </w:p>
    <w:p w14:paraId="5C3E5207" w14:textId="77777777" w:rsidR="006D6DBA" w:rsidRPr="00867F4C" w:rsidRDefault="006D6DBA" w:rsidP="001B6F55">
      <w:pPr>
        <w:spacing w:after="120"/>
        <w:ind w:left="1260"/>
        <w:jc w:val="both"/>
        <w:rPr>
          <w:rFonts w:ascii="Century Gothic" w:hAnsi="Century Gothic"/>
          <w:spacing w:val="-3"/>
          <w:sz w:val="24"/>
          <w:szCs w:val="24"/>
        </w:rPr>
      </w:pPr>
    </w:p>
    <w:p w14:paraId="5DDDAC2F" w14:textId="77777777" w:rsidR="001B6F55" w:rsidRPr="00867F4C" w:rsidRDefault="001B6F55" w:rsidP="0046759C">
      <w:pPr>
        <w:numPr>
          <w:ilvl w:val="0"/>
          <w:numId w:val="24"/>
        </w:numPr>
        <w:spacing w:after="120"/>
        <w:ind w:left="1260"/>
        <w:jc w:val="both"/>
        <w:rPr>
          <w:rFonts w:ascii="Century Gothic" w:hAnsi="Century Gothic"/>
          <w:i/>
          <w:iCs/>
          <w:sz w:val="24"/>
          <w:szCs w:val="24"/>
        </w:rPr>
      </w:pPr>
      <w:r w:rsidRPr="00867F4C">
        <w:rPr>
          <w:rFonts w:ascii="Century Gothic" w:hAnsi="Century Gothic"/>
          <w:b/>
          <w:bCs/>
          <w:sz w:val="24"/>
          <w:szCs w:val="24"/>
        </w:rPr>
        <w:lastRenderedPageBreak/>
        <w:t xml:space="preserve">DISPONIBILIDAD DE EQUIPO: </w:t>
      </w:r>
      <w:bookmarkStart w:id="20" w:name="_Hlk45198421"/>
      <w:r w:rsidRPr="00867F4C">
        <w:rPr>
          <w:rFonts w:ascii="Century Gothic" w:hAnsi="Century Gothic"/>
          <w:sz w:val="24"/>
          <w:szCs w:val="24"/>
        </w:rPr>
        <w:t xml:space="preserve">El equipo esencial que deberá tener disponible el Oferente seleccionado para ejecutar el Contrato es: </w:t>
      </w:r>
      <w:bookmarkEnd w:id="20"/>
    </w:p>
    <w:p w14:paraId="1C237885" w14:textId="77777777" w:rsidR="001B6F55" w:rsidRPr="00867F4C" w:rsidRDefault="001B6F55" w:rsidP="001B6F55">
      <w:pPr>
        <w:spacing w:after="120"/>
        <w:ind w:left="1260"/>
        <w:jc w:val="center"/>
        <w:rPr>
          <w:rFonts w:ascii="Century Gothic" w:hAnsi="Century Gothic"/>
          <w:i/>
          <w:iCs/>
          <w:sz w:val="24"/>
          <w:szCs w:val="24"/>
        </w:rPr>
      </w:pPr>
      <w:r w:rsidRPr="00867F4C">
        <w:rPr>
          <w:rFonts w:ascii="Century Gothic" w:hAnsi="Century Gothic"/>
          <w:b/>
          <w:sz w:val="24"/>
          <w:szCs w:val="24"/>
        </w:rPr>
        <w:t xml:space="preserve">(Formulario </w:t>
      </w:r>
      <w:proofErr w:type="spellStart"/>
      <w:r w:rsidRPr="00867F4C">
        <w:rPr>
          <w:rFonts w:ascii="Century Gothic" w:hAnsi="Century Gothic"/>
          <w:b/>
          <w:sz w:val="24"/>
          <w:szCs w:val="24"/>
        </w:rPr>
        <w:t>N°</w:t>
      </w:r>
      <w:proofErr w:type="spellEnd"/>
      <w:r w:rsidRPr="00867F4C">
        <w:rPr>
          <w:rFonts w:ascii="Century Gothic" w:hAnsi="Century Gothic"/>
          <w:b/>
          <w:sz w:val="24"/>
          <w:szCs w:val="24"/>
        </w:rPr>
        <w:t xml:space="preserve"> 10)</w:t>
      </w:r>
    </w:p>
    <w:tbl>
      <w:tblPr>
        <w:tblW w:w="4000" w:type="pct"/>
        <w:jc w:val="center"/>
        <w:tblLook w:val="04A0" w:firstRow="1" w:lastRow="0" w:firstColumn="1" w:lastColumn="0" w:noHBand="0" w:noVBand="1"/>
      </w:tblPr>
      <w:tblGrid>
        <w:gridCol w:w="2932"/>
        <w:gridCol w:w="3869"/>
        <w:gridCol w:w="1498"/>
      </w:tblGrid>
      <w:tr w:rsidR="001B6F55" w:rsidRPr="00867F4C" w14:paraId="7F5D94F8" w14:textId="77777777" w:rsidTr="001B6F55">
        <w:trPr>
          <w:trHeight w:val="541"/>
          <w:jc w:val="center"/>
        </w:trPr>
        <w:tc>
          <w:tcPr>
            <w:tcW w:w="2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339F2" w14:textId="77777777" w:rsidR="001B6F55" w:rsidRPr="00867F4C" w:rsidRDefault="001B6F55" w:rsidP="001B6F55">
            <w:pPr>
              <w:jc w:val="center"/>
              <w:rPr>
                <w:rFonts w:ascii="Century Gothic" w:hAnsi="Century Gothic"/>
                <w:i/>
                <w:iCs/>
                <w:sz w:val="22"/>
                <w:szCs w:val="24"/>
              </w:rPr>
            </w:pPr>
            <w:bookmarkStart w:id="21" w:name="_Hlk45199328"/>
            <w:r w:rsidRPr="00867F4C">
              <w:rPr>
                <w:rFonts w:ascii="Century Gothic" w:hAnsi="Century Gothic"/>
                <w:i/>
                <w:iCs/>
                <w:sz w:val="22"/>
                <w:szCs w:val="24"/>
              </w:rPr>
              <w:t>DESCRIPCIÓN DEL EQUIPO</w:t>
            </w:r>
          </w:p>
        </w:tc>
        <w:tc>
          <w:tcPr>
            <w:tcW w:w="3869" w:type="dxa"/>
            <w:tcBorders>
              <w:top w:val="single" w:sz="4" w:space="0" w:color="auto"/>
              <w:left w:val="nil"/>
              <w:bottom w:val="single" w:sz="4" w:space="0" w:color="auto"/>
              <w:right w:val="single" w:sz="4" w:space="0" w:color="auto"/>
            </w:tcBorders>
            <w:shd w:val="clear" w:color="auto" w:fill="auto"/>
            <w:vAlign w:val="center"/>
            <w:hideMark/>
          </w:tcPr>
          <w:p w14:paraId="1D62B229" w14:textId="77777777" w:rsidR="001B6F55" w:rsidRPr="00867F4C" w:rsidRDefault="001B6F55" w:rsidP="001B6F55">
            <w:pPr>
              <w:jc w:val="center"/>
              <w:rPr>
                <w:rFonts w:ascii="Century Gothic" w:hAnsi="Century Gothic"/>
                <w:i/>
                <w:iCs/>
                <w:sz w:val="22"/>
                <w:szCs w:val="24"/>
              </w:rPr>
            </w:pPr>
            <w:r w:rsidRPr="00867F4C">
              <w:rPr>
                <w:rFonts w:ascii="Century Gothic" w:hAnsi="Century Gothic"/>
                <w:i/>
                <w:iCs/>
                <w:sz w:val="22"/>
                <w:szCs w:val="24"/>
              </w:rPr>
              <w:t>CARACTERÍSTICAS MÍNIMAS</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6E59A00A" w14:textId="77777777" w:rsidR="001B6F55" w:rsidRPr="00867F4C" w:rsidRDefault="001B6F55" w:rsidP="001B6F55">
            <w:pPr>
              <w:jc w:val="center"/>
              <w:rPr>
                <w:rFonts w:ascii="Century Gothic" w:hAnsi="Century Gothic"/>
                <w:i/>
                <w:iCs/>
                <w:sz w:val="22"/>
                <w:szCs w:val="24"/>
              </w:rPr>
            </w:pPr>
            <w:r w:rsidRPr="00867F4C">
              <w:rPr>
                <w:rFonts w:ascii="Century Gothic" w:hAnsi="Century Gothic"/>
                <w:i/>
                <w:iCs/>
                <w:sz w:val="22"/>
                <w:szCs w:val="24"/>
              </w:rPr>
              <w:t>CANTIDAD</w:t>
            </w:r>
          </w:p>
        </w:tc>
      </w:tr>
      <w:tr w:rsidR="001B6F55" w:rsidRPr="00867F4C" w14:paraId="30934DFF" w14:textId="77777777" w:rsidTr="001B6F55">
        <w:trPr>
          <w:trHeight w:val="334"/>
          <w:jc w:val="center"/>
        </w:trPr>
        <w:tc>
          <w:tcPr>
            <w:tcW w:w="2932" w:type="dxa"/>
            <w:tcBorders>
              <w:top w:val="nil"/>
              <w:left w:val="single" w:sz="4" w:space="0" w:color="auto"/>
              <w:bottom w:val="single" w:sz="4" w:space="0" w:color="auto"/>
              <w:right w:val="single" w:sz="4" w:space="0" w:color="auto"/>
            </w:tcBorders>
            <w:shd w:val="clear" w:color="auto" w:fill="auto"/>
            <w:noWrap/>
            <w:vAlign w:val="bottom"/>
          </w:tcPr>
          <w:p w14:paraId="4428D951" w14:textId="77777777" w:rsidR="001B6F55" w:rsidRPr="00867F4C" w:rsidRDefault="001B6F55" w:rsidP="001B6F55">
            <w:pPr>
              <w:rPr>
                <w:rFonts w:ascii="Century Gothic" w:hAnsi="Century Gothic"/>
                <w:i/>
                <w:iCs/>
                <w:sz w:val="22"/>
                <w:szCs w:val="24"/>
              </w:rPr>
            </w:pPr>
            <w:r w:rsidRPr="00867F4C">
              <w:rPr>
                <w:rFonts w:ascii="Century Gothic" w:hAnsi="Century Gothic"/>
                <w:i/>
                <w:iCs/>
                <w:sz w:val="22"/>
                <w:szCs w:val="24"/>
              </w:rPr>
              <w:t>Computador Portátil</w:t>
            </w:r>
          </w:p>
          <w:p w14:paraId="6E25CF91" w14:textId="77777777" w:rsidR="001B6F55" w:rsidRPr="00867F4C" w:rsidRDefault="001B6F55" w:rsidP="001B6F55">
            <w:pPr>
              <w:rPr>
                <w:rFonts w:ascii="Century Gothic" w:hAnsi="Century Gothic"/>
                <w:i/>
                <w:iCs/>
                <w:sz w:val="22"/>
                <w:szCs w:val="24"/>
              </w:rPr>
            </w:pPr>
          </w:p>
        </w:tc>
        <w:tc>
          <w:tcPr>
            <w:tcW w:w="3869" w:type="dxa"/>
            <w:tcBorders>
              <w:top w:val="nil"/>
              <w:left w:val="nil"/>
              <w:bottom w:val="single" w:sz="4" w:space="0" w:color="auto"/>
              <w:right w:val="single" w:sz="4" w:space="0" w:color="auto"/>
            </w:tcBorders>
            <w:shd w:val="clear" w:color="auto" w:fill="auto"/>
            <w:noWrap/>
            <w:vAlign w:val="bottom"/>
          </w:tcPr>
          <w:p w14:paraId="3B98D108" w14:textId="77777777" w:rsidR="001B6F55" w:rsidRPr="00867F4C" w:rsidRDefault="001B6F55" w:rsidP="001B6F55">
            <w:pPr>
              <w:jc w:val="center"/>
              <w:rPr>
                <w:rFonts w:ascii="Century Gothic" w:hAnsi="Century Gothic"/>
                <w:i/>
                <w:iCs/>
                <w:sz w:val="22"/>
                <w:szCs w:val="24"/>
              </w:rPr>
            </w:pPr>
            <w:r w:rsidRPr="00867F4C">
              <w:rPr>
                <w:rFonts w:ascii="Century Gothic" w:hAnsi="Century Gothic"/>
                <w:i/>
                <w:iCs/>
                <w:sz w:val="22"/>
                <w:szCs w:val="24"/>
              </w:rPr>
              <w:t>8gb RAM</w:t>
            </w:r>
          </w:p>
          <w:p w14:paraId="7097F459" w14:textId="77777777" w:rsidR="001B6F55" w:rsidRPr="00867F4C" w:rsidRDefault="001B6F55" w:rsidP="001B6F55">
            <w:pPr>
              <w:jc w:val="center"/>
              <w:rPr>
                <w:rFonts w:ascii="Century Gothic" w:hAnsi="Century Gothic"/>
                <w:i/>
                <w:iCs/>
                <w:sz w:val="22"/>
                <w:szCs w:val="24"/>
              </w:rPr>
            </w:pPr>
            <w:r w:rsidRPr="00867F4C">
              <w:rPr>
                <w:rFonts w:ascii="Century Gothic" w:hAnsi="Century Gothic"/>
                <w:i/>
                <w:iCs/>
                <w:sz w:val="22"/>
                <w:szCs w:val="24"/>
              </w:rPr>
              <w:t>240 Gb DISCO DURO</w:t>
            </w:r>
          </w:p>
          <w:p w14:paraId="1085EF60" w14:textId="77777777" w:rsidR="001B6F55" w:rsidRPr="00867F4C" w:rsidRDefault="001B6F55" w:rsidP="001B6F55">
            <w:pPr>
              <w:jc w:val="center"/>
              <w:rPr>
                <w:rFonts w:ascii="Century Gothic" w:hAnsi="Century Gothic"/>
                <w:i/>
                <w:iCs/>
                <w:sz w:val="22"/>
                <w:szCs w:val="24"/>
              </w:rPr>
            </w:pPr>
            <w:r w:rsidRPr="00867F4C">
              <w:rPr>
                <w:rFonts w:ascii="Century Gothic" w:hAnsi="Century Gothic"/>
                <w:i/>
                <w:iCs/>
                <w:sz w:val="22"/>
                <w:szCs w:val="24"/>
              </w:rPr>
              <w:t>Windows 10 – Profesional o superior</w:t>
            </w:r>
          </w:p>
        </w:tc>
        <w:tc>
          <w:tcPr>
            <w:tcW w:w="1498" w:type="dxa"/>
            <w:tcBorders>
              <w:top w:val="nil"/>
              <w:left w:val="nil"/>
              <w:bottom w:val="single" w:sz="4" w:space="0" w:color="auto"/>
              <w:right w:val="single" w:sz="4" w:space="0" w:color="auto"/>
            </w:tcBorders>
            <w:shd w:val="clear" w:color="auto" w:fill="auto"/>
            <w:noWrap/>
            <w:vAlign w:val="bottom"/>
          </w:tcPr>
          <w:p w14:paraId="7D3CDEDB" w14:textId="77777777" w:rsidR="001B6F55" w:rsidRPr="00867F4C" w:rsidRDefault="001B6F55" w:rsidP="001B6F55">
            <w:pPr>
              <w:jc w:val="center"/>
              <w:rPr>
                <w:rFonts w:ascii="Century Gothic" w:hAnsi="Century Gothic"/>
                <w:i/>
                <w:iCs/>
                <w:sz w:val="22"/>
                <w:szCs w:val="24"/>
              </w:rPr>
            </w:pPr>
            <w:r w:rsidRPr="00867F4C">
              <w:rPr>
                <w:rFonts w:ascii="Century Gothic" w:hAnsi="Century Gothic"/>
                <w:i/>
                <w:iCs/>
                <w:sz w:val="22"/>
                <w:szCs w:val="24"/>
              </w:rPr>
              <w:t>2</w:t>
            </w:r>
          </w:p>
          <w:p w14:paraId="233E857A" w14:textId="77777777" w:rsidR="001B6F55" w:rsidRPr="00867F4C" w:rsidRDefault="001B6F55" w:rsidP="001B6F55">
            <w:pPr>
              <w:jc w:val="center"/>
              <w:rPr>
                <w:rFonts w:ascii="Century Gothic" w:hAnsi="Century Gothic"/>
                <w:i/>
                <w:iCs/>
                <w:sz w:val="22"/>
                <w:szCs w:val="24"/>
              </w:rPr>
            </w:pPr>
          </w:p>
        </w:tc>
      </w:tr>
      <w:bookmarkEnd w:id="21"/>
    </w:tbl>
    <w:p w14:paraId="1E23FDB7" w14:textId="77777777" w:rsidR="001B6F55" w:rsidRPr="00867F4C" w:rsidRDefault="001B6F55" w:rsidP="001B6F55">
      <w:pPr>
        <w:spacing w:after="120"/>
        <w:rPr>
          <w:rFonts w:ascii="Century Gothic" w:hAnsi="Century Gothic"/>
          <w:i/>
          <w:iCs/>
          <w:sz w:val="24"/>
          <w:szCs w:val="24"/>
        </w:rPr>
      </w:pPr>
    </w:p>
    <w:p w14:paraId="65C9134B" w14:textId="77777777" w:rsidR="001B6F55" w:rsidRPr="00867F4C" w:rsidRDefault="001B6F55" w:rsidP="001B6F55">
      <w:pPr>
        <w:spacing w:after="120"/>
        <w:ind w:left="1260"/>
        <w:jc w:val="both"/>
        <w:rPr>
          <w:rFonts w:ascii="Century Gothic" w:hAnsi="Century Gothic"/>
          <w:bCs/>
          <w:sz w:val="24"/>
          <w:szCs w:val="24"/>
        </w:rPr>
      </w:pPr>
      <w:bookmarkStart w:id="22" w:name="_Hlk45199374"/>
      <w:r w:rsidRPr="00867F4C">
        <w:rPr>
          <w:rFonts w:ascii="Century Gothic" w:hAnsi="Century Gothic"/>
          <w:spacing w:val="-3"/>
          <w:sz w:val="24"/>
          <w:szCs w:val="24"/>
        </w:rPr>
        <w:t xml:space="preserve">La antigüedad máxima aceptada </w:t>
      </w:r>
      <w:r w:rsidRPr="00867F4C">
        <w:rPr>
          <w:rFonts w:ascii="Century Gothic" w:hAnsi="Century Gothic"/>
          <w:bCs/>
          <w:sz w:val="24"/>
          <w:szCs w:val="24"/>
        </w:rPr>
        <w:t>para el equipo esencial no será mayor a 3</w:t>
      </w:r>
      <w:r w:rsidRPr="00867F4C">
        <w:rPr>
          <w:rFonts w:ascii="Century Gothic" w:hAnsi="Century Gothic"/>
          <w:i/>
          <w:iCs/>
          <w:sz w:val="24"/>
          <w:szCs w:val="24"/>
        </w:rPr>
        <w:t xml:space="preserve"> años</w:t>
      </w:r>
      <w:r w:rsidRPr="00867F4C">
        <w:rPr>
          <w:rFonts w:ascii="Century Gothic" w:hAnsi="Century Gothic"/>
          <w:bCs/>
          <w:sz w:val="24"/>
          <w:szCs w:val="24"/>
        </w:rPr>
        <w:t xml:space="preserve"> contados desde la fecha de publicación del presente proceso.</w:t>
      </w:r>
    </w:p>
    <w:p w14:paraId="6DF61ED4" w14:textId="77777777" w:rsidR="001B6F55" w:rsidRPr="00867F4C" w:rsidRDefault="001B6F55" w:rsidP="001B6F55">
      <w:pPr>
        <w:spacing w:after="120"/>
        <w:ind w:left="1260"/>
        <w:jc w:val="both"/>
        <w:rPr>
          <w:rFonts w:ascii="Century Gothic" w:hAnsi="Century Gothic"/>
          <w:bCs/>
          <w:sz w:val="24"/>
          <w:szCs w:val="24"/>
        </w:rPr>
      </w:pPr>
      <w:r w:rsidRPr="00867F4C">
        <w:rPr>
          <w:rFonts w:ascii="Century Gothic" w:hAnsi="Century Gothic"/>
          <w:bCs/>
          <w:sz w:val="24"/>
          <w:szCs w:val="24"/>
        </w:rPr>
        <w:t>Para verificar la disponibilidad del equipo mínimo, la Entidad Contratante tomará en cuenta los siguientes aspectos:</w:t>
      </w:r>
    </w:p>
    <w:p w14:paraId="16098B27" w14:textId="77777777" w:rsidR="001B6F55" w:rsidRPr="00867F4C" w:rsidRDefault="001B6F55" w:rsidP="0046759C">
      <w:pPr>
        <w:numPr>
          <w:ilvl w:val="0"/>
          <w:numId w:val="25"/>
        </w:numPr>
        <w:spacing w:after="120"/>
        <w:jc w:val="both"/>
        <w:rPr>
          <w:rFonts w:ascii="Century Gothic" w:hAnsi="Century Gothic"/>
          <w:bCs/>
          <w:sz w:val="24"/>
          <w:szCs w:val="24"/>
        </w:rPr>
      </w:pPr>
      <w:r w:rsidRPr="00867F4C">
        <w:rPr>
          <w:rFonts w:ascii="Century Gothic" w:hAnsi="Century Gothic"/>
          <w:bCs/>
          <w:sz w:val="24"/>
          <w:szCs w:val="24"/>
        </w:rPr>
        <w:t xml:space="preserve">Se verificará la disponibilidad del equipo mínimo solicitado, y no su propiedad. </w:t>
      </w:r>
    </w:p>
    <w:p w14:paraId="072C0C72" w14:textId="77777777" w:rsidR="001B6F55" w:rsidRPr="00867F4C" w:rsidRDefault="001B6F55" w:rsidP="0046759C">
      <w:pPr>
        <w:numPr>
          <w:ilvl w:val="0"/>
          <w:numId w:val="25"/>
        </w:numPr>
        <w:spacing w:after="120"/>
        <w:jc w:val="both"/>
        <w:rPr>
          <w:rFonts w:ascii="Century Gothic" w:hAnsi="Century Gothic"/>
          <w:bCs/>
          <w:sz w:val="24"/>
          <w:szCs w:val="24"/>
        </w:rPr>
      </w:pPr>
      <w:r w:rsidRPr="00867F4C">
        <w:rPr>
          <w:rFonts w:ascii="Century Gothic" w:hAnsi="Century Gothic"/>
          <w:bCs/>
          <w:sz w:val="24"/>
          <w:szCs w:val="24"/>
        </w:rPr>
        <w:t>Los oferentes deberán presentar la documentación referente a la disponibilidad del equipo mínimo, ya sea de propiedad del oferente o se ofrezca bajo arriendo o compromiso de arrendamiento, compromiso de compraventa o documentación mediante la cual se acredite en general cualquier forma de disponibilidad.</w:t>
      </w:r>
    </w:p>
    <w:bookmarkEnd w:id="22"/>
    <w:p w14:paraId="3FE62A82" w14:textId="77777777" w:rsidR="001B6F55" w:rsidRPr="00867F4C" w:rsidRDefault="001B6F55" w:rsidP="001B6F55">
      <w:pPr>
        <w:pStyle w:val="Prrafodelista"/>
        <w:rPr>
          <w:rFonts w:ascii="Century Gothic" w:hAnsi="Century Gothic"/>
          <w:iCs/>
          <w:sz w:val="24"/>
          <w:szCs w:val="24"/>
        </w:rPr>
      </w:pPr>
    </w:p>
    <w:p w14:paraId="7BF9A6CC" w14:textId="77777777" w:rsidR="001B6F55" w:rsidRPr="00867F4C" w:rsidRDefault="001B6F55" w:rsidP="0046759C">
      <w:pPr>
        <w:numPr>
          <w:ilvl w:val="0"/>
          <w:numId w:val="24"/>
        </w:numPr>
        <w:spacing w:after="120"/>
        <w:ind w:left="1260"/>
        <w:jc w:val="both"/>
        <w:rPr>
          <w:rFonts w:ascii="Century Gothic" w:hAnsi="Century Gothic"/>
          <w:b/>
          <w:bCs/>
          <w:iCs/>
          <w:sz w:val="24"/>
          <w:szCs w:val="24"/>
        </w:rPr>
      </w:pPr>
      <w:r w:rsidRPr="00867F4C">
        <w:rPr>
          <w:rFonts w:ascii="Century Gothic" w:hAnsi="Century Gothic"/>
          <w:b/>
          <w:bCs/>
          <w:iCs/>
          <w:sz w:val="24"/>
          <w:szCs w:val="24"/>
        </w:rPr>
        <w:t xml:space="preserve">PERSONAL TÉCNICO CLAVE: </w:t>
      </w:r>
      <w:bookmarkStart w:id="23" w:name="_Hlk45199420"/>
      <w:r w:rsidRPr="00867F4C">
        <w:rPr>
          <w:rFonts w:ascii="Century Gothic" w:hAnsi="Century Gothic"/>
          <w:iCs/>
          <w:sz w:val="24"/>
          <w:szCs w:val="24"/>
        </w:rPr>
        <w:t>El potencial oferente deberá acreditar que cuenta con el siguiente personal:</w:t>
      </w:r>
      <w:r w:rsidRPr="00867F4C">
        <w:rPr>
          <w:rFonts w:ascii="Century Gothic" w:hAnsi="Century Gothic"/>
          <w:b/>
          <w:iCs/>
          <w:sz w:val="24"/>
          <w:szCs w:val="24"/>
        </w:rPr>
        <w:t xml:space="preserve"> (Formulario </w:t>
      </w:r>
      <w:proofErr w:type="spellStart"/>
      <w:r w:rsidRPr="00867F4C">
        <w:rPr>
          <w:rFonts w:ascii="Century Gothic" w:hAnsi="Century Gothic"/>
          <w:b/>
          <w:iCs/>
          <w:sz w:val="24"/>
          <w:szCs w:val="24"/>
        </w:rPr>
        <w:t>N°</w:t>
      </w:r>
      <w:proofErr w:type="spellEnd"/>
      <w:r w:rsidRPr="00867F4C">
        <w:rPr>
          <w:rFonts w:ascii="Century Gothic" w:hAnsi="Century Gothic"/>
          <w:b/>
          <w:iCs/>
          <w:sz w:val="24"/>
          <w:szCs w:val="24"/>
        </w:rPr>
        <w:t xml:space="preserve"> 11)</w:t>
      </w:r>
    </w:p>
    <w:p w14:paraId="3380DDB1" w14:textId="77777777" w:rsidR="001B6F55" w:rsidRPr="00867F4C" w:rsidRDefault="001B6F55" w:rsidP="001B6F55">
      <w:pPr>
        <w:spacing w:after="120"/>
        <w:ind w:left="552" w:firstLine="708"/>
        <w:jc w:val="both"/>
        <w:rPr>
          <w:rFonts w:ascii="Century Gothic" w:hAnsi="Century Gothic"/>
          <w:i/>
          <w:sz w:val="24"/>
          <w:szCs w:val="24"/>
        </w:rPr>
      </w:pPr>
      <w:r w:rsidRPr="00867F4C">
        <w:rPr>
          <w:rFonts w:ascii="Century Gothic" w:hAnsi="Century Gothic"/>
          <w:i/>
          <w:sz w:val="24"/>
          <w:szCs w:val="24"/>
        </w:rPr>
        <w:t>POR EJEMPLO:</w:t>
      </w:r>
    </w:p>
    <w:tbl>
      <w:tblPr>
        <w:tblW w:w="88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09"/>
        <w:gridCol w:w="1761"/>
        <w:gridCol w:w="1251"/>
        <w:gridCol w:w="1738"/>
      </w:tblGrid>
      <w:tr w:rsidR="001B6F55" w:rsidRPr="00867F4C" w14:paraId="1AD84E66" w14:textId="77777777" w:rsidTr="001B6F55">
        <w:trPr>
          <w:trHeight w:val="683"/>
          <w:jc w:val="right"/>
        </w:trPr>
        <w:tc>
          <w:tcPr>
            <w:tcW w:w="2097" w:type="dxa"/>
            <w:shd w:val="clear" w:color="auto" w:fill="auto"/>
            <w:vAlign w:val="center"/>
            <w:hideMark/>
          </w:tcPr>
          <w:p w14:paraId="71C59342" w14:textId="77777777" w:rsidR="001B6F55" w:rsidRPr="00867F4C" w:rsidRDefault="001B6F55" w:rsidP="001B6F55">
            <w:pPr>
              <w:jc w:val="center"/>
              <w:rPr>
                <w:rFonts w:ascii="Century Gothic" w:hAnsi="Century Gothic"/>
                <w:i/>
                <w:iCs/>
              </w:rPr>
            </w:pPr>
            <w:r w:rsidRPr="00867F4C">
              <w:rPr>
                <w:rFonts w:ascii="Century Gothic" w:hAnsi="Century Gothic"/>
                <w:i/>
                <w:iCs/>
              </w:rPr>
              <w:t>CARGO A EJERCER</w:t>
            </w:r>
          </w:p>
        </w:tc>
        <w:tc>
          <w:tcPr>
            <w:tcW w:w="2009" w:type="dxa"/>
            <w:shd w:val="clear" w:color="auto" w:fill="auto"/>
            <w:vAlign w:val="center"/>
            <w:hideMark/>
          </w:tcPr>
          <w:p w14:paraId="43AF4183" w14:textId="77777777" w:rsidR="001B6F55" w:rsidRPr="00867F4C" w:rsidRDefault="001B6F55" w:rsidP="001B6F55">
            <w:pPr>
              <w:jc w:val="center"/>
              <w:rPr>
                <w:rFonts w:ascii="Century Gothic" w:hAnsi="Century Gothic"/>
                <w:i/>
                <w:iCs/>
              </w:rPr>
            </w:pPr>
            <w:r w:rsidRPr="00867F4C">
              <w:rPr>
                <w:rFonts w:ascii="Century Gothic" w:hAnsi="Century Gothic"/>
                <w:i/>
                <w:iCs/>
              </w:rPr>
              <w:t>TÍTULO PROFESIONAL</w:t>
            </w:r>
            <w:r w:rsidRPr="00867F4C">
              <w:rPr>
                <w:rStyle w:val="Refdenotaalpie"/>
                <w:rFonts w:ascii="Century Gothic" w:hAnsi="Century Gothic"/>
                <w:i/>
                <w:iCs/>
              </w:rPr>
              <w:footnoteReference w:id="6"/>
            </w:r>
          </w:p>
        </w:tc>
        <w:tc>
          <w:tcPr>
            <w:tcW w:w="1985" w:type="dxa"/>
          </w:tcPr>
          <w:p w14:paraId="35712637" w14:textId="77777777" w:rsidR="001B6F55" w:rsidRPr="00867F4C" w:rsidRDefault="001B6F55" w:rsidP="001B6F55">
            <w:pPr>
              <w:rPr>
                <w:rFonts w:ascii="Century Gothic" w:hAnsi="Century Gothic"/>
                <w:i/>
                <w:iCs/>
              </w:rPr>
            </w:pPr>
          </w:p>
          <w:p w14:paraId="50D3EDD6" w14:textId="77777777" w:rsidR="001B6F55" w:rsidRPr="00867F4C" w:rsidRDefault="001B6F55" w:rsidP="001B6F55">
            <w:pPr>
              <w:jc w:val="center"/>
              <w:rPr>
                <w:rFonts w:ascii="Century Gothic" w:hAnsi="Century Gothic"/>
                <w:i/>
                <w:iCs/>
              </w:rPr>
            </w:pPr>
            <w:r w:rsidRPr="00867F4C">
              <w:rPr>
                <w:rFonts w:ascii="Century Gothic" w:hAnsi="Century Gothic"/>
                <w:i/>
                <w:iCs/>
              </w:rPr>
              <w:t>EXPERIENCIA</w:t>
            </w:r>
          </w:p>
        </w:tc>
        <w:tc>
          <w:tcPr>
            <w:tcW w:w="1159" w:type="dxa"/>
            <w:shd w:val="clear" w:color="auto" w:fill="auto"/>
            <w:vAlign w:val="center"/>
            <w:hideMark/>
          </w:tcPr>
          <w:p w14:paraId="6D580D1F" w14:textId="77777777" w:rsidR="001B6F55" w:rsidRPr="00867F4C" w:rsidRDefault="001B6F55" w:rsidP="001B6F55">
            <w:pPr>
              <w:jc w:val="center"/>
              <w:rPr>
                <w:rFonts w:ascii="Century Gothic" w:hAnsi="Century Gothic"/>
                <w:i/>
                <w:iCs/>
              </w:rPr>
            </w:pPr>
            <w:r w:rsidRPr="00867F4C">
              <w:rPr>
                <w:rFonts w:ascii="Century Gothic" w:hAnsi="Century Gothic"/>
                <w:i/>
                <w:iCs/>
              </w:rPr>
              <w:t>CANTIDAD</w:t>
            </w:r>
          </w:p>
        </w:tc>
        <w:tc>
          <w:tcPr>
            <w:tcW w:w="1606" w:type="dxa"/>
            <w:shd w:val="clear" w:color="auto" w:fill="auto"/>
            <w:vAlign w:val="center"/>
            <w:hideMark/>
          </w:tcPr>
          <w:p w14:paraId="65FC4B0E" w14:textId="77777777" w:rsidR="001B6F55" w:rsidRPr="00867F4C" w:rsidRDefault="001B6F55" w:rsidP="001B6F55">
            <w:pPr>
              <w:jc w:val="center"/>
              <w:rPr>
                <w:rFonts w:ascii="Century Gothic" w:hAnsi="Century Gothic"/>
                <w:i/>
                <w:iCs/>
              </w:rPr>
            </w:pPr>
            <w:r w:rsidRPr="00867F4C">
              <w:rPr>
                <w:rFonts w:ascii="Century Gothic" w:hAnsi="Century Gothic"/>
                <w:i/>
                <w:iCs/>
              </w:rPr>
              <w:t>PARTICIPACIÓN EN EL PROYECTO</w:t>
            </w:r>
          </w:p>
        </w:tc>
      </w:tr>
      <w:tr w:rsidR="001B6F55" w:rsidRPr="00867F4C" w14:paraId="75BB0349" w14:textId="77777777" w:rsidTr="001B6F55">
        <w:trPr>
          <w:trHeight w:val="300"/>
          <w:jc w:val="right"/>
        </w:trPr>
        <w:tc>
          <w:tcPr>
            <w:tcW w:w="2097" w:type="dxa"/>
            <w:shd w:val="clear" w:color="auto" w:fill="auto"/>
            <w:noWrap/>
            <w:vAlign w:val="center"/>
            <w:hideMark/>
          </w:tcPr>
          <w:p w14:paraId="7744719F" w14:textId="77777777" w:rsidR="001B6F55" w:rsidRPr="00867F4C" w:rsidRDefault="001B6F55" w:rsidP="001B6F55">
            <w:pPr>
              <w:jc w:val="center"/>
              <w:rPr>
                <w:rFonts w:ascii="Century Gothic" w:hAnsi="Century Gothic"/>
                <w:i/>
                <w:iCs/>
                <w:lang w:val="es-EC"/>
              </w:rPr>
            </w:pPr>
            <w:r w:rsidRPr="00867F4C">
              <w:rPr>
                <w:rFonts w:ascii="Century Gothic" w:hAnsi="Century Gothic"/>
                <w:i/>
                <w:iCs/>
                <w:lang w:val="es-EC"/>
              </w:rPr>
              <w:t>CAPACITADOR</w:t>
            </w:r>
          </w:p>
        </w:tc>
        <w:tc>
          <w:tcPr>
            <w:tcW w:w="2009" w:type="dxa"/>
            <w:shd w:val="clear" w:color="auto" w:fill="auto"/>
            <w:noWrap/>
            <w:vAlign w:val="center"/>
            <w:hideMark/>
          </w:tcPr>
          <w:p w14:paraId="17C7E769" w14:textId="77777777" w:rsidR="001B6F55" w:rsidRPr="00867F4C" w:rsidRDefault="001B6F55" w:rsidP="001B6F55">
            <w:pPr>
              <w:jc w:val="center"/>
              <w:rPr>
                <w:rFonts w:ascii="Century Gothic" w:hAnsi="Century Gothic"/>
                <w:i/>
                <w:iCs/>
              </w:rPr>
            </w:pPr>
            <w:r w:rsidRPr="00867F4C">
              <w:rPr>
                <w:rFonts w:ascii="Century Gothic" w:hAnsi="Century Gothic"/>
                <w:i/>
                <w:iCs/>
              </w:rPr>
              <w:t>Título de tercer nivel en Administración, Derecho y demás carreras afines o equivalentes.</w:t>
            </w:r>
          </w:p>
        </w:tc>
        <w:tc>
          <w:tcPr>
            <w:tcW w:w="1985" w:type="dxa"/>
          </w:tcPr>
          <w:p w14:paraId="6B056A5A" w14:textId="77777777" w:rsidR="001B6F55" w:rsidRPr="00867F4C" w:rsidRDefault="001B6F55" w:rsidP="001B6F55">
            <w:pPr>
              <w:jc w:val="center"/>
              <w:rPr>
                <w:rFonts w:ascii="Century Gothic" w:hAnsi="Century Gothic"/>
                <w:i/>
                <w:iCs/>
              </w:rPr>
            </w:pPr>
            <w:r w:rsidRPr="00867F4C">
              <w:rPr>
                <w:rFonts w:ascii="Century Gothic" w:hAnsi="Century Gothic"/>
                <w:i/>
                <w:iCs/>
              </w:rPr>
              <w:t>Demostrar haber impartido al menos 3 eventos de capacitación afines al proceso de contratación en los últimos 3 años.</w:t>
            </w:r>
          </w:p>
        </w:tc>
        <w:tc>
          <w:tcPr>
            <w:tcW w:w="1159" w:type="dxa"/>
            <w:shd w:val="clear" w:color="auto" w:fill="auto"/>
            <w:noWrap/>
            <w:vAlign w:val="center"/>
            <w:hideMark/>
          </w:tcPr>
          <w:p w14:paraId="49CDFC46" w14:textId="77777777" w:rsidR="001B6F55" w:rsidRPr="00867F4C" w:rsidRDefault="001B6F55" w:rsidP="001B6F55">
            <w:pPr>
              <w:jc w:val="center"/>
              <w:rPr>
                <w:rFonts w:ascii="Century Gothic" w:hAnsi="Century Gothic"/>
                <w:i/>
                <w:iCs/>
              </w:rPr>
            </w:pPr>
            <w:r w:rsidRPr="00867F4C">
              <w:rPr>
                <w:rFonts w:ascii="Century Gothic" w:hAnsi="Century Gothic"/>
                <w:i/>
                <w:iCs/>
              </w:rPr>
              <w:t>2</w:t>
            </w:r>
          </w:p>
        </w:tc>
        <w:tc>
          <w:tcPr>
            <w:tcW w:w="1606" w:type="dxa"/>
            <w:shd w:val="clear" w:color="auto" w:fill="auto"/>
            <w:noWrap/>
            <w:vAlign w:val="center"/>
            <w:hideMark/>
          </w:tcPr>
          <w:p w14:paraId="7E53F3C0" w14:textId="77777777" w:rsidR="001B6F55" w:rsidRPr="00867F4C" w:rsidRDefault="001B6F55" w:rsidP="001B6F55">
            <w:pPr>
              <w:jc w:val="center"/>
              <w:rPr>
                <w:rFonts w:ascii="Century Gothic" w:hAnsi="Century Gothic"/>
                <w:i/>
                <w:iCs/>
              </w:rPr>
            </w:pPr>
            <w:r w:rsidRPr="00867F4C">
              <w:rPr>
                <w:rFonts w:ascii="Century Gothic" w:hAnsi="Century Gothic"/>
                <w:i/>
                <w:iCs/>
              </w:rPr>
              <w:t>100%</w:t>
            </w:r>
          </w:p>
        </w:tc>
      </w:tr>
    </w:tbl>
    <w:p w14:paraId="2279EF26" w14:textId="77777777" w:rsidR="001B6F55" w:rsidRPr="00867F4C" w:rsidRDefault="001B6F55" w:rsidP="001B6F55">
      <w:pPr>
        <w:spacing w:after="120"/>
        <w:ind w:left="552" w:firstLine="708"/>
        <w:jc w:val="both"/>
        <w:rPr>
          <w:rFonts w:ascii="Century Gothic" w:hAnsi="Century Gothic"/>
          <w:b/>
          <w:bCs/>
          <w:sz w:val="24"/>
          <w:szCs w:val="24"/>
        </w:rPr>
      </w:pPr>
    </w:p>
    <w:p w14:paraId="3AD84060" w14:textId="77777777" w:rsidR="001B6F55" w:rsidRPr="00630620" w:rsidRDefault="001B6F55" w:rsidP="001B6F55">
      <w:pPr>
        <w:spacing w:after="120"/>
        <w:ind w:right="-574"/>
        <w:jc w:val="both"/>
        <w:rPr>
          <w:rFonts w:ascii="Century Gothic" w:hAnsi="Century Gothic"/>
          <w:bCs/>
          <w:sz w:val="24"/>
          <w:szCs w:val="24"/>
        </w:rPr>
      </w:pPr>
      <w:r w:rsidRPr="00630620">
        <w:rPr>
          <w:rFonts w:ascii="Century Gothic" w:hAnsi="Century Gothic"/>
          <w:bCs/>
          <w:sz w:val="24"/>
          <w:szCs w:val="24"/>
        </w:rPr>
        <w:lastRenderedPageBreak/>
        <w:t>Para acreditar la experiencia del personal clave, el oferente deberá adjuntar en su oferta la siguiente información de respaldo:</w:t>
      </w:r>
    </w:p>
    <w:p w14:paraId="152A65DD" w14:textId="77777777" w:rsidR="001B6F55" w:rsidRPr="00630620" w:rsidRDefault="001B6F55" w:rsidP="0046759C">
      <w:pPr>
        <w:numPr>
          <w:ilvl w:val="0"/>
          <w:numId w:val="34"/>
        </w:numPr>
        <w:tabs>
          <w:tab w:val="left" w:pos="284"/>
        </w:tabs>
        <w:spacing w:after="120"/>
        <w:ind w:left="284" w:right="-574" w:hanging="284"/>
        <w:jc w:val="both"/>
        <w:rPr>
          <w:rFonts w:ascii="Century Gothic" w:hAnsi="Century Gothic"/>
          <w:bCs/>
          <w:sz w:val="24"/>
          <w:szCs w:val="24"/>
        </w:rPr>
      </w:pPr>
      <w:r w:rsidRPr="00630620">
        <w:rPr>
          <w:rFonts w:ascii="Century Gothic" w:hAnsi="Century Gothic"/>
          <w:bCs/>
          <w:sz w:val="24"/>
          <w:szCs w:val="24"/>
        </w:rPr>
        <w:t>Copias simples LEGIBLES de actas de entrega recepción o certificados emitidos por la entidad contratante o certificados emitidos por la entidad para la cual trabajó en relación de dependencia describiendo el monto, fecha de inicio y terminación del trabajo efectivamente ejecutado y objeto del trabajo.</w:t>
      </w:r>
    </w:p>
    <w:p w14:paraId="16929199" w14:textId="5D9D2DD6" w:rsidR="001B6F55" w:rsidRPr="00630620" w:rsidRDefault="001B6F55" w:rsidP="0046759C">
      <w:pPr>
        <w:pStyle w:val="Textoindependiente"/>
        <w:numPr>
          <w:ilvl w:val="0"/>
          <w:numId w:val="34"/>
        </w:numPr>
        <w:tabs>
          <w:tab w:val="left" w:pos="284"/>
        </w:tabs>
        <w:spacing w:after="120"/>
        <w:ind w:left="284" w:right="-574" w:hanging="284"/>
        <w:jc w:val="both"/>
        <w:rPr>
          <w:rFonts w:ascii="Century Gothic" w:hAnsi="Century Gothic"/>
          <w:bCs/>
          <w:szCs w:val="24"/>
          <w:lang w:val="es-AR"/>
        </w:rPr>
      </w:pPr>
      <w:r w:rsidRPr="00630620">
        <w:rPr>
          <w:rFonts w:ascii="Century Gothic" w:hAnsi="Century Gothic"/>
          <w:bCs/>
          <w:szCs w:val="24"/>
          <w:lang w:val="es-AR"/>
        </w:rPr>
        <w:t>Certificado SENESCYT</w:t>
      </w:r>
      <w:r w:rsidR="00C40F50">
        <w:rPr>
          <w:rFonts w:ascii="Century Gothic" w:hAnsi="Century Gothic"/>
          <w:bCs/>
          <w:szCs w:val="24"/>
          <w:lang w:val="es-AR"/>
        </w:rPr>
        <w:t xml:space="preserve"> </w:t>
      </w:r>
    </w:p>
    <w:p w14:paraId="0FE86AE9" w14:textId="77777777" w:rsidR="001B6F55" w:rsidRPr="00630620" w:rsidRDefault="001B6F55" w:rsidP="001B6F55">
      <w:pPr>
        <w:pStyle w:val="Textoindependiente"/>
        <w:spacing w:after="120"/>
        <w:jc w:val="both"/>
        <w:rPr>
          <w:rFonts w:ascii="Century Gothic" w:hAnsi="Century Gothic"/>
          <w:bCs/>
          <w:szCs w:val="24"/>
          <w:lang w:val="es-AR"/>
        </w:rPr>
      </w:pPr>
      <w:r w:rsidRPr="00630620">
        <w:rPr>
          <w:rFonts w:ascii="Century Gothic" w:hAnsi="Century Gothic"/>
          <w:bCs/>
          <w:szCs w:val="24"/>
          <w:lang w:val="es-AR"/>
        </w:rPr>
        <w:t xml:space="preserve">Todos los requisitos consignados en el apartado de este numeral, son obligatorios y deben tener respaldo documental. Cualquier oferta será descalificada en cualquier momento del proceso, si se comprobare falsedad o adulteración de la información presentada. </w:t>
      </w:r>
    </w:p>
    <w:bookmarkEnd w:id="18"/>
    <w:p w14:paraId="625A1554" w14:textId="77777777" w:rsidR="001B6F55" w:rsidRPr="00867F4C" w:rsidRDefault="001B6F55" w:rsidP="001B6F55">
      <w:pPr>
        <w:pStyle w:val="Textoindependiente"/>
        <w:spacing w:after="120"/>
        <w:jc w:val="both"/>
        <w:rPr>
          <w:rFonts w:ascii="Century Gothic" w:hAnsi="Century Gothic"/>
          <w:szCs w:val="24"/>
          <w:lang w:val="es-MX"/>
        </w:rPr>
      </w:pPr>
    </w:p>
    <w:bookmarkEnd w:id="23"/>
    <w:p w14:paraId="34F1298F" w14:textId="77777777" w:rsidR="001B6F55" w:rsidRPr="00867F4C" w:rsidRDefault="001B6F55" w:rsidP="001B6F55">
      <w:pPr>
        <w:pStyle w:val="Ttulo4"/>
        <w:widowControl/>
        <w:numPr>
          <w:ilvl w:val="0"/>
          <w:numId w:val="14"/>
        </w:numPr>
        <w:tabs>
          <w:tab w:val="clear" w:pos="-720"/>
          <w:tab w:val="clear" w:pos="0"/>
          <w:tab w:val="clear" w:pos="720"/>
        </w:tabs>
        <w:suppressAutoHyphens w:val="0"/>
        <w:spacing w:after="120"/>
        <w:jc w:val="both"/>
        <w:rPr>
          <w:rFonts w:ascii="Century Gothic" w:hAnsi="Century Gothic"/>
          <w:szCs w:val="24"/>
        </w:rPr>
      </w:pPr>
      <w:r w:rsidRPr="00867F4C">
        <w:rPr>
          <w:rFonts w:ascii="Century Gothic" w:hAnsi="Century Gothic"/>
          <w:szCs w:val="24"/>
        </w:rPr>
        <w:t>EVALUACIÓN Y COMPARACIÓN DE LAS OFERTAS</w:t>
      </w:r>
    </w:p>
    <w:p w14:paraId="22D417F6" w14:textId="77777777" w:rsidR="001B6F55" w:rsidRPr="00867F4C" w:rsidRDefault="001B6F55" w:rsidP="001B6F55">
      <w:pPr>
        <w:rPr>
          <w:rFonts w:ascii="Century Gothic" w:hAnsi="Century Gothic"/>
          <w:lang w:val="es-ES_tradnl" w:eastAsia="x-none"/>
        </w:rPr>
      </w:pPr>
    </w:p>
    <w:p w14:paraId="3DA7F702" w14:textId="77777777" w:rsidR="001B6F55" w:rsidRPr="00867F4C" w:rsidRDefault="001B6F55" w:rsidP="001B6F55">
      <w:pPr>
        <w:spacing w:after="120"/>
        <w:jc w:val="both"/>
        <w:rPr>
          <w:rFonts w:ascii="Century Gothic" w:hAnsi="Century Gothic"/>
          <w:sz w:val="24"/>
          <w:szCs w:val="24"/>
        </w:rPr>
      </w:pPr>
      <w:r w:rsidRPr="00867F4C">
        <w:rPr>
          <w:rFonts w:ascii="Century Gothic" w:hAnsi="Century Gothic"/>
          <w:sz w:val="24"/>
          <w:szCs w:val="24"/>
        </w:rPr>
        <w:t>Las ofertas serán evaluadas por una Comisión Técnica, observando los siguientes parámetros:</w:t>
      </w:r>
    </w:p>
    <w:p w14:paraId="6FBBDBDE" w14:textId="77777777" w:rsidR="001B6F55" w:rsidRPr="00867F4C" w:rsidRDefault="001B6F55" w:rsidP="001B6F55">
      <w:pPr>
        <w:rPr>
          <w:rFonts w:ascii="Century Gothic" w:hAnsi="Century Gothic"/>
          <w:lang w:eastAsia="x-none"/>
        </w:rPr>
      </w:pPr>
    </w:p>
    <w:p w14:paraId="14EED32E" w14:textId="77777777" w:rsidR="001B6F55" w:rsidRPr="00867F4C" w:rsidRDefault="001B6F55" w:rsidP="001B6F55">
      <w:pPr>
        <w:pStyle w:val="Ttulo4"/>
        <w:widowControl/>
        <w:numPr>
          <w:ilvl w:val="1"/>
          <w:numId w:val="14"/>
        </w:numPr>
        <w:tabs>
          <w:tab w:val="clear" w:pos="-720"/>
          <w:tab w:val="clear" w:pos="0"/>
          <w:tab w:val="clear" w:pos="720"/>
        </w:tabs>
        <w:suppressAutoHyphens w:val="0"/>
        <w:spacing w:after="120"/>
        <w:jc w:val="both"/>
        <w:rPr>
          <w:rFonts w:ascii="Century Gothic" w:hAnsi="Century Gothic"/>
          <w:szCs w:val="24"/>
        </w:rPr>
      </w:pPr>
      <w:r w:rsidRPr="00867F4C">
        <w:rPr>
          <w:rFonts w:ascii="Century Gothic" w:hAnsi="Century Gothic"/>
          <w:szCs w:val="24"/>
        </w:rPr>
        <w:fldChar w:fldCharType="begin"/>
      </w:r>
      <w:r w:rsidRPr="00867F4C">
        <w:rPr>
          <w:rFonts w:ascii="Century Gothic" w:hAnsi="Century Gothic"/>
          <w:szCs w:val="24"/>
        </w:rPr>
        <w:instrText xml:space="preserve"> XE "EVALUACIÓN Y COMPARACIÓN DE LAS OFERTAS" </w:instrText>
      </w:r>
      <w:r w:rsidRPr="00867F4C">
        <w:rPr>
          <w:rFonts w:ascii="Century Gothic" w:hAnsi="Century Gothic"/>
          <w:szCs w:val="24"/>
        </w:rPr>
        <w:fldChar w:fldCharType="end"/>
      </w:r>
      <w:bookmarkStart w:id="24" w:name="_Toc115774005"/>
      <w:r w:rsidRPr="00867F4C">
        <w:rPr>
          <w:rFonts w:ascii="Century Gothic" w:hAnsi="Century Gothic"/>
          <w:szCs w:val="24"/>
        </w:rPr>
        <w:t xml:space="preserve"> Examen preliminar:</w:t>
      </w:r>
    </w:p>
    <w:bookmarkEnd w:id="24"/>
    <w:p w14:paraId="2928452F" w14:textId="77777777" w:rsidR="001B6F55" w:rsidRPr="00867F4C" w:rsidRDefault="001B6F55" w:rsidP="001B6F55">
      <w:pPr>
        <w:suppressAutoHyphens/>
        <w:spacing w:after="120"/>
        <w:ind w:left="284"/>
        <w:jc w:val="both"/>
        <w:rPr>
          <w:rFonts w:ascii="Century Gothic" w:hAnsi="Century Gothic"/>
          <w:spacing w:val="-3"/>
          <w:sz w:val="24"/>
          <w:szCs w:val="24"/>
        </w:rPr>
      </w:pPr>
      <w:r w:rsidRPr="00867F4C">
        <w:rPr>
          <w:rFonts w:ascii="Century Gothic" w:hAnsi="Century Gothic"/>
          <w:spacing w:val="-3"/>
          <w:sz w:val="24"/>
          <w:szCs w:val="24"/>
        </w:rPr>
        <w:t xml:space="preserve">(a) cumple con los requisitos de elegibilidad establecidos en este documento de selección; </w:t>
      </w:r>
    </w:p>
    <w:p w14:paraId="08F2DBC4" w14:textId="77777777" w:rsidR="001B6F55" w:rsidRPr="00867F4C" w:rsidRDefault="001B6F55" w:rsidP="001B6F55">
      <w:pPr>
        <w:suppressAutoHyphens/>
        <w:spacing w:after="120"/>
        <w:ind w:left="284"/>
        <w:jc w:val="both"/>
        <w:rPr>
          <w:rFonts w:ascii="Century Gothic" w:hAnsi="Century Gothic"/>
          <w:spacing w:val="-3"/>
          <w:sz w:val="24"/>
          <w:szCs w:val="24"/>
        </w:rPr>
      </w:pPr>
      <w:r w:rsidRPr="00867F4C">
        <w:rPr>
          <w:rFonts w:ascii="Century Gothic" w:hAnsi="Century Gothic"/>
          <w:spacing w:val="-3"/>
          <w:sz w:val="24"/>
          <w:szCs w:val="24"/>
        </w:rPr>
        <w:t xml:space="preserve">(b) ha sido debidamente firmada; </w:t>
      </w:r>
    </w:p>
    <w:p w14:paraId="67E5B0D0" w14:textId="77777777" w:rsidR="001B6F55" w:rsidRPr="00867F4C" w:rsidRDefault="001B6F55" w:rsidP="001B6F55">
      <w:pPr>
        <w:suppressAutoHyphens/>
        <w:spacing w:after="120"/>
        <w:ind w:left="284"/>
        <w:jc w:val="both"/>
        <w:rPr>
          <w:rFonts w:ascii="Century Gothic" w:hAnsi="Century Gothic"/>
          <w:spacing w:val="-3"/>
          <w:sz w:val="24"/>
          <w:szCs w:val="24"/>
        </w:rPr>
      </w:pPr>
      <w:r w:rsidRPr="00867F4C">
        <w:rPr>
          <w:rFonts w:ascii="Century Gothic" w:hAnsi="Century Gothic"/>
          <w:spacing w:val="-3"/>
          <w:sz w:val="24"/>
          <w:szCs w:val="24"/>
        </w:rPr>
        <w:t xml:space="preserve">(c) está acompañada de la Declaración de </w:t>
      </w:r>
      <w:r w:rsidRPr="00867F4C">
        <w:rPr>
          <w:rFonts w:ascii="Century Gothic" w:hAnsi="Century Gothic"/>
          <w:sz w:val="24"/>
          <w:szCs w:val="24"/>
          <w:lang w:val="es-MX"/>
        </w:rPr>
        <w:t xml:space="preserve">Mantenimiento </w:t>
      </w:r>
      <w:r w:rsidRPr="00867F4C">
        <w:rPr>
          <w:rFonts w:ascii="Century Gothic" w:hAnsi="Century Gothic"/>
          <w:spacing w:val="-3"/>
          <w:sz w:val="24"/>
          <w:szCs w:val="24"/>
        </w:rPr>
        <w:t xml:space="preserve">de la Oferta, y </w:t>
      </w:r>
    </w:p>
    <w:p w14:paraId="71BD07C2" w14:textId="77777777" w:rsidR="001B6F55" w:rsidRPr="00867F4C" w:rsidRDefault="001B6F55" w:rsidP="001B6F55">
      <w:pPr>
        <w:suppressAutoHyphens/>
        <w:spacing w:after="120"/>
        <w:ind w:left="284"/>
        <w:jc w:val="both"/>
        <w:rPr>
          <w:rFonts w:ascii="Century Gothic" w:hAnsi="Century Gothic"/>
          <w:spacing w:val="-3"/>
          <w:sz w:val="24"/>
          <w:szCs w:val="24"/>
        </w:rPr>
      </w:pPr>
      <w:r w:rsidRPr="00867F4C">
        <w:rPr>
          <w:rFonts w:ascii="Century Gothic" w:hAnsi="Century Gothic"/>
          <w:spacing w:val="-3"/>
          <w:sz w:val="24"/>
          <w:szCs w:val="24"/>
        </w:rPr>
        <w:t>(d) cumple sustancialmente con los requisitos de los documentos de selección.</w:t>
      </w:r>
    </w:p>
    <w:p w14:paraId="7BDF8267" w14:textId="4AF42412" w:rsidR="001B6F55" w:rsidRPr="00867F4C" w:rsidRDefault="001B6F55" w:rsidP="001B6F55">
      <w:pPr>
        <w:spacing w:after="120"/>
        <w:ind w:left="284"/>
        <w:jc w:val="both"/>
        <w:rPr>
          <w:rFonts w:ascii="Century Gothic" w:hAnsi="Century Gothic"/>
          <w:sz w:val="24"/>
          <w:szCs w:val="24"/>
        </w:rPr>
      </w:pPr>
      <w:r w:rsidRPr="00867F4C">
        <w:rPr>
          <w:rFonts w:ascii="Century Gothic" w:hAnsi="Century Gothic"/>
          <w:sz w:val="24"/>
          <w:szCs w:val="24"/>
        </w:rPr>
        <w:t>Una Oferta que cumple sustancialmente es la que satisface todos los términos, condiciones y especificaciones de los Documentos de Selección sin desviaciones, reservas u omisiones significativas. Una desviación, reserva u omisión significativa es aquella que:</w:t>
      </w:r>
      <w:r w:rsidR="00C40F50">
        <w:rPr>
          <w:rFonts w:ascii="Century Gothic" w:hAnsi="Century Gothic"/>
          <w:sz w:val="24"/>
          <w:szCs w:val="24"/>
        </w:rPr>
        <w:t xml:space="preserve"> </w:t>
      </w:r>
    </w:p>
    <w:p w14:paraId="489A9D08" w14:textId="77777777" w:rsidR="001B6F55" w:rsidRPr="00867F4C" w:rsidRDefault="001B6F55" w:rsidP="0046759C">
      <w:pPr>
        <w:numPr>
          <w:ilvl w:val="1"/>
          <w:numId w:val="26"/>
        </w:numPr>
        <w:spacing w:after="120"/>
        <w:ind w:hanging="284"/>
        <w:jc w:val="both"/>
        <w:rPr>
          <w:rFonts w:ascii="Century Gothic" w:hAnsi="Century Gothic"/>
          <w:sz w:val="24"/>
          <w:szCs w:val="24"/>
        </w:rPr>
      </w:pPr>
      <w:r w:rsidRPr="00867F4C">
        <w:rPr>
          <w:rFonts w:ascii="Century Gothic" w:hAnsi="Century Gothic"/>
          <w:sz w:val="24"/>
          <w:szCs w:val="24"/>
        </w:rPr>
        <w:t>afecta de una manera sustancial el alcance, la calidad o el funcionamiento de los Bienes y Servicios Conexos especificados en el Documento de Selección; o</w:t>
      </w:r>
    </w:p>
    <w:p w14:paraId="6E87203C" w14:textId="77777777" w:rsidR="001B6F55" w:rsidRPr="00867F4C" w:rsidRDefault="001B6F55" w:rsidP="0046759C">
      <w:pPr>
        <w:numPr>
          <w:ilvl w:val="1"/>
          <w:numId w:val="26"/>
        </w:numPr>
        <w:spacing w:after="120"/>
        <w:ind w:hanging="284"/>
        <w:jc w:val="both"/>
        <w:rPr>
          <w:rFonts w:ascii="Century Gothic" w:hAnsi="Century Gothic"/>
          <w:sz w:val="24"/>
          <w:szCs w:val="24"/>
        </w:rPr>
      </w:pPr>
      <w:r w:rsidRPr="00867F4C">
        <w:rPr>
          <w:rFonts w:ascii="Century Gothic" w:hAnsi="Century Gothic"/>
          <w:sz w:val="24"/>
          <w:szCs w:val="24"/>
          <w:lang w:val="es-MX"/>
        </w:rPr>
        <w:t xml:space="preserve">limita de una manera considerable, inconsistente con los Documentos de Selección, los derechos del CONTRATANTE o las obligaciones del Oferente en virtud del Contrato; o </w:t>
      </w:r>
    </w:p>
    <w:p w14:paraId="50EC7FF4" w14:textId="77777777" w:rsidR="001B6F55" w:rsidRPr="00867F4C" w:rsidRDefault="001B6F55" w:rsidP="0046759C">
      <w:pPr>
        <w:numPr>
          <w:ilvl w:val="1"/>
          <w:numId w:val="26"/>
        </w:numPr>
        <w:spacing w:after="120"/>
        <w:ind w:hanging="284"/>
        <w:jc w:val="both"/>
        <w:rPr>
          <w:rFonts w:ascii="Century Gothic" w:hAnsi="Century Gothic"/>
          <w:sz w:val="24"/>
          <w:szCs w:val="24"/>
        </w:rPr>
      </w:pPr>
      <w:r w:rsidRPr="00867F4C">
        <w:rPr>
          <w:rFonts w:ascii="Century Gothic" w:hAnsi="Century Gothic"/>
          <w:sz w:val="24"/>
          <w:szCs w:val="24"/>
        </w:rPr>
        <w:t>de rectificarse, afectaría injustamente la posición competitiva de los otros Oferentes cuyas Ofertas cumplen sustancialmente con los requisitos del Documento de selección.</w:t>
      </w:r>
    </w:p>
    <w:p w14:paraId="1BF58BAF" w14:textId="77777777" w:rsidR="001B6F55" w:rsidRDefault="001B6F55" w:rsidP="001B6F55">
      <w:pPr>
        <w:spacing w:after="120"/>
        <w:ind w:left="284"/>
        <w:jc w:val="both"/>
        <w:rPr>
          <w:rFonts w:ascii="Century Gothic" w:hAnsi="Century Gothic"/>
          <w:sz w:val="24"/>
          <w:szCs w:val="24"/>
        </w:rPr>
      </w:pPr>
      <w:r w:rsidRPr="00867F4C">
        <w:rPr>
          <w:rFonts w:ascii="Century Gothic" w:hAnsi="Century Gothic"/>
          <w:sz w:val="24"/>
          <w:szCs w:val="24"/>
        </w:rPr>
        <w:t>Si una Oferta no cumple sustancialmente con los requisitos de los Documentos de Selección, será rechazada por el Contratante.</w:t>
      </w:r>
    </w:p>
    <w:p w14:paraId="35FC7C76" w14:textId="77777777" w:rsidR="001B6F55" w:rsidRPr="00867F4C" w:rsidRDefault="001B6F55" w:rsidP="001B6F55">
      <w:pPr>
        <w:spacing w:after="120"/>
        <w:ind w:left="284"/>
        <w:jc w:val="both"/>
        <w:rPr>
          <w:rFonts w:ascii="Century Gothic" w:hAnsi="Century Gothic"/>
          <w:sz w:val="24"/>
          <w:szCs w:val="24"/>
        </w:rPr>
      </w:pPr>
    </w:p>
    <w:p w14:paraId="323F8413" w14:textId="77777777" w:rsidR="001B6F55" w:rsidRPr="00867F4C" w:rsidRDefault="001B6F55" w:rsidP="001B6F55">
      <w:pPr>
        <w:numPr>
          <w:ilvl w:val="1"/>
          <w:numId w:val="14"/>
        </w:numPr>
        <w:spacing w:after="120"/>
        <w:jc w:val="both"/>
        <w:rPr>
          <w:rFonts w:ascii="Century Gothic" w:hAnsi="Century Gothic"/>
          <w:sz w:val="24"/>
          <w:szCs w:val="24"/>
          <w:shd w:val="clear" w:color="auto" w:fill="FFFF00"/>
        </w:rPr>
      </w:pPr>
      <w:r w:rsidRPr="00867F4C">
        <w:rPr>
          <w:rFonts w:ascii="Century Gothic" w:hAnsi="Century Gothic"/>
          <w:b/>
          <w:bCs/>
          <w:sz w:val="24"/>
          <w:szCs w:val="24"/>
        </w:rPr>
        <w:lastRenderedPageBreak/>
        <w:t>Corrección de errores:</w:t>
      </w:r>
    </w:p>
    <w:p w14:paraId="49BA9223" w14:textId="77777777" w:rsidR="001B6F55" w:rsidRPr="00867F4C" w:rsidRDefault="001B6F55" w:rsidP="001B6F55">
      <w:pPr>
        <w:suppressAutoHyphens/>
        <w:spacing w:after="120"/>
        <w:ind w:left="284"/>
        <w:jc w:val="both"/>
        <w:rPr>
          <w:rFonts w:ascii="Century Gothic" w:hAnsi="Century Gothic"/>
          <w:spacing w:val="-3"/>
          <w:sz w:val="24"/>
          <w:szCs w:val="24"/>
        </w:rPr>
      </w:pPr>
      <w:r w:rsidRPr="00867F4C">
        <w:rPr>
          <w:rFonts w:ascii="Century Gothic" w:hAnsi="Century Gothic"/>
          <w:spacing w:val="-3"/>
          <w:sz w:val="24"/>
          <w:szCs w:val="24"/>
        </w:rPr>
        <w:t xml:space="preserve">El Contratante verificará si las Ofertas que cumplen sustancialmente con los requisitos de los Documentos de Selección contienen errores aritméticos. Dichos errores serán corregidos por el Contratante de la siguiente manera: </w:t>
      </w:r>
    </w:p>
    <w:p w14:paraId="15851C43" w14:textId="77777777" w:rsidR="001B6F55" w:rsidRPr="00867F4C" w:rsidRDefault="001B6F55" w:rsidP="0046759C">
      <w:pPr>
        <w:numPr>
          <w:ilvl w:val="0"/>
          <w:numId w:val="27"/>
        </w:numPr>
        <w:tabs>
          <w:tab w:val="left" w:pos="1710"/>
        </w:tabs>
        <w:suppressAutoHyphens/>
        <w:spacing w:after="120"/>
        <w:jc w:val="both"/>
        <w:rPr>
          <w:rFonts w:ascii="Century Gothic" w:hAnsi="Century Gothic"/>
          <w:spacing w:val="-3"/>
          <w:sz w:val="24"/>
          <w:szCs w:val="24"/>
        </w:rPr>
      </w:pPr>
      <w:r w:rsidRPr="00867F4C">
        <w:rPr>
          <w:rFonts w:ascii="Century Gothic" w:hAnsi="Century Gothic"/>
          <w:spacing w:val="-3"/>
          <w:sz w:val="24"/>
          <w:szCs w:val="24"/>
        </w:rPr>
        <w:t>Si hay una discrepancia entre un precio unitario y el precio total obtenido al multiplicar ese precio unitario por las cantidades correspondientes, prevalecerá el precio unitario y el precio total será corregido, a menos que, en opinión del Comprador, hay un error obvio en la colocación del punto decimal, entonces el precio total cotizado prevalecerá y se corregirá el precio unitario,</w:t>
      </w:r>
    </w:p>
    <w:p w14:paraId="2E99FE1F" w14:textId="77777777" w:rsidR="001B6F55" w:rsidRPr="00867F4C" w:rsidRDefault="001B6F55" w:rsidP="0046759C">
      <w:pPr>
        <w:numPr>
          <w:ilvl w:val="0"/>
          <w:numId w:val="27"/>
        </w:numPr>
        <w:tabs>
          <w:tab w:val="left" w:pos="1710"/>
        </w:tabs>
        <w:suppressAutoHyphens/>
        <w:spacing w:after="120"/>
        <w:jc w:val="both"/>
        <w:rPr>
          <w:rFonts w:ascii="Century Gothic" w:hAnsi="Century Gothic"/>
          <w:spacing w:val="-3"/>
          <w:sz w:val="24"/>
          <w:szCs w:val="24"/>
        </w:rPr>
      </w:pPr>
      <w:r w:rsidRPr="00867F4C">
        <w:rPr>
          <w:rFonts w:ascii="Century Gothic" w:hAnsi="Century Gothic"/>
          <w:spacing w:val="-3"/>
          <w:sz w:val="24"/>
          <w:szCs w:val="24"/>
        </w:rPr>
        <w:t>Si hay un error en un total que corresponde a la suma o resta de subtotales, los subtotales prevalecerán y se corregirá el total; y,</w:t>
      </w:r>
    </w:p>
    <w:p w14:paraId="64B6C58C" w14:textId="77777777" w:rsidR="001B6F55" w:rsidRPr="00867F4C" w:rsidRDefault="001B6F55" w:rsidP="0046759C">
      <w:pPr>
        <w:numPr>
          <w:ilvl w:val="0"/>
          <w:numId w:val="27"/>
        </w:numPr>
        <w:tabs>
          <w:tab w:val="left" w:pos="1710"/>
        </w:tabs>
        <w:suppressAutoHyphens/>
        <w:spacing w:after="120"/>
        <w:jc w:val="both"/>
        <w:rPr>
          <w:rFonts w:ascii="Century Gothic" w:hAnsi="Century Gothic"/>
          <w:spacing w:val="-3"/>
          <w:sz w:val="24"/>
          <w:szCs w:val="24"/>
        </w:rPr>
      </w:pPr>
      <w:r w:rsidRPr="00867F4C">
        <w:rPr>
          <w:rFonts w:ascii="Century Gothic" w:hAnsi="Century Gothic"/>
          <w:spacing w:val="-3"/>
          <w:sz w:val="24"/>
          <w:szCs w:val="24"/>
        </w:rPr>
        <w:t>Si hay una discrepancia entre palabras y cifras, prevalecerá el monto expresado en palabras a menos que la cantidad expresada en palabras corresponda a un error aritmético, en cuyo caso prevalecerán las cantidades en cifras de conformidad con los párrafos de los incisos (i) y (</w:t>
      </w:r>
      <w:proofErr w:type="spellStart"/>
      <w:r w:rsidRPr="00867F4C">
        <w:rPr>
          <w:rFonts w:ascii="Century Gothic" w:hAnsi="Century Gothic"/>
          <w:spacing w:val="-3"/>
          <w:sz w:val="24"/>
          <w:szCs w:val="24"/>
        </w:rPr>
        <w:t>ii</w:t>
      </w:r>
      <w:proofErr w:type="spellEnd"/>
      <w:r w:rsidRPr="00867F4C">
        <w:rPr>
          <w:rFonts w:ascii="Century Gothic" w:hAnsi="Century Gothic"/>
          <w:spacing w:val="-3"/>
          <w:sz w:val="24"/>
          <w:szCs w:val="24"/>
        </w:rPr>
        <w:t>) mencionados.</w:t>
      </w:r>
    </w:p>
    <w:p w14:paraId="52C58757" w14:textId="77777777" w:rsidR="001B6F55" w:rsidRDefault="001B6F55" w:rsidP="001B6F55">
      <w:pPr>
        <w:spacing w:after="120"/>
        <w:ind w:left="360"/>
        <w:jc w:val="both"/>
        <w:rPr>
          <w:rFonts w:ascii="Century Gothic" w:hAnsi="Century Gothic"/>
          <w:spacing w:val="-3"/>
          <w:sz w:val="24"/>
          <w:szCs w:val="24"/>
        </w:rPr>
      </w:pPr>
      <w:r w:rsidRPr="00867F4C">
        <w:rPr>
          <w:rFonts w:ascii="Century Gothic" w:hAnsi="Century Gothic"/>
          <w:spacing w:val="-3"/>
          <w:sz w:val="24"/>
          <w:szCs w:val="24"/>
        </w:rPr>
        <w:t xml:space="preserve">El CONTRATANTE ajustará el monto indicado en la Oferta de acuerdo con el procedimiento antes señalado para la corrección de errores y, con la anuencia del Oferente, el nuevo monto se considerará de obligatorio cumplimiento para el Oferente. Si el Oferente no estuviera de acuerdo con el monto corregido, la oferta será rechazada y podrá hacerse efectiva la Declaración de </w:t>
      </w:r>
      <w:r w:rsidRPr="00867F4C">
        <w:rPr>
          <w:rFonts w:ascii="Century Gothic" w:hAnsi="Century Gothic"/>
          <w:sz w:val="24"/>
          <w:szCs w:val="24"/>
          <w:lang w:val="es-MX"/>
        </w:rPr>
        <w:t xml:space="preserve">Mantenimiento </w:t>
      </w:r>
      <w:r w:rsidRPr="00867F4C">
        <w:rPr>
          <w:rFonts w:ascii="Century Gothic" w:hAnsi="Century Gothic"/>
          <w:spacing w:val="-3"/>
          <w:sz w:val="24"/>
          <w:szCs w:val="24"/>
        </w:rPr>
        <w:t>de la Oferta.</w:t>
      </w:r>
    </w:p>
    <w:p w14:paraId="7EE5FBA1" w14:textId="77777777" w:rsidR="009B0A74" w:rsidRPr="00867F4C" w:rsidRDefault="009B0A74" w:rsidP="001B6F55">
      <w:pPr>
        <w:spacing w:after="120"/>
        <w:ind w:left="360"/>
        <w:jc w:val="both"/>
        <w:rPr>
          <w:rFonts w:ascii="Century Gothic" w:hAnsi="Century Gothic"/>
          <w:b/>
          <w:bCs/>
          <w:sz w:val="24"/>
          <w:szCs w:val="24"/>
        </w:rPr>
      </w:pPr>
    </w:p>
    <w:p w14:paraId="57F34653" w14:textId="77777777" w:rsidR="001B6F55" w:rsidRPr="00867F4C" w:rsidRDefault="001B6F55" w:rsidP="001B6F55">
      <w:pPr>
        <w:numPr>
          <w:ilvl w:val="1"/>
          <w:numId w:val="14"/>
        </w:numPr>
        <w:spacing w:after="120"/>
        <w:jc w:val="both"/>
        <w:rPr>
          <w:rFonts w:ascii="Century Gothic" w:hAnsi="Century Gothic"/>
          <w:sz w:val="24"/>
          <w:szCs w:val="24"/>
          <w:shd w:val="clear" w:color="auto" w:fill="FFFF00"/>
        </w:rPr>
      </w:pPr>
      <w:bookmarkStart w:id="25" w:name="_Toc115774009"/>
      <w:r w:rsidRPr="00867F4C">
        <w:rPr>
          <w:rFonts w:ascii="Century Gothic" w:hAnsi="Century Gothic"/>
          <w:b/>
          <w:bCs/>
          <w:spacing w:val="-3"/>
          <w:sz w:val="24"/>
          <w:szCs w:val="24"/>
        </w:rPr>
        <w:t>C</w:t>
      </w:r>
      <w:r w:rsidRPr="00867F4C">
        <w:rPr>
          <w:rFonts w:ascii="Century Gothic" w:hAnsi="Century Gothic"/>
          <w:b/>
          <w:bCs/>
          <w:sz w:val="24"/>
          <w:szCs w:val="24"/>
          <w:lang w:val="es-MX"/>
        </w:rPr>
        <w:t>omparación de las Ofertas</w:t>
      </w:r>
    </w:p>
    <w:p w14:paraId="2ADDBB4A" w14:textId="77777777" w:rsidR="001B6F55" w:rsidRPr="00867F4C" w:rsidRDefault="001B6F55" w:rsidP="001B6F55">
      <w:pPr>
        <w:spacing w:after="120"/>
        <w:ind w:left="360"/>
        <w:jc w:val="both"/>
        <w:rPr>
          <w:rFonts w:ascii="Century Gothic" w:hAnsi="Century Gothic"/>
          <w:sz w:val="24"/>
          <w:szCs w:val="24"/>
          <w:lang w:val="es-MX"/>
        </w:rPr>
      </w:pPr>
      <w:r w:rsidRPr="00867F4C">
        <w:rPr>
          <w:rFonts w:ascii="Century Gothic" w:hAnsi="Century Gothic"/>
          <w:sz w:val="24"/>
          <w:szCs w:val="24"/>
          <w:lang w:val="es-MX"/>
        </w:rPr>
        <w:t>El Contratante comparará solamente las Ofertas que determine que cumplen sustancialmente con los requisitos de este Documento de Selección y establecerá el orden de prelación en función de los precios ofertados. Para proceder con la comparación se debe contar por lo menos con 3 ofertas válidas.</w:t>
      </w:r>
    </w:p>
    <w:p w14:paraId="1766D742" w14:textId="77777777" w:rsidR="001B6F55" w:rsidRPr="00867F4C" w:rsidRDefault="001B6F55" w:rsidP="001B6F55">
      <w:pPr>
        <w:spacing w:after="120"/>
        <w:ind w:left="360"/>
        <w:jc w:val="both"/>
        <w:rPr>
          <w:rFonts w:ascii="Century Gothic" w:hAnsi="Century Gothic"/>
          <w:sz w:val="24"/>
          <w:szCs w:val="24"/>
          <w:lang w:val="es-MX"/>
        </w:rPr>
      </w:pPr>
    </w:p>
    <w:p w14:paraId="5F5CBC7E" w14:textId="77777777" w:rsidR="001B6F55" w:rsidRPr="00867F4C" w:rsidRDefault="001B6F55" w:rsidP="001B6F55">
      <w:pPr>
        <w:numPr>
          <w:ilvl w:val="1"/>
          <w:numId w:val="14"/>
        </w:numPr>
        <w:spacing w:after="120"/>
        <w:jc w:val="both"/>
        <w:rPr>
          <w:rFonts w:ascii="Century Gothic" w:hAnsi="Century Gothic"/>
          <w:b/>
          <w:bCs/>
          <w:sz w:val="24"/>
          <w:szCs w:val="24"/>
          <w:lang w:val="es-MX"/>
        </w:rPr>
      </w:pPr>
      <w:proofErr w:type="spellStart"/>
      <w:r w:rsidRPr="00867F4C">
        <w:rPr>
          <w:rFonts w:ascii="Century Gothic" w:hAnsi="Century Gothic"/>
          <w:b/>
          <w:bCs/>
          <w:sz w:val="24"/>
          <w:szCs w:val="24"/>
          <w:lang w:val="es-MX"/>
        </w:rPr>
        <w:t>Poscalificación</w:t>
      </w:r>
      <w:proofErr w:type="spellEnd"/>
      <w:r w:rsidRPr="00867F4C">
        <w:rPr>
          <w:rFonts w:ascii="Century Gothic" w:hAnsi="Century Gothic"/>
          <w:b/>
          <w:bCs/>
          <w:sz w:val="24"/>
          <w:szCs w:val="24"/>
          <w:lang w:val="es-MX"/>
        </w:rPr>
        <w:t xml:space="preserve"> del oferente</w:t>
      </w:r>
    </w:p>
    <w:bookmarkEnd w:id="25"/>
    <w:p w14:paraId="03B80C7D" w14:textId="77777777" w:rsidR="001B6F55" w:rsidRPr="00867F4C" w:rsidRDefault="001B6F55" w:rsidP="001B6F55">
      <w:pPr>
        <w:tabs>
          <w:tab w:val="left" w:pos="142"/>
        </w:tabs>
        <w:suppressAutoHyphens/>
        <w:spacing w:after="120"/>
        <w:ind w:left="360"/>
        <w:jc w:val="both"/>
        <w:rPr>
          <w:rFonts w:ascii="Century Gothic" w:hAnsi="Century Gothic"/>
          <w:sz w:val="24"/>
          <w:szCs w:val="24"/>
          <w:lang w:val="es-CO"/>
        </w:rPr>
      </w:pPr>
      <w:r w:rsidRPr="00867F4C">
        <w:rPr>
          <w:rFonts w:ascii="Century Gothic" w:hAnsi="Century Gothic"/>
          <w:sz w:val="24"/>
          <w:szCs w:val="24"/>
          <w:lang w:val="es-CO"/>
        </w:rPr>
        <w:t xml:space="preserve">El CONTRATANTE determinará, a su entera satisfacción, si el Oferente seleccionado como el que ha presentado la </w:t>
      </w:r>
      <w:r w:rsidRPr="00867F4C">
        <w:rPr>
          <w:rFonts w:ascii="Century Gothic" w:hAnsi="Century Gothic"/>
          <w:sz w:val="24"/>
          <w:szCs w:val="24"/>
          <w:lang w:val="es-MX"/>
        </w:rPr>
        <w:t>oferta considerada como la más ventajosa</w:t>
      </w:r>
      <w:r w:rsidRPr="00867F4C">
        <w:rPr>
          <w:rFonts w:ascii="Century Gothic" w:hAnsi="Century Gothic"/>
          <w:sz w:val="24"/>
          <w:szCs w:val="24"/>
          <w:lang w:val="es-CO"/>
        </w:rPr>
        <w:t xml:space="preserve"> y ha cumplido sustancialmente con los Documentos de Selección está calificado para ejecutar el Contrato satisfactoriamente. </w:t>
      </w:r>
    </w:p>
    <w:p w14:paraId="46C3BB4D" w14:textId="77777777" w:rsidR="001B6F55" w:rsidRPr="00867F4C" w:rsidRDefault="001B6F55" w:rsidP="001B6F55">
      <w:pPr>
        <w:tabs>
          <w:tab w:val="left" w:pos="142"/>
        </w:tabs>
        <w:suppressAutoHyphens/>
        <w:spacing w:after="120"/>
        <w:ind w:left="360"/>
        <w:jc w:val="both"/>
        <w:rPr>
          <w:rFonts w:ascii="Century Gothic" w:hAnsi="Century Gothic"/>
          <w:sz w:val="24"/>
          <w:szCs w:val="24"/>
          <w:lang w:val="es-CO"/>
        </w:rPr>
      </w:pPr>
      <w:r w:rsidRPr="00867F4C">
        <w:rPr>
          <w:rFonts w:ascii="Century Gothic" w:hAnsi="Century Gothic"/>
          <w:sz w:val="24"/>
          <w:szCs w:val="24"/>
          <w:lang w:val="es-CO"/>
        </w:rPr>
        <w:t xml:space="preserve">Dicha determinación se basará en el examen de la evidencia documentada de las calificaciones del Oferente. Una determinación afirmativa será un prerrequisito para la adjudicación del Contrato al Oferente. </w:t>
      </w:r>
    </w:p>
    <w:p w14:paraId="5DF55309" w14:textId="77777777" w:rsidR="001B6F55" w:rsidRPr="00867F4C" w:rsidRDefault="001B6F55" w:rsidP="001B6F55">
      <w:pPr>
        <w:tabs>
          <w:tab w:val="left" w:pos="142"/>
        </w:tabs>
        <w:suppressAutoHyphens/>
        <w:spacing w:after="120"/>
        <w:ind w:left="360"/>
        <w:jc w:val="both"/>
        <w:rPr>
          <w:rFonts w:ascii="Century Gothic" w:hAnsi="Century Gothic"/>
          <w:sz w:val="24"/>
          <w:szCs w:val="24"/>
          <w:lang w:val="es-CO"/>
        </w:rPr>
      </w:pPr>
      <w:r w:rsidRPr="00867F4C">
        <w:rPr>
          <w:rFonts w:ascii="Century Gothic" w:hAnsi="Century Gothic"/>
          <w:sz w:val="24"/>
          <w:szCs w:val="24"/>
          <w:lang w:val="es-CO"/>
        </w:rPr>
        <w:t xml:space="preserve">Una determinación negativa resultará en la descalificación de la oferta del Oferente, en cuyo caso el Contratante procederá a determinar si el </w:t>
      </w:r>
      <w:r w:rsidRPr="00867F4C">
        <w:rPr>
          <w:rFonts w:ascii="Century Gothic" w:hAnsi="Century Gothic"/>
          <w:sz w:val="24"/>
          <w:szCs w:val="24"/>
          <w:lang w:val="es-CO"/>
        </w:rPr>
        <w:lastRenderedPageBreak/>
        <w:t xml:space="preserve">Oferente que presentó la siguiente </w:t>
      </w:r>
      <w:r w:rsidRPr="00867F4C">
        <w:rPr>
          <w:rFonts w:ascii="Century Gothic" w:hAnsi="Century Gothic"/>
          <w:sz w:val="24"/>
          <w:szCs w:val="24"/>
          <w:lang w:val="es-MX"/>
        </w:rPr>
        <w:t>oferta considerada como la más ventajosa</w:t>
      </w:r>
      <w:r w:rsidRPr="00867F4C">
        <w:rPr>
          <w:rFonts w:ascii="Century Gothic" w:hAnsi="Century Gothic"/>
          <w:b/>
          <w:lang w:val="es-MX"/>
        </w:rPr>
        <w:t xml:space="preserve"> </w:t>
      </w:r>
      <w:r w:rsidRPr="00867F4C">
        <w:rPr>
          <w:rFonts w:ascii="Century Gothic" w:hAnsi="Century Gothic"/>
          <w:sz w:val="24"/>
          <w:szCs w:val="24"/>
          <w:lang w:val="es-CO"/>
        </w:rPr>
        <w:t>está calificado para ejecutar el Contrato satisfactoriamente.</w:t>
      </w:r>
    </w:p>
    <w:p w14:paraId="277F66D9" w14:textId="77777777" w:rsidR="001B6F55" w:rsidRPr="00867F4C" w:rsidRDefault="001B6F55" w:rsidP="001B6F55">
      <w:pPr>
        <w:tabs>
          <w:tab w:val="left" w:pos="0"/>
        </w:tabs>
        <w:suppressAutoHyphens/>
        <w:spacing w:after="120"/>
        <w:jc w:val="both"/>
        <w:rPr>
          <w:rFonts w:ascii="Century Gothic" w:hAnsi="Century Gothic"/>
          <w:sz w:val="24"/>
          <w:szCs w:val="24"/>
          <w:lang w:val="es-CO"/>
        </w:rPr>
      </w:pPr>
    </w:p>
    <w:p w14:paraId="5D995FDB" w14:textId="77777777" w:rsidR="001B6F55" w:rsidRPr="00867F4C" w:rsidRDefault="001B6F55" w:rsidP="001B6F55">
      <w:pPr>
        <w:pStyle w:val="Ttulo4"/>
        <w:widowControl/>
        <w:numPr>
          <w:ilvl w:val="0"/>
          <w:numId w:val="14"/>
        </w:numPr>
        <w:tabs>
          <w:tab w:val="clear" w:pos="-720"/>
          <w:tab w:val="clear" w:pos="0"/>
          <w:tab w:val="clear" w:pos="720"/>
        </w:tabs>
        <w:suppressAutoHyphens w:val="0"/>
        <w:spacing w:after="120"/>
        <w:jc w:val="both"/>
        <w:rPr>
          <w:rFonts w:ascii="Century Gothic" w:hAnsi="Century Gothic"/>
          <w:szCs w:val="24"/>
        </w:rPr>
      </w:pPr>
      <w:r w:rsidRPr="00867F4C">
        <w:rPr>
          <w:rFonts w:ascii="Century Gothic" w:hAnsi="Century Gothic"/>
          <w:szCs w:val="24"/>
        </w:rPr>
        <w:t>DERECHO DEL CONTRATANTE A ACEPTAR CUALQUIER OFERTA Y A RECHAZAR TODAS O CUALQUIERA DE LAS OFERTAS</w:t>
      </w:r>
      <w:r w:rsidRPr="00867F4C">
        <w:rPr>
          <w:rFonts w:ascii="Century Gothic" w:hAnsi="Century Gothic"/>
          <w:szCs w:val="24"/>
        </w:rPr>
        <w:fldChar w:fldCharType="begin"/>
      </w:r>
      <w:r w:rsidRPr="00867F4C">
        <w:rPr>
          <w:rFonts w:ascii="Century Gothic" w:hAnsi="Century Gothic"/>
          <w:szCs w:val="24"/>
        </w:rPr>
        <w:instrText xml:space="preserve"> XE "DERECHO DEL CONTRATANTE A ACEPTAR CUALQUIER OFERTA Y A RECHAZAR TODAS O CUALQUIERA DE LAS OFERTAS" </w:instrText>
      </w:r>
      <w:r w:rsidRPr="00867F4C">
        <w:rPr>
          <w:rFonts w:ascii="Century Gothic" w:hAnsi="Century Gothic"/>
          <w:szCs w:val="24"/>
        </w:rPr>
        <w:fldChar w:fldCharType="end"/>
      </w:r>
      <w:r w:rsidRPr="00867F4C">
        <w:rPr>
          <w:rFonts w:ascii="Century Gothic" w:hAnsi="Century Gothic"/>
          <w:szCs w:val="24"/>
        </w:rPr>
        <w:t xml:space="preserve"> </w:t>
      </w:r>
    </w:p>
    <w:p w14:paraId="5FFF4A45" w14:textId="77777777" w:rsidR="001B6F55" w:rsidRPr="00867F4C" w:rsidRDefault="001B6F55" w:rsidP="001B6F55">
      <w:pPr>
        <w:tabs>
          <w:tab w:val="left" w:pos="0"/>
        </w:tabs>
        <w:suppressAutoHyphens/>
        <w:spacing w:after="120"/>
        <w:jc w:val="both"/>
        <w:rPr>
          <w:rFonts w:ascii="Century Gothic" w:hAnsi="Century Gothic"/>
          <w:sz w:val="24"/>
          <w:szCs w:val="24"/>
          <w:lang w:val="es-CO"/>
        </w:rPr>
      </w:pPr>
      <w:r w:rsidRPr="00867F4C">
        <w:rPr>
          <w:rFonts w:ascii="Century Gothic" w:hAnsi="Century Gothic"/>
          <w:sz w:val="24"/>
          <w:szCs w:val="24"/>
          <w:lang w:val="es-CO"/>
        </w:rPr>
        <w:t>El CONTRATANTE se reserva el derecho a aceptar o rechazar cualquier Oferta, de anular el proceso y de rechazar todas las Ofertas en cualquier momento antes de la adjudicación del Contrato, sin que por ello adquiera responsabilidad alguna ante los Oferentes o la obligación de informar a los mismos acerca de las razones para tomar tal decisión.</w:t>
      </w:r>
    </w:p>
    <w:p w14:paraId="5FD1209E" w14:textId="77777777" w:rsidR="001B6F55" w:rsidRPr="00867F4C" w:rsidRDefault="001B6F55" w:rsidP="001B6F55">
      <w:pPr>
        <w:tabs>
          <w:tab w:val="left" w:pos="0"/>
        </w:tabs>
        <w:suppressAutoHyphens/>
        <w:spacing w:after="120"/>
        <w:jc w:val="both"/>
        <w:rPr>
          <w:rFonts w:ascii="Century Gothic" w:hAnsi="Century Gothic"/>
          <w:sz w:val="24"/>
          <w:szCs w:val="24"/>
          <w:lang w:val="es-CO"/>
        </w:rPr>
      </w:pPr>
    </w:p>
    <w:p w14:paraId="74DD2849" w14:textId="77777777" w:rsidR="001B6F55" w:rsidRPr="00867F4C" w:rsidRDefault="001B6F55" w:rsidP="001B6F55">
      <w:pPr>
        <w:pStyle w:val="Ttulo4"/>
        <w:widowControl/>
        <w:numPr>
          <w:ilvl w:val="0"/>
          <w:numId w:val="14"/>
        </w:numPr>
        <w:tabs>
          <w:tab w:val="clear" w:pos="-720"/>
          <w:tab w:val="clear" w:pos="0"/>
          <w:tab w:val="clear" w:pos="720"/>
        </w:tabs>
        <w:suppressAutoHyphens w:val="0"/>
        <w:spacing w:after="120"/>
        <w:jc w:val="both"/>
        <w:rPr>
          <w:rFonts w:ascii="Century Gothic" w:hAnsi="Century Gothic"/>
          <w:szCs w:val="24"/>
        </w:rPr>
      </w:pPr>
      <w:r w:rsidRPr="00867F4C">
        <w:rPr>
          <w:rFonts w:ascii="Century Gothic" w:hAnsi="Century Gothic"/>
          <w:szCs w:val="24"/>
        </w:rPr>
        <w:t>DERECHO DEL CONTRATANTE A VARIAR LAS CANTIDADES</w:t>
      </w:r>
      <w:r w:rsidRPr="00867F4C">
        <w:rPr>
          <w:rFonts w:ascii="Century Gothic" w:hAnsi="Century Gothic"/>
          <w:szCs w:val="24"/>
        </w:rPr>
        <w:fldChar w:fldCharType="begin"/>
      </w:r>
      <w:r w:rsidRPr="00867F4C">
        <w:rPr>
          <w:rFonts w:ascii="Century Gothic" w:hAnsi="Century Gothic"/>
          <w:szCs w:val="24"/>
        </w:rPr>
        <w:instrText xml:space="preserve"> XE "DERECHO DEL  COMPRADOR A VARIAR LAS CANTIDADES" </w:instrText>
      </w:r>
      <w:r w:rsidRPr="00867F4C">
        <w:rPr>
          <w:rFonts w:ascii="Century Gothic" w:hAnsi="Century Gothic"/>
          <w:szCs w:val="24"/>
        </w:rPr>
        <w:fldChar w:fldCharType="end"/>
      </w:r>
    </w:p>
    <w:p w14:paraId="635F5F05" w14:textId="77777777" w:rsidR="001B6F55" w:rsidRPr="00867F4C" w:rsidRDefault="001B6F55" w:rsidP="001B6F55">
      <w:pPr>
        <w:pStyle w:val="Ttulo4"/>
        <w:widowControl/>
        <w:tabs>
          <w:tab w:val="clear" w:pos="-720"/>
          <w:tab w:val="clear" w:pos="0"/>
          <w:tab w:val="clear" w:pos="720"/>
        </w:tabs>
        <w:suppressAutoHyphens w:val="0"/>
        <w:spacing w:after="120"/>
        <w:ind w:left="0" w:firstLine="0"/>
        <w:jc w:val="both"/>
        <w:rPr>
          <w:rFonts w:ascii="Century Gothic" w:hAnsi="Century Gothic"/>
          <w:szCs w:val="24"/>
          <w:lang w:val="es-CO"/>
        </w:rPr>
      </w:pPr>
      <w:r w:rsidRPr="00867F4C">
        <w:rPr>
          <w:rFonts w:ascii="Century Gothic" w:hAnsi="Century Gothic"/>
          <w:b w:val="0"/>
          <w:bCs w:val="0"/>
          <w:spacing w:val="0"/>
          <w:szCs w:val="24"/>
          <w:lang w:val="es-CO" w:eastAsia="es-ES"/>
        </w:rPr>
        <w:t xml:space="preserve">El Contratante se reserva el derecho a aumentar o disminuir la cantidad de los Bienes y Servicios Conexos especificados originalmente siempre y cuando no altere los precios unitarios u otros términos y condiciones de la oferta y de los Documentos de Selección. </w:t>
      </w:r>
    </w:p>
    <w:p w14:paraId="5CCD2F3C" w14:textId="77777777" w:rsidR="001B6F55" w:rsidRPr="00867F4C" w:rsidRDefault="001B6F55" w:rsidP="001B6F55">
      <w:pPr>
        <w:spacing w:after="120"/>
        <w:jc w:val="both"/>
        <w:rPr>
          <w:rFonts w:ascii="Century Gothic" w:hAnsi="Century Gothic"/>
          <w:sz w:val="24"/>
          <w:szCs w:val="24"/>
          <w:lang w:val="es-CO"/>
        </w:rPr>
      </w:pPr>
    </w:p>
    <w:p w14:paraId="469A0AA1" w14:textId="77777777" w:rsidR="001B6F55" w:rsidRPr="00867F4C" w:rsidRDefault="001B6F55" w:rsidP="001B6F55">
      <w:pPr>
        <w:pStyle w:val="Ttulo4"/>
        <w:widowControl/>
        <w:numPr>
          <w:ilvl w:val="0"/>
          <w:numId w:val="14"/>
        </w:numPr>
        <w:tabs>
          <w:tab w:val="clear" w:pos="-720"/>
          <w:tab w:val="clear" w:pos="0"/>
          <w:tab w:val="clear" w:pos="720"/>
        </w:tabs>
        <w:suppressAutoHyphens w:val="0"/>
        <w:spacing w:after="120"/>
        <w:jc w:val="both"/>
        <w:rPr>
          <w:rFonts w:ascii="Century Gothic" w:hAnsi="Century Gothic"/>
          <w:szCs w:val="24"/>
        </w:rPr>
      </w:pPr>
      <w:r w:rsidRPr="00867F4C">
        <w:rPr>
          <w:rFonts w:ascii="Century Gothic" w:hAnsi="Century Gothic"/>
          <w:szCs w:val="24"/>
        </w:rPr>
        <w:t>ADJUDICACIÓN</w:t>
      </w:r>
      <w:r w:rsidRPr="00867F4C">
        <w:rPr>
          <w:rFonts w:ascii="Century Gothic" w:hAnsi="Century Gothic"/>
          <w:szCs w:val="24"/>
        </w:rPr>
        <w:fldChar w:fldCharType="begin"/>
      </w:r>
      <w:r w:rsidRPr="00867F4C">
        <w:rPr>
          <w:rFonts w:ascii="Century Gothic" w:hAnsi="Century Gothic"/>
          <w:szCs w:val="24"/>
        </w:rPr>
        <w:instrText xml:space="preserve"> XE "ADJUDICACIÓN" </w:instrText>
      </w:r>
      <w:r w:rsidRPr="00867F4C">
        <w:rPr>
          <w:rFonts w:ascii="Century Gothic" w:hAnsi="Century Gothic"/>
          <w:szCs w:val="24"/>
        </w:rPr>
        <w:fldChar w:fldCharType="end"/>
      </w:r>
      <w:r w:rsidRPr="00867F4C">
        <w:rPr>
          <w:rFonts w:ascii="Century Gothic" w:hAnsi="Century Gothic"/>
          <w:szCs w:val="24"/>
        </w:rPr>
        <w:t xml:space="preserve"> </w:t>
      </w:r>
    </w:p>
    <w:p w14:paraId="1E96A9AB" w14:textId="77777777" w:rsidR="001B6F55" w:rsidRPr="00867F4C" w:rsidRDefault="001B6F55" w:rsidP="001B6F55">
      <w:pPr>
        <w:rPr>
          <w:rFonts w:ascii="Century Gothic" w:hAnsi="Century Gothic"/>
          <w:lang w:val="es-ES_tradnl" w:eastAsia="x-none"/>
        </w:rPr>
      </w:pPr>
    </w:p>
    <w:p w14:paraId="14F7BD2C" w14:textId="77777777" w:rsidR="001B6F55" w:rsidRPr="00867F4C" w:rsidRDefault="001B6F55" w:rsidP="001B6F55">
      <w:pPr>
        <w:spacing w:after="120"/>
        <w:jc w:val="both"/>
        <w:rPr>
          <w:rFonts w:ascii="Century Gothic" w:hAnsi="Century Gothic"/>
          <w:bCs/>
          <w:sz w:val="24"/>
          <w:szCs w:val="24"/>
          <w:lang w:val="es-ES"/>
        </w:rPr>
      </w:pPr>
      <w:r w:rsidRPr="00867F4C">
        <w:rPr>
          <w:rFonts w:ascii="Century Gothic" w:hAnsi="Century Gothic"/>
          <w:bCs/>
          <w:sz w:val="24"/>
          <w:szCs w:val="24"/>
          <w:lang w:val="es-ES"/>
        </w:rPr>
        <w:t>El CONTRATANTE adjudicará el contrato al Oferente cuya Oferta se encuentre válida, cumpla sustancialmente con los requisitos de los Documentos de Selección y que representa la más ventajosa, siempre y cuando el CONTRATANTE haya determinado que dicho Oferente (a) es elegible y (b) y cumple con los requisitos de calificación consignados en esta sección.</w:t>
      </w:r>
    </w:p>
    <w:p w14:paraId="7F20EF5D" w14:textId="77777777" w:rsidR="001B6F55" w:rsidRPr="00867F4C" w:rsidRDefault="001B6F55" w:rsidP="001B6F55">
      <w:pPr>
        <w:spacing w:after="120"/>
        <w:jc w:val="both"/>
        <w:rPr>
          <w:rFonts w:ascii="Century Gothic" w:hAnsi="Century Gothic"/>
          <w:bCs/>
          <w:sz w:val="24"/>
          <w:szCs w:val="24"/>
          <w:lang w:val="es-ES"/>
        </w:rPr>
      </w:pPr>
      <w:r w:rsidRPr="00867F4C">
        <w:rPr>
          <w:rFonts w:ascii="Century Gothic" w:hAnsi="Century Gothic"/>
          <w:bCs/>
          <w:sz w:val="24"/>
          <w:szCs w:val="24"/>
          <w:lang w:val="es-ES"/>
        </w:rPr>
        <w:t>Tan pronto se adjudique, el Contratante notificará por escrito la decisión de adjudicación del contrato al Oferente cuya Oferta haya sido aceptada, quien deberá presentar la Garantía de Cumplimiento de Contrato en un plazo máximo de 4</w:t>
      </w:r>
      <w:r w:rsidRPr="00867F4C">
        <w:rPr>
          <w:rFonts w:ascii="Century Gothic" w:hAnsi="Century Gothic"/>
          <w:sz w:val="24"/>
          <w:szCs w:val="24"/>
        </w:rPr>
        <w:t xml:space="preserve"> días, adjuntando además </w:t>
      </w:r>
      <w:r w:rsidRPr="00867F4C">
        <w:rPr>
          <w:rFonts w:ascii="Century Gothic" w:hAnsi="Century Gothic"/>
          <w:bCs/>
          <w:sz w:val="24"/>
          <w:szCs w:val="24"/>
          <w:lang w:val="es-ES"/>
        </w:rPr>
        <w:t>la documentación que a continuación se consigna, como condición previa a la suscripción del contrato.</w:t>
      </w:r>
    </w:p>
    <w:p w14:paraId="2D8BAD56" w14:textId="77777777" w:rsidR="001B6F55" w:rsidRPr="00867F4C" w:rsidRDefault="001B6F55" w:rsidP="001B6F55">
      <w:pPr>
        <w:numPr>
          <w:ilvl w:val="0"/>
          <w:numId w:val="16"/>
        </w:numPr>
        <w:spacing w:after="120"/>
        <w:ind w:left="450" w:firstLine="0"/>
        <w:jc w:val="both"/>
        <w:rPr>
          <w:rFonts w:ascii="Century Gothic" w:hAnsi="Century Gothic"/>
          <w:sz w:val="24"/>
          <w:szCs w:val="24"/>
          <w:lang w:val="es-ES_tradnl" w:eastAsia="en-US"/>
        </w:rPr>
      </w:pPr>
      <w:r w:rsidRPr="00867F4C">
        <w:rPr>
          <w:rFonts w:ascii="Century Gothic" w:hAnsi="Century Gothic"/>
          <w:sz w:val="24"/>
          <w:szCs w:val="24"/>
          <w:lang w:val="es-ES_tradnl" w:eastAsia="en-US"/>
        </w:rPr>
        <w:t>Registro Único de Contribuyentes (RUC).</w:t>
      </w:r>
    </w:p>
    <w:p w14:paraId="62857B1B" w14:textId="77777777" w:rsidR="001B6F55" w:rsidRPr="00F90FC2" w:rsidRDefault="001B6F55" w:rsidP="001B6F55">
      <w:pPr>
        <w:numPr>
          <w:ilvl w:val="0"/>
          <w:numId w:val="16"/>
        </w:numPr>
        <w:spacing w:after="120"/>
        <w:ind w:left="450" w:firstLine="0"/>
        <w:jc w:val="both"/>
        <w:rPr>
          <w:rFonts w:ascii="Century Gothic" w:hAnsi="Century Gothic"/>
          <w:color w:val="FF0000"/>
          <w:szCs w:val="24"/>
          <w:lang w:val="es-EC"/>
        </w:rPr>
      </w:pPr>
      <w:r w:rsidRPr="00867F4C">
        <w:rPr>
          <w:rFonts w:ascii="Century Gothic" w:hAnsi="Century Gothic"/>
          <w:sz w:val="24"/>
          <w:szCs w:val="24"/>
          <w:lang w:val="es-EC"/>
        </w:rPr>
        <w:t xml:space="preserve">Garantía de Cumplimiento aceptable al Contratante. Esta Garantía </w:t>
      </w:r>
      <w:r w:rsidRPr="00867F4C">
        <w:rPr>
          <w:rFonts w:ascii="Century Gothic" w:hAnsi="Century Gothic"/>
          <w:spacing w:val="-3"/>
          <w:sz w:val="24"/>
          <w:szCs w:val="24"/>
        </w:rPr>
        <w:t xml:space="preserve">emitida en dólares de los Estados Unidos de América y deberá ser: </w:t>
      </w:r>
      <w:r w:rsidRPr="00F90FC2">
        <w:rPr>
          <w:rFonts w:ascii="Century Gothic" w:hAnsi="Century Gothic"/>
          <w:i/>
          <w:iCs/>
          <w:color w:val="FF0000"/>
          <w:spacing w:val="-3"/>
          <w:sz w:val="24"/>
          <w:szCs w:val="24"/>
        </w:rPr>
        <w:t>NO APLICA.</w:t>
      </w:r>
    </w:p>
    <w:p w14:paraId="35D0A3DC" w14:textId="131894EB" w:rsidR="001B6F55" w:rsidRPr="00F90FC2" w:rsidRDefault="001B6F55" w:rsidP="001B6F55">
      <w:pPr>
        <w:numPr>
          <w:ilvl w:val="0"/>
          <w:numId w:val="16"/>
        </w:numPr>
        <w:spacing w:after="120"/>
        <w:ind w:left="450" w:firstLine="0"/>
        <w:jc w:val="both"/>
        <w:rPr>
          <w:rFonts w:ascii="Century Gothic" w:hAnsi="Century Gothic"/>
          <w:bCs/>
          <w:color w:val="FF0000"/>
          <w:spacing w:val="-3"/>
          <w:sz w:val="24"/>
          <w:szCs w:val="24"/>
          <w:lang w:val="es-ES_tradnl"/>
        </w:rPr>
      </w:pPr>
      <w:r w:rsidRPr="00867F4C">
        <w:rPr>
          <w:rFonts w:ascii="Century Gothic" w:hAnsi="Century Gothic"/>
          <w:sz w:val="24"/>
          <w:szCs w:val="24"/>
        </w:rPr>
        <w:t>Garantía Técnica</w:t>
      </w:r>
      <w:r w:rsidRPr="00867F4C">
        <w:rPr>
          <w:rStyle w:val="Refdenotaalpie"/>
          <w:rFonts w:ascii="Century Gothic" w:hAnsi="Century Gothic"/>
          <w:szCs w:val="24"/>
        </w:rPr>
        <w:footnoteReference w:id="7"/>
      </w:r>
      <w:r w:rsidRPr="00867F4C">
        <w:rPr>
          <w:rFonts w:ascii="Century Gothic" w:hAnsi="Century Gothic"/>
          <w:sz w:val="24"/>
          <w:szCs w:val="24"/>
        </w:rPr>
        <w:t>:</w:t>
      </w:r>
      <w:r w:rsidR="00C40F50">
        <w:rPr>
          <w:rFonts w:ascii="Century Gothic" w:hAnsi="Century Gothic"/>
          <w:sz w:val="24"/>
          <w:szCs w:val="24"/>
        </w:rPr>
        <w:t xml:space="preserve"> </w:t>
      </w:r>
      <w:r w:rsidRPr="00F90FC2">
        <w:rPr>
          <w:rFonts w:ascii="Century Gothic" w:hAnsi="Century Gothic"/>
          <w:color w:val="FF0000"/>
          <w:sz w:val="24"/>
          <w:szCs w:val="24"/>
        </w:rPr>
        <w:t>NO APLICA.</w:t>
      </w:r>
    </w:p>
    <w:p w14:paraId="202AFBBA" w14:textId="77777777" w:rsidR="001B6F55" w:rsidRPr="00867F4C" w:rsidRDefault="001B6F55" w:rsidP="001B6F55">
      <w:pPr>
        <w:numPr>
          <w:ilvl w:val="0"/>
          <w:numId w:val="16"/>
        </w:numPr>
        <w:spacing w:after="120"/>
        <w:ind w:left="450" w:firstLine="0"/>
        <w:jc w:val="both"/>
        <w:rPr>
          <w:rFonts w:ascii="Century Gothic" w:hAnsi="Century Gothic"/>
          <w:bCs/>
          <w:spacing w:val="-3"/>
          <w:sz w:val="24"/>
          <w:szCs w:val="24"/>
          <w:lang w:val="es-ES_tradnl"/>
        </w:rPr>
      </w:pPr>
      <w:r w:rsidRPr="00867F4C">
        <w:rPr>
          <w:rFonts w:ascii="Century Gothic" w:hAnsi="Century Gothic"/>
          <w:bCs/>
          <w:spacing w:val="-3"/>
          <w:sz w:val="24"/>
          <w:szCs w:val="24"/>
          <w:lang w:val="es-ES_tradnl"/>
        </w:rPr>
        <w:t>Declaración de Mantenimiento de la Oferta</w:t>
      </w:r>
    </w:p>
    <w:p w14:paraId="2C07C904" w14:textId="77777777" w:rsidR="001B6F55" w:rsidRPr="00867F4C" w:rsidRDefault="001B6F55" w:rsidP="001B6F55">
      <w:pPr>
        <w:numPr>
          <w:ilvl w:val="0"/>
          <w:numId w:val="16"/>
        </w:numPr>
        <w:spacing w:after="120"/>
        <w:ind w:left="450" w:firstLine="0"/>
        <w:jc w:val="both"/>
        <w:rPr>
          <w:rFonts w:ascii="Century Gothic" w:hAnsi="Century Gothic"/>
          <w:bCs/>
          <w:spacing w:val="-3"/>
          <w:sz w:val="24"/>
          <w:szCs w:val="24"/>
          <w:lang w:val="es-ES_tradnl"/>
        </w:rPr>
      </w:pPr>
      <w:r w:rsidRPr="00867F4C">
        <w:rPr>
          <w:rFonts w:ascii="Century Gothic" w:hAnsi="Century Gothic"/>
          <w:bCs/>
          <w:spacing w:val="-3"/>
          <w:sz w:val="24"/>
          <w:szCs w:val="24"/>
          <w:lang w:val="es-ES_tradnl"/>
        </w:rPr>
        <w:t>Designación como representante (en caso de persona jurídica)</w:t>
      </w:r>
    </w:p>
    <w:p w14:paraId="41B76C01" w14:textId="77777777" w:rsidR="001B6F55" w:rsidRPr="00867F4C" w:rsidRDefault="001B6F55" w:rsidP="001B6F55">
      <w:pPr>
        <w:numPr>
          <w:ilvl w:val="0"/>
          <w:numId w:val="16"/>
        </w:numPr>
        <w:spacing w:after="120"/>
        <w:ind w:left="450" w:firstLine="0"/>
        <w:jc w:val="both"/>
        <w:rPr>
          <w:rFonts w:ascii="Century Gothic" w:hAnsi="Century Gothic"/>
          <w:bCs/>
          <w:spacing w:val="-3"/>
          <w:sz w:val="24"/>
          <w:szCs w:val="24"/>
          <w:lang w:val="es-ES_tradnl"/>
        </w:rPr>
      </w:pPr>
      <w:r w:rsidRPr="00867F4C">
        <w:rPr>
          <w:rFonts w:ascii="Century Gothic" w:hAnsi="Century Gothic"/>
          <w:bCs/>
          <w:spacing w:val="-3"/>
          <w:sz w:val="24"/>
          <w:szCs w:val="24"/>
          <w:lang w:val="es-ES_tradnl"/>
        </w:rPr>
        <w:t>Cedula de identidad</w:t>
      </w:r>
    </w:p>
    <w:p w14:paraId="34B73C21" w14:textId="77777777" w:rsidR="001B6F55" w:rsidRPr="00867F4C" w:rsidRDefault="001B6F55" w:rsidP="001B6F55">
      <w:pPr>
        <w:spacing w:after="120"/>
        <w:ind w:left="450"/>
        <w:jc w:val="both"/>
        <w:rPr>
          <w:rFonts w:ascii="Century Gothic" w:hAnsi="Century Gothic"/>
          <w:bCs/>
          <w:spacing w:val="-3"/>
          <w:sz w:val="24"/>
          <w:szCs w:val="24"/>
          <w:lang w:val="es-ES_tradnl"/>
        </w:rPr>
      </w:pPr>
    </w:p>
    <w:p w14:paraId="748A88B0" w14:textId="77777777" w:rsidR="001B6F55" w:rsidRPr="00867F4C" w:rsidRDefault="001B6F55" w:rsidP="001B6F55">
      <w:pPr>
        <w:tabs>
          <w:tab w:val="left" w:pos="0"/>
        </w:tabs>
        <w:suppressAutoHyphens/>
        <w:spacing w:after="120"/>
        <w:jc w:val="both"/>
        <w:rPr>
          <w:rFonts w:ascii="Century Gothic" w:hAnsi="Century Gothic"/>
          <w:bCs/>
          <w:spacing w:val="-3"/>
          <w:sz w:val="24"/>
          <w:szCs w:val="24"/>
          <w:lang w:val="es-ES_tradnl"/>
        </w:rPr>
      </w:pPr>
      <w:r w:rsidRPr="00867F4C">
        <w:rPr>
          <w:rFonts w:ascii="Century Gothic" w:hAnsi="Century Gothic"/>
          <w:bCs/>
          <w:spacing w:val="-3"/>
          <w:sz w:val="24"/>
          <w:szCs w:val="24"/>
          <w:lang w:val="es-ES_tradnl"/>
        </w:rPr>
        <w:t>La no presentación de la documentación requerida en tiempo y forma podrá determinar el rechazo de su oferta y ejecutar la Declaración de Mantenimiento de la Oferta.</w:t>
      </w:r>
    </w:p>
    <w:p w14:paraId="01AACBD1" w14:textId="77777777" w:rsidR="001B6F55" w:rsidRPr="00867F4C" w:rsidRDefault="001B6F55" w:rsidP="001B6F55">
      <w:pPr>
        <w:tabs>
          <w:tab w:val="left" w:pos="0"/>
        </w:tabs>
        <w:suppressAutoHyphens/>
        <w:spacing w:after="120"/>
        <w:jc w:val="both"/>
        <w:rPr>
          <w:rFonts w:ascii="Century Gothic" w:hAnsi="Century Gothic"/>
          <w:bCs/>
          <w:spacing w:val="-3"/>
          <w:sz w:val="24"/>
          <w:szCs w:val="24"/>
          <w:lang w:val="es-ES_tradnl"/>
        </w:rPr>
      </w:pPr>
      <w:r w:rsidRPr="00867F4C">
        <w:rPr>
          <w:rFonts w:ascii="Century Gothic" w:hAnsi="Century Gothic"/>
          <w:bCs/>
          <w:spacing w:val="-3"/>
          <w:sz w:val="24"/>
          <w:szCs w:val="24"/>
          <w:lang w:val="es-ES_tradnl"/>
        </w:rPr>
        <w:t xml:space="preserve">Tan pronto como el Oferente seleccionado presente la documentación arriba requerida se suscribirá el contrato y el Contratante comunicará el nombre del Oferente seleccionado a todos los Oferentes no seleccionados. </w:t>
      </w:r>
    </w:p>
    <w:p w14:paraId="1059B86B" w14:textId="77777777" w:rsidR="001B6F55" w:rsidRPr="00867F4C" w:rsidRDefault="001B6F55" w:rsidP="001B6F55">
      <w:pPr>
        <w:tabs>
          <w:tab w:val="left" w:pos="0"/>
        </w:tabs>
        <w:suppressAutoHyphens/>
        <w:spacing w:after="120"/>
        <w:jc w:val="both"/>
        <w:rPr>
          <w:rFonts w:ascii="Century Gothic" w:hAnsi="Century Gothic"/>
          <w:bCs/>
          <w:spacing w:val="-3"/>
          <w:sz w:val="24"/>
          <w:szCs w:val="24"/>
          <w:lang w:val="es-ES_tradnl"/>
        </w:rPr>
      </w:pPr>
    </w:p>
    <w:p w14:paraId="5D0489C8" w14:textId="77777777" w:rsidR="001B6F55" w:rsidRPr="00867F4C" w:rsidRDefault="001B6F55" w:rsidP="001B6F55">
      <w:pPr>
        <w:pStyle w:val="Ttulo4"/>
        <w:widowControl/>
        <w:numPr>
          <w:ilvl w:val="0"/>
          <w:numId w:val="14"/>
        </w:numPr>
        <w:tabs>
          <w:tab w:val="clear" w:pos="-720"/>
          <w:tab w:val="clear" w:pos="0"/>
          <w:tab w:val="clear" w:pos="720"/>
        </w:tabs>
        <w:suppressAutoHyphens w:val="0"/>
        <w:spacing w:after="120"/>
        <w:jc w:val="both"/>
        <w:rPr>
          <w:rFonts w:ascii="Century Gothic" w:hAnsi="Century Gothic"/>
          <w:szCs w:val="24"/>
        </w:rPr>
      </w:pPr>
      <w:r w:rsidRPr="00867F4C">
        <w:rPr>
          <w:rFonts w:ascii="Century Gothic" w:hAnsi="Century Gothic"/>
          <w:szCs w:val="24"/>
        </w:rPr>
        <w:t xml:space="preserve">GARANTÍA DE LOS BIENES </w:t>
      </w:r>
      <w:r w:rsidRPr="00F90FC2">
        <w:rPr>
          <w:rFonts w:ascii="Century Gothic" w:hAnsi="Century Gothic"/>
          <w:b w:val="0"/>
          <w:color w:val="FF0000"/>
          <w:szCs w:val="24"/>
        </w:rPr>
        <w:t>NO APLICA</w:t>
      </w:r>
    </w:p>
    <w:p w14:paraId="1226B53F" w14:textId="77777777" w:rsidR="003428F6" w:rsidRDefault="003428F6" w:rsidP="00DB27F3">
      <w:pPr>
        <w:spacing w:after="120"/>
        <w:jc w:val="both"/>
        <w:rPr>
          <w:rFonts w:ascii="Candara" w:hAnsi="Candara"/>
          <w:b/>
          <w:bCs/>
          <w:spacing w:val="-3"/>
          <w:sz w:val="24"/>
          <w:szCs w:val="24"/>
          <w:lang w:val="es-ES_tradnl"/>
        </w:rPr>
        <w:sectPr w:rsidR="003428F6" w:rsidSect="007D13CA">
          <w:headerReference w:type="default" r:id="rId20"/>
          <w:pgSz w:w="11906" w:h="16838" w:code="9"/>
          <w:pgMar w:top="1440" w:right="1440" w:bottom="1440" w:left="1440" w:header="720" w:footer="720" w:gutter="0"/>
          <w:cols w:space="720"/>
          <w:docGrid w:linePitch="360"/>
        </w:sectPr>
      </w:pPr>
    </w:p>
    <w:p w14:paraId="7203E177" w14:textId="77777777" w:rsidR="00C1021C" w:rsidRPr="00160677" w:rsidRDefault="00C1021C" w:rsidP="003428F6">
      <w:pPr>
        <w:spacing w:after="120"/>
        <w:jc w:val="center"/>
        <w:rPr>
          <w:rFonts w:ascii="Candara" w:hAnsi="Candara"/>
          <w:b/>
          <w:bCs/>
          <w:spacing w:val="-3"/>
          <w:sz w:val="24"/>
          <w:szCs w:val="24"/>
          <w:lang w:val="es-ES_tradnl"/>
        </w:rPr>
      </w:pPr>
      <w:r w:rsidRPr="00160677">
        <w:rPr>
          <w:rFonts w:ascii="Candara" w:hAnsi="Candara"/>
          <w:b/>
          <w:bCs/>
          <w:spacing w:val="-3"/>
          <w:sz w:val="24"/>
          <w:szCs w:val="24"/>
          <w:lang w:val="es-ES_tradnl"/>
        </w:rPr>
        <w:lastRenderedPageBreak/>
        <w:t xml:space="preserve">SECCIÓN </w:t>
      </w:r>
      <w:r w:rsidR="00623768" w:rsidRPr="00160677">
        <w:rPr>
          <w:rFonts w:ascii="Candara" w:hAnsi="Candara"/>
          <w:b/>
          <w:bCs/>
          <w:spacing w:val="-3"/>
          <w:sz w:val="24"/>
          <w:szCs w:val="24"/>
          <w:lang w:val="es-ES_tradnl"/>
        </w:rPr>
        <w:t>0</w:t>
      </w:r>
      <w:r w:rsidR="00AE394D" w:rsidRPr="00160677">
        <w:rPr>
          <w:rFonts w:ascii="Candara" w:hAnsi="Candara"/>
          <w:b/>
          <w:bCs/>
          <w:spacing w:val="-3"/>
          <w:sz w:val="24"/>
          <w:szCs w:val="24"/>
          <w:lang w:val="es-ES_tradnl"/>
        </w:rPr>
        <w:t>3</w:t>
      </w:r>
      <w:r w:rsidR="008A5AEB" w:rsidRPr="00160677">
        <w:rPr>
          <w:rFonts w:ascii="Candara" w:hAnsi="Candara"/>
          <w:b/>
          <w:bCs/>
          <w:spacing w:val="-3"/>
          <w:sz w:val="24"/>
          <w:szCs w:val="24"/>
          <w:lang w:val="es-ES_tradnl"/>
        </w:rPr>
        <w:t xml:space="preserve">: </w:t>
      </w:r>
      <w:r w:rsidRPr="00160677">
        <w:rPr>
          <w:rFonts w:ascii="Candara" w:hAnsi="Candara"/>
          <w:b/>
          <w:bCs/>
          <w:spacing w:val="-3"/>
          <w:sz w:val="24"/>
          <w:szCs w:val="24"/>
          <w:lang w:val="es-ES_tradnl"/>
        </w:rPr>
        <w:t xml:space="preserve">FORMULARIOS </w:t>
      </w:r>
      <w:r w:rsidR="00F303D4" w:rsidRPr="00160677">
        <w:rPr>
          <w:rFonts w:ascii="Candara" w:hAnsi="Candara"/>
          <w:b/>
          <w:bCs/>
          <w:spacing w:val="-3"/>
          <w:sz w:val="24"/>
          <w:szCs w:val="24"/>
          <w:lang w:val="es-ES_tradnl"/>
        </w:rPr>
        <w:t xml:space="preserve">PARA PRESENTACIÓN </w:t>
      </w:r>
      <w:r w:rsidRPr="00160677">
        <w:rPr>
          <w:rFonts w:ascii="Candara" w:hAnsi="Candara"/>
          <w:b/>
          <w:bCs/>
          <w:spacing w:val="-3"/>
          <w:sz w:val="24"/>
          <w:szCs w:val="24"/>
          <w:lang w:val="es-ES_tradnl"/>
        </w:rPr>
        <w:t>DE OFERTA</w:t>
      </w:r>
      <w:r w:rsidR="00F303D4" w:rsidRPr="00160677">
        <w:rPr>
          <w:rFonts w:ascii="Candara" w:hAnsi="Candara"/>
          <w:b/>
          <w:bCs/>
          <w:spacing w:val="-3"/>
          <w:sz w:val="24"/>
          <w:szCs w:val="24"/>
          <w:lang w:val="es-ES_tradnl"/>
        </w:rPr>
        <w:t>S</w:t>
      </w:r>
      <w:r w:rsidR="00623768" w:rsidRPr="00160677">
        <w:rPr>
          <w:rFonts w:ascii="Candara" w:hAnsi="Candara"/>
          <w:b/>
          <w:bCs/>
          <w:spacing w:val="-3"/>
          <w:sz w:val="24"/>
          <w:szCs w:val="24"/>
          <w:lang w:val="es-ES_tradnl"/>
        </w:rPr>
        <w:fldChar w:fldCharType="begin"/>
      </w:r>
      <w:r w:rsidR="00623768" w:rsidRPr="00160677">
        <w:rPr>
          <w:rFonts w:ascii="Candara" w:hAnsi="Candara"/>
          <w:sz w:val="24"/>
          <w:szCs w:val="24"/>
        </w:rPr>
        <w:instrText xml:space="preserve"> XE "</w:instrText>
      </w:r>
      <w:r w:rsidR="00623768" w:rsidRPr="00160677">
        <w:rPr>
          <w:rFonts w:ascii="Candara" w:hAnsi="Candara"/>
          <w:b/>
          <w:bCs/>
          <w:spacing w:val="-3"/>
          <w:sz w:val="24"/>
          <w:szCs w:val="24"/>
          <w:lang w:val="es-ES_tradnl"/>
        </w:rPr>
        <w:instrText>SECCIÓN 03</w:instrText>
      </w:r>
      <w:r w:rsidR="00623768" w:rsidRPr="00160677">
        <w:rPr>
          <w:rFonts w:ascii="Candara" w:hAnsi="Candara"/>
          <w:sz w:val="24"/>
          <w:szCs w:val="24"/>
        </w:rPr>
        <w:instrText>\</w:instrText>
      </w:r>
      <w:r w:rsidR="00623768" w:rsidRPr="00160677">
        <w:rPr>
          <w:rFonts w:ascii="Candara" w:hAnsi="Candara"/>
          <w:b/>
          <w:bCs/>
          <w:spacing w:val="-3"/>
          <w:sz w:val="24"/>
          <w:szCs w:val="24"/>
          <w:lang w:val="es-ES_tradnl"/>
        </w:rPr>
        <w:instrText>: FORMULARIOS PARA PRESENTACIÓN DE OFERTAS</w:instrText>
      </w:r>
      <w:r w:rsidR="00623768" w:rsidRPr="00160677">
        <w:rPr>
          <w:rFonts w:ascii="Candara" w:hAnsi="Candara"/>
          <w:sz w:val="24"/>
          <w:szCs w:val="24"/>
        </w:rPr>
        <w:instrText xml:space="preserve">" </w:instrText>
      </w:r>
      <w:r w:rsidR="00623768" w:rsidRPr="00160677">
        <w:rPr>
          <w:rFonts w:ascii="Candara" w:hAnsi="Candara"/>
          <w:b/>
          <w:bCs/>
          <w:spacing w:val="-3"/>
          <w:sz w:val="24"/>
          <w:szCs w:val="24"/>
          <w:lang w:val="es-ES_tradnl"/>
        </w:rPr>
        <w:fldChar w:fldCharType="end"/>
      </w:r>
    </w:p>
    <w:p w14:paraId="19ED792F" w14:textId="77777777" w:rsidR="003428F6" w:rsidRDefault="00C1021C" w:rsidP="003428F6">
      <w:pPr>
        <w:tabs>
          <w:tab w:val="left" w:pos="567"/>
          <w:tab w:val="center" w:pos="4680"/>
        </w:tabs>
        <w:suppressAutoHyphens/>
        <w:spacing w:after="120"/>
        <w:jc w:val="both"/>
        <w:rPr>
          <w:rFonts w:ascii="Candara" w:hAnsi="Candara"/>
          <w:b/>
          <w:bCs/>
          <w:spacing w:val="-3"/>
          <w:sz w:val="24"/>
          <w:szCs w:val="24"/>
          <w:lang w:val="es-ES_tradnl"/>
        </w:rPr>
      </w:pPr>
      <w:r w:rsidRPr="00160677">
        <w:rPr>
          <w:rFonts w:ascii="Candara" w:hAnsi="Candara"/>
          <w:b/>
          <w:bCs/>
          <w:spacing w:val="-3"/>
          <w:sz w:val="24"/>
          <w:szCs w:val="24"/>
          <w:lang w:val="es-ES_tradnl"/>
        </w:rPr>
        <w:tab/>
      </w:r>
      <w:r w:rsidR="001D06CF" w:rsidRPr="00160677">
        <w:rPr>
          <w:rFonts w:ascii="Candara" w:hAnsi="Candara"/>
          <w:b/>
          <w:bCs/>
          <w:spacing w:val="-3"/>
          <w:sz w:val="24"/>
          <w:szCs w:val="24"/>
          <w:lang w:val="es-ES_tradnl"/>
        </w:rPr>
        <w:tab/>
      </w:r>
      <w:bookmarkStart w:id="26" w:name="_Toc287270717"/>
    </w:p>
    <w:bookmarkEnd w:id="26"/>
    <w:p w14:paraId="464EC9BB" w14:textId="77777777" w:rsidR="001B6F55" w:rsidRPr="00867F4C" w:rsidRDefault="001B6F55" w:rsidP="001B6F55">
      <w:pPr>
        <w:tabs>
          <w:tab w:val="left" w:pos="567"/>
          <w:tab w:val="center" w:pos="4680"/>
        </w:tabs>
        <w:suppressAutoHyphens/>
        <w:spacing w:after="120"/>
        <w:jc w:val="center"/>
        <w:rPr>
          <w:rFonts w:ascii="Century Gothic" w:hAnsi="Century Gothic"/>
          <w:b/>
          <w:sz w:val="24"/>
          <w:szCs w:val="24"/>
        </w:rPr>
      </w:pPr>
      <w:r w:rsidRPr="00867F4C">
        <w:rPr>
          <w:rFonts w:ascii="Century Gothic" w:hAnsi="Century Gothic"/>
          <w:b/>
          <w:spacing w:val="-3"/>
          <w:sz w:val="24"/>
          <w:szCs w:val="24"/>
          <w:lang w:val="es-ES_tradnl"/>
        </w:rPr>
        <w:t xml:space="preserve">Formulario 01 - </w:t>
      </w:r>
      <w:r w:rsidRPr="00867F4C">
        <w:rPr>
          <w:rFonts w:ascii="Century Gothic" w:hAnsi="Century Gothic"/>
          <w:b/>
          <w:sz w:val="24"/>
          <w:szCs w:val="24"/>
        </w:rPr>
        <w:t>Formulario de Presentación de la Oferta</w:t>
      </w:r>
      <w:r w:rsidRPr="00867F4C">
        <w:rPr>
          <w:rFonts w:ascii="Century Gothic" w:hAnsi="Century Gothic"/>
          <w:b/>
          <w:sz w:val="24"/>
          <w:szCs w:val="24"/>
        </w:rPr>
        <w:fldChar w:fldCharType="begin"/>
      </w:r>
      <w:r w:rsidRPr="00867F4C">
        <w:rPr>
          <w:rFonts w:ascii="Century Gothic" w:hAnsi="Century Gothic"/>
          <w:b/>
          <w:sz w:val="24"/>
          <w:szCs w:val="24"/>
        </w:rPr>
        <w:instrText xml:space="preserve"> XE "</w:instrText>
      </w:r>
      <w:r w:rsidRPr="00867F4C">
        <w:rPr>
          <w:rFonts w:ascii="Century Gothic" w:hAnsi="Century Gothic"/>
          <w:b/>
          <w:spacing w:val="-3"/>
          <w:sz w:val="24"/>
          <w:szCs w:val="24"/>
          <w:lang w:val="es-ES_tradnl"/>
        </w:rPr>
        <w:instrText xml:space="preserve">Formulario 01 - </w:instrText>
      </w:r>
      <w:r w:rsidRPr="00867F4C">
        <w:rPr>
          <w:rFonts w:ascii="Century Gothic" w:hAnsi="Century Gothic"/>
          <w:b/>
          <w:sz w:val="24"/>
          <w:szCs w:val="24"/>
        </w:rPr>
        <w:instrText xml:space="preserve"> Formulario de Presentación de la Oferta" </w:instrText>
      </w:r>
      <w:r w:rsidRPr="00867F4C">
        <w:rPr>
          <w:rFonts w:ascii="Century Gothic" w:hAnsi="Century Gothic"/>
          <w:b/>
          <w:sz w:val="24"/>
          <w:szCs w:val="24"/>
        </w:rPr>
        <w:fldChar w:fldCharType="end"/>
      </w:r>
    </w:p>
    <w:p w14:paraId="579DD39D" w14:textId="77777777" w:rsidR="001B6F55" w:rsidRPr="00867F4C" w:rsidRDefault="001B6F55" w:rsidP="001B6F55">
      <w:pPr>
        <w:spacing w:after="120"/>
        <w:jc w:val="both"/>
        <w:rPr>
          <w:rFonts w:ascii="Century Gothic" w:hAnsi="Century Gothic"/>
          <w:i/>
          <w:iCs/>
          <w:color w:val="548DD4"/>
          <w:sz w:val="24"/>
          <w:szCs w:val="24"/>
        </w:rPr>
      </w:pPr>
    </w:p>
    <w:p w14:paraId="5CCC0F37" w14:textId="77777777" w:rsidR="001B6F55" w:rsidRPr="00867F4C" w:rsidRDefault="001B6F55" w:rsidP="001B6F55">
      <w:pPr>
        <w:spacing w:after="120"/>
        <w:jc w:val="both"/>
        <w:rPr>
          <w:rFonts w:ascii="Century Gothic" w:hAnsi="Century Gothic"/>
          <w:b/>
          <w:bCs/>
          <w:spacing w:val="-3"/>
          <w:sz w:val="24"/>
          <w:szCs w:val="24"/>
          <w:lang w:val="es-ES_tradnl"/>
        </w:rPr>
      </w:pPr>
      <w:bookmarkStart w:id="27" w:name="_Hlk45199729"/>
      <w:r w:rsidRPr="00867F4C">
        <w:rPr>
          <w:rFonts w:ascii="Century Gothic" w:hAnsi="Century Gothic"/>
          <w:b/>
          <w:bCs/>
          <w:spacing w:val="-3"/>
          <w:sz w:val="24"/>
          <w:szCs w:val="24"/>
          <w:lang w:val="es-ES_tradnl"/>
        </w:rPr>
        <w:t xml:space="preserve">Comparación de Precios CP No: </w:t>
      </w:r>
      <w:r w:rsidRPr="00867F4C">
        <w:rPr>
          <w:rFonts w:ascii="Century Gothic" w:hAnsi="Century Gothic"/>
          <w:sz w:val="24"/>
          <w:szCs w:val="24"/>
          <w:lang w:val="es-MX"/>
        </w:rPr>
        <w:t>EC-L1249-P00012</w:t>
      </w:r>
    </w:p>
    <w:p w14:paraId="1B70A160" w14:textId="77777777" w:rsidR="001B6F55" w:rsidRPr="00867F4C" w:rsidRDefault="001B6F55" w:rsidP="001B6F55">
      <w:pPr>
        <w:spacing w:after="120"/>
        <w:rPr>
          <w:rFonts w:ascii="Century Gothic" w:hAnsi="Century Gothic"/>
          <w:sz w:val="24"/>
          <w:szCs w:val="24"/>
          <w:lang w:val="es-MX"/>
        </w:rPr>
      </w:pPr>
      <w:r w:rsidRPr="00867F4C">
        <w:rPr>
          <w:rFonts w:ascii="Century Gothic" w:hAnsi="Century Gothic"/>
          <w:b/>
          <w:i/>
          <w:sz w:val="24"/>
          <w:szCs w:val="24"/>
          <w:lang w:val="es-MX"/>
        </w:rPr>
        <w:t xml:space="preserve">Título de la adquisición: </w:t>
      </w:r>
      <w:r w:rsidRPr="00867F4C">
        <w:rPr>
          <w:rFonts w:ascii="Century Gothic" w:hAnsi="Century Gothic"/>
          <w:sz w:val="24"/>
          <w:szCs w:val="24"/>
          <w:lang w:val="es-MX"/>
        </w:rPr>
        <w:t>“Servicio de Capacitación en Contratación Pública para Servidores Públicos del Ministerio de Economía y Finanzas”</w:t>
      </w:r>
    </w:p>
    <w:p w14:paraId="4AEBA509" w14:textId="77777777" w:rsidR="001B6F55" w:rsidRPr="00867F4C" w:rsidRDefault="001B6F55" w:rsidP="001B6F55">
      <w:pPr>
        <w:spacing w:after="120"/>
        <w:jc w:val="both"/>
        <w:rPr>
          <w:rFonts w:ascii="Century Gothic" w:hAnsi="Century Gothic"/>
          <w:b/>
          <w:bCs/>
          <w:spacing w:val="-3"/>
          <w:sz w:val="32"/>
          <w:szCs w:val="32"/>
          <w:lang w:val="es-ES_tradnl"/>
        </w:rPr>
      </w:pPr>
      <w:r w:rsidRPr="00867F4C">
        <w:rPr>
          <w:rFonts w:ascii="Century Gothic" w:hAnsi="Century Gothic"/>
          <w:b/>
          <w:i/>
          <w:sz w:val="24"/>
          <w:szCs w:val="24"/>
          <w:lang w:val="es-MX"/>
        </w:rPr>
        <w:t>Identificador Portal Cliente:</w:t>
      </w:r>
      <w:r w:rsidRPr="00867F4C">
        <w:rPr>
          <w:rFonts w:ascii="Century Gothic" w:hAnsi="Century Gothic"/>
          <w:b/>
          <w:sz w:val="24"/>
          <w:szCs w:val="24"/>
          <w:lang w:val="es-MX"/>
        </w:rPr>
        <w:t xml:space="preserve"> </w:t>
      </w:r>
      <w:r w:rsidRPr="00867F4C">
        <w:rPr>
          <w:rFonts w:ascii="Century Gothic" w:hAnsi="Century Gothic"/>
          <w:sz w:val="24"/>
          <w:szCs w:val="24"/>
          <w:lang w:val="es-MX"/>
        </w:rPr>
        <w:t>EC-L1249-P00012.</w:t>
      </w:r>
    </w:p>
    <w:p w14:paraId="4D2716D9" w14:textId="77777777" w:rsidR="001B6F55" w:rsidRPr="00867F4C" w:rsidRDefault="001B6F55" w:rsidP="001B6F55">
      <w:pPr>
        <w:spacing w:after="120"/>
        <w:jc w:val="right"/>
        <w:rPr>
          <w:rFonts w:ascii="Century Gothic" w:hAnsi="Century Gothic"/>
          <w:b/>
          <w:bCs/>
          <w:spacing w:val="-3"/>
          <w:sz w:val="24"/>
          <w:szCs w:val="24"/>
          <w:lang w:val="es-ES_tradnl"/>
        </w:rPr>
      </w:pPr>
      <w:bookmarkStart w:id="28" w:name="_Hlk45199692"/>
      <w:bookmarkEnd w:id="27"/>
      <w:r w:rsidRPr="006D6DBA">
        <w:rPr>
          <w:rFonts w:ascii="Century Gothic" w:hAnsi="Century Gothic"/>
          <w:b/>
          <w:color w:val="4472C4"/>
          <w:sz w:val="24"/>
          <w:szCs w:val="24"/>
          <w:lang w:val="es-MX"/>
        </w:rPr>
        <w:t>[insertar la fecha]</w:t>
      </w:r>
      <w:bookmarkEnd w:id="28"/>
    </w:p>
    <w:p w14:paraId="6FA44EBB" w14:textId="77777777" w:rsidR="001B6F55" w:rsidRPr="00867F4C" w:rsidRDefault="001B6F55" w:rsidP="001B6F55">
      <w:pPr>
        <w:spacing w:after="120"/>
        <w:jc w:val="both"/>
        <w:rPr>
          <w:rFonts w:ascii="Century Gothic" w:hAnsi="Century Gothic"/>
          <w:sz w:val="24"/>
          <w:szCs w:val="24"/>
        </w:rPr>
      </w:pPr>
      <w:bookmarkStart w:id="29" w:name="_Hlk45199708"/>
      <w:r w:rsidRPr="00867F4C">
        <w:rPr>
          <w:rFonts w:ascii="Century Gothic" w:hAnsi="Century Gothic"/>
          <w:sz w:val="24"/>
          <w:szCs w:val="24"/>
        </w:rPr>
        <w:t>Señores</w:t>
      </w:r>
    </w:p>
    <w:p w14:paraId="0D6D5C37" w14:textId="77777777" w:rsidR="001B6F55" w:rsidRPr="00867F4C" w:rsidRDefault="001B6F55" w:rsidP="001B6F55">
      <w:pPr>
        <w:spacing w:after="120"/>
        <w:jc w:val="both"/>
        <w:rPr>
          <w:rFonts w:ascii="Century Gothic" w:hAnsi="Century Gothic"/>
          <w:sz w:val="24"/>
          <w:szCs w:val="24"/>
          <w:lang w:val="es-MX"/>
        </w:rPr>
      </w:pPr>
      <w:r w:rsidRPr="00867F4C">
        <w:rPr>
          <w:rFonts w:ascii="Century Gothic" w:hAnsi="Century Gothic"/>
          <w:sz w:val="24"/>
          <w:szCs w:val="24"/>
          <w:lang w:val="es-MX"/>
        </w:rPr>
        <w:t>Ministerio de Economía y Finanzas.</w:t>
      </w:r>
    </w:p>
    <w:p w14:paraId="37775C42" w14:textId="77777777" w:rsidR="001B6F55" w:rsidRPr="00867F4C" w:rsidRDefault="001B6F55" w:rsidP="001B6F55">
      <w:pPr>
        <w:spacing w:after="120"/>
        <w:jc w:val="both"/>
        <w:rPr>
          <w:rFonts w:ascii="Century Gothic" w:hAnsi="Century Gothic"/>
          <w:b/>
          <w:noProof/>
          <w:sz w:val="24"/>
          <w:szCs w:val="24"/>
        </w:rPr>
      </w:pPr>
      <w:r w:rsidRPr="00867F4C">
        <w:rPr>
          <w:rFonts w:ascii="Century Gothic" w:hAnsi="Century Gothic"/>
          <w:b/>
          <w:noProof/>
          <w:sz w:val="24"/>
          <w:szCs w:val="24"/>
          <w:u w:val="single"/>
        </w:rPr>
        <w:t>Presente</w:t>
      </w:r>
      <w:r w:rsidRPr="00867F4C">
        <w:rPr>
          <w:rFonts w:ascii="Century Gothic" w:hAnsi="Century Gothic"/>
          <w:b/>
          <w:noProof/>
          <w:sz w:val="24"/>
          <w:szCs w:val="24"/>
        </w:rPr>
        <w:t>.-</w:t>
      </w:r>
    </w:p>
    <w:p w14:paraId="791B253E" w14:textId="77777777" w:rsidR="001B6F55" w:rsidRPr="00867F4C" w:rsidRDefault="001B6F55" w:rsidP="001B6F55">
      <w:pPr>
        <w:spacing w:after="120"/>
        <w:jc w:val="both"/>
        <w:rPr>
          <w:rFonts w:ascii="Century Gothic" w:hAnsi="Century Gothic"/>
          <w:spacing w:val="-3"/>
          <w:sz w:val="24"/>
          <w:szCs w:val="24"/>
          <w:lang w:val="es-ES_tradnl"/>
        </w:rPr>
      </w:pPr>
      <w:r w:rsidRPr="00867F4C">
        <w:rPr>
          <w:rFonts w:ascii="Century Gothic" w:hAnsi="Century Gothic"/>
          <w:spacing w:val="-3"/>
          <w:sz w:val="24"/>
          <w:szCs w:val="24"/>
          <w:lang w:val="es-ES_tradnl"/>
        </w:rPr>
        <w:t>De mi consideración:</w:t>
      </w:r>
    </w:p>
    <w:bookmarkEnd w:id="29"/>
    <w:p w14:paraId="2170B07D" w14:textId="77777777" w:rsidR="001B6F55" w:rsidRPr="00867F4C" w:rsidRDefault="001B6F55" w:rsidP="001B6F55">
      <w:pPr>
        <w:spacing w:after="120"/>
        <w:jc w:val="both"/>
        <w:rPr>
          <w:rFonts w:ascii="Century Gothic" w:hAnsi="Century Gothic"/>
          <w:spacing w:val="-3"/>
          <w:sz w:val="24"/>
          <w:szCs w:val="24"/>
          <w:lang w:val="es-ES_tradnl"/>
        </w:rPr>
      </w:pPr>
    </w:p>
    <w:p w14:paraId="7B2F73B6" w14:textId="77777777" w:rsidR="001B6F55" w:rsidRPr="00867F4C" w:rsidRDefault="001B6F55" w:rsidP="001B6F55">
      <w:pPr>
        <w:spacing w:after="120"/>
        <w:jc w:val="both"/>
        <w:rPr>
          <w:rFonts w:ascii="Century Gothic" w:hAnsi="Century Gothic"/>
          <w:b/>
          <w:color w:val="4472C4"/>
          <w:sz w:val="24"/>
          <w:szCs w:val="24"/>
          <w:lang w:val="es-MX"/>
        </w:rPr>
      </w:pPr>
      <w:r w:rsidRPr="00867F4C">
        <w:rPr>
          <w:rFonts w:ascii="Century Gothic" w:hAnsi="Century Gothic"/>
          <w:spacing w:val="-3"/>
          <w:sz w:val="24"/>
          <w:szCs w:val="24"/>
          <w:lang w:val="es-ES_tradnl"/>
        </w:rPr>
        <w:t xml:space="preserve">El que suscribe, en atención a la invitación efectuada por el </w:t>
      </w:r>
      <w:r w:rsidRPr="00867F4C">
        <w:rPr>
          <w:rFonts w:ascii="Century Gothic" w:hAnsi="Century Gothic"/>
          <w:sz w:val="24"/>
          <w:szCs w:val="24"/>
          <w:lang w:val="es-MX"/>
        </w:rPr>
        <w:t>Ministerio de Economía y Finanzas</w:t>
      </w:r>
      <w:r w:rsidRPr="00867F4C">
        <w:rPr>
          <w:rFonts w:ascii="Century Gothic" w:hAnsi="Century Gothic"/>
          <w:spacing w:val="-3"/>
          <w:sz w:val="24"/>
          <w:szCs w:val="24"/>
          <w:lang w:val="es-ES_tradnl"/>
        </w:rPr>
        <w:t>, luego de examinar los lineamientos recibidos, ofrece el “</w:t>
      </w:r>
      <w:r w:rsidRPr="00867F4C">
        <w:rPr>
          <w:rFonts w:ascii="Century Gothic" w:hAnsi="Century Gothic"/>
          <w:b/>
          <w:color w:val="4472C4"/>
          <w:sz w:val="24"/>
          <w:szCs w:val="24"/>
          <w:lang w:val="es-MX"/>
        </w:rPr>
        <w:t>Servicio de capacitación en contratación pública para los servidores del Ministerio de Economía y Finanzas”</w:t>
      </w:r>
      <w:r w:rsidRPr="00867F4C">
        <w:rPr>
          <w:rFonts w:ascii="Century Gothic" w:hAnsi="Century Gothic"/>
          <w:spacing w:val="-3"/>
          <w:sz w:val="24"/>
          <w:szCs w:val="24"/>
          <w:lang w:val="es-ES_tradnl"/>
        </w:rPr>
        <w:t xml:space="preserve"> por un </w:t>
      </w:r>
      <w:r w:rsidRPr="00867F4C">
        <w:rPr>
          <w:rFonts w:ascii="Century Gothic" w:hAnsi="Century Gothic"/>
          <w:sz w:val="24"/>
          <w:szCs w:val="24"/>
        </w:rPr>
        <w:t xml:space="preserve">Precio del Contrato de </w:t>
      </w:r>
      <w:r w:rsidRPr="00867F4C">
        <w:rPr>
          <w:rFonts w:ascii="Century Gothic" w:hAnsi="Century Gothic"/>
          <w:b/>
          <w:color w:val="4472C4"/>
          <w:sz w:val="24"/>
          <w:szCs w:val="24"/>
          <w:lang w:val="es-MX"/>
        </w:rPr>
        <w:t>US$ [indique el monto en cifras y en letras]</w:t>
      </w:r>
      <w:r w:rsidRPr="00867F4C">
        <w:rPr>
          <w:rFonts w:ascii="Century Gothic" w:hAnsi="Century Gothic"/>
          <w:spacing w:val="-3"/>
          <w:sz w:val="24"/>
          <w:szCs w:val="24"/>
          <w:lang w:val="es-ES_tradnl"/>
        </w:rPr>
        <w:t xml:space="preserve"> </w:t>
      </w:r>
      <w:r w:rsidRPr="00867F4C">
        <w:rPr>
          <w:rFonts w:ascii="Century Gothic" w:hAnsi="Century Gothic"/>
          <w:spacing w:val="-2"/>
          <w:sz w:val="24"/>
          <w:szCs w:val="24"/>
          <w:lang w:eastAsia="hi-IN" w:bidi="hi-IN"/>
        </w:rPr>
        <w:t xml:space="preserve">dólares de los Estados Unidos de América, </w:t>
      </w:r>
      <w:r w:rsidRPr="00867F4C">
        <w:rPr>
          <w:rFonts w:ascii="Century Gothic" w:hAnsi="Century Gothic"/>
          <w:b/>
          <w:color w:val="4472C4"/>
          <w:sz w:val="24"/>
          <w:szCs w:val="24"/>
          <w:lang w:val="es-MX"/>
        </w:rPr>
        <w:t>más IVA.</w:t>
      </w:r>
    </w:p>
    <w:p w14:paraId="6677182F" w14:textId="77777777" w:rsidR="001B6F55" w:rsidRPr="00867F4C" w:rsidRDefault="001B6F55" w:rsidP="001B6F55">
      <w:pPr>
        <w:spacing w:after="120"/>
        <w:jc w:val="both"/>
        <w:rPr>
          <w:rFonts w:ascii="Century Gothic" w:hAnsi="Century Gothic"/>
          <w:b/>
          <w:color w:val="4472C4"/>
          <w:sz w:val="24"/>
          <w:szCs w:val="24"/>
          <w:lang w:val="es-MX"/>
        </w:rPr>
      </w:pPr>
      <w:r w:rsidRPr="00867F4C">
        <w:rPr>
          <w:rFonts w:ascii="Century Gothic" w:hAnsi="Century Gothic"/>
          <w:sz w:val="24"/>
          <w:szCs w:val="24"/>
          <w:lang w:val="es-ES"/>
        </w:rPr>
        <w:t>El precio incluye todos los tributos, impuesto y/o cargos, comisiones, etc. y cualquier gravamen que pueda recaer sobre el CONTRATISTA, incluido el IVA.</w:t>
      </w:r>
      <w:r w:rsidRPr="00867F4C">
        <w:rPr>
          <w:rFonts w:ascii="Century Gothic" w:hAnsi="Century Gothic"/>
          <w:i/>
          <w:iCs/>
          <w:color w:val="548DD4"/>
          <w:sz w:val="24"/>
          <w:szCs w:val="24"/>
        </w:rPr>
        <w:t xml:space="preserve"> </w:t>
      </w:r>
    </w:p>
    <w:p w14:paraId="01E7A1B6" w14:textId="502F42F0" w:rsidR="001B6F55" w:rsidRPr="00867F4C" w:rsidRDefault="001B6F55" w:rsidP="001B6F55">
      <w:pPr>
        <w:tabs>
          <w:tab w:val="left" w:pos="-720"/>
        </w:tabs>
        <w:suppressAutoHyphens/>
        <w:spacing w:after="120"/>
        <w:jc w:val="both"/>
        <w:rPr>
          <w:rFonts w:ascii="Century Gothic" w:hAnsi="Century Gothic"/>
          <w:spacing w:val="-3"/>
          <w:sz w:val="24"/>
          <w:szCs w:val="24"/>
          <w:lang w:val="es-MX"/>
        </w:rPr>
      </w:pPr>
      <w:r w:rsidRPr="00867F4C">
        <w:rPr>
          <w:rFonts w:ascii="Century Gothic" w:hAnsi="Century Gothic"/>
          <w:bCs/>
          <w:sz w:val="24"/>
          <w:szCs w:val="24"/>
          <w:lang w:val="es-ES"/>
        </w:rPr>
        <w:t xml:space="preserve">El plazo total propuesto de entrega es de </w:t>
      </w:r>
      <w:r w:rsidRPr="00867F4C">
        <w:rPr>
          <w:rFonts w:ascii="Century Gothic" w:hAnsi="Century Gothic"/>
          <w:sz w:val="24"/>
          <w:szCs w:val="24"/>
        </w:rPr>
        <w:t xml:space="preserve">de </w:t>
      </w:r>
      <w:r w:rsidRPr="00867F4C">
        <w:rPr>
          <w:rFonts w:ascii="Century Gothic" w:hAnsi="Century Gothic"/>
          <w:b/>
          <w:color w:val="4472C4"/>
          <w:sz w:val="24"/>
          <w:szCs w:val="24"/>
          <w:lang w:val="es-MX"/>
        </w:rPr>
        <w:t>30</w:t>
      </w:r>
      <w:r w:rsidRPr="00867F4C">
        <w:rPr>
          <w:rFonts w:ascii="Century Gothic" w:hAnsi="Century Gothic"/>
          <w:sz w:val="24"/>
          <w:szCs w:val="24"/>
        </w:rPr>
        <w:t xml:space="preserve"> días calendario, </w:t>
      </w:r>
      <w:r w:rsidRPr="00867F4C">
        <w:rPr>
          <w:rFonts w:ascii="Century Gothic" w:hAnsi="Century Gothic"/>
          <w:spacing w:val="-2"/>
          <w:sz w:val="24"/>
          <w:szCs w:val="24"/>
        </w:rPr>
        <w:t>contados a partir de la suscripción del contrato</w:t>
      </w:r>
      <w:r w:rsidR="00A93C62">
        <w:rPr>
          <w:rFonts w:ascii="Century Gothic" w:hAnsi="Century Gothic"/>
          <w:bCs/>
          <w:sz w:val="24"/>
          <w:szCs w:val="24"/>
          <w:lang w:val="es-ES"/>
        </w:rPr>
        <w:t>.</w:t>
      </w:r>
    </w:p>
    <w:p w14:paraId="2E338667" w14:textId="77777777" w:rsidR="001B6F55" w:rsidRPr="00867F4C" w:rsidRDefault="001B6F55" w:rsidP="001B6F55">
      <w:pPr>
        <w:spacing w:after="120"/>
        <w:jc w:val="both"/>
        <w:rPr>
          <w:rFonts w:ascii="Century Gothic" w:hAnsi="Century Gothic"/>
          <w:spacing w:val="-3"/>
          <w:sz w:val="24"/>
          <w:szCs w:val="24"/>
          <w:lang w:val="es-ES_tradnl"/>
        </w:rPr>
      </w:pPr>
      <w:r w:rsidRPr="00867F4C">
        <w:rPr>
          <w:rFonts w:ascii="Century Gothic" w:hAnsi="Century Gothic"/>
          <w:spacing w:val="-3"/>
          <w:sz w:val="24"/>
          <w:szCs w:val="24"/>
          <w:lang w:val="es-ES_tradnl"/>
        </w:rPr>
        <w:tab/>
        <w:t xml:space="preserve">Al presentar la oferta como Representante Legal de </w:t>
      </w:r>
      <w:r w:rsidRPr="00867F4C">
        <w:rPr>
          <w:rFonts w:ascii="Century Gothic" w:hAnsi="Century Gothic"/>
          <w:b/>
          <w:color w:val="4472C4"/>
          <w:sz w:val="24"/>
          <w:szCs w:val="24"/>
          <w:lang w:val="es-MX"/>
        </w:rPr>
        <w:t>[Nombre del Oferente]</w:t>
      </w:r>
      <w:r w:rsidRPr="00867F4C">
        <w:rPr>
          <w:rFonts w:ascii="Century Gothic" w:hAnsi="Century Gothic"/>
          <w:spacing w:val="-3"/>
          <w:sz w:val="24"/>
          <w:szCs w:val="24"/>
          <w:lang w:val="es-ES_tradnl"/>
        </w:rPr>
        <w:t>, declaro bajo juramento, que:</w:t>
      </w:r>
    </w:p>
    <w:p w14:paraId="09B7FB9C" w14:textId="77777777" w:rsidR="001B6F55" w:rsidRPr="00867F4C" w:rsidRDefault="001B6F55" w:rsidP="001B6F55">
      <w:pPr>
        <w:tabs>
          <w:tab w:val="left" w:pos="-720"/>
        </w:tabs>
        <w:suppressAutoHyphens/>
        <w:spacing w:after="120"/>
        <w:jc w:val="both"/>
        <w:rPr>
          <w:rFonts w:ascii="Century Gothic" w:hAnsi="Century Gothic"/>
          <w:spacing w:val="-3"/>
          <w:sz w:val="24"/>
          <w:szCs w:val="24"/>
          <w:lang w:val="es-ES_tradnl"/>
        </w:rPr>
      </w:pPr>
    </w:p>
    <w:p w14:paraId="723C4026" w14:textId="77777777" w:rsidR="001B6F55" w:rsidRPr="00867F4C" w:rsidRDefault="001B6F55" w:rsidP="001B6F55">
      <w:pPr>
        <w:pStyle w:val="Sangra3detindependiente"/>
        <w:widowControl w:val="0"/>
        <w:numPr>
          <w:ilvl w:val="0"/>
          <w:numId w:val="2"/>
        </w:numPr>
        <w:tabs>
          <w:tab w:val="clear" w:pos="1080"/>
          <w:tab w:val="left" w:pos="-720"/>
          <w:tab w:val="left" w:pos="0"/>
          <w:tab w:val="num" w:pos="720"/>
        </w:tabs>
        <w:suppressAutoHyphens/>
        <w:ind w:left="426" w:hanging="66"/>
        <w:jc w:val="both"/>
        <w:rPr>
          <w:rFonts w:ascii="Century Gothic" w:hAnsi="Century Gothic"/>
          <w:spacing w:val="-3"/>
          <w:sz w:val="24"/>
          <w:szCs w:val="24"/>
          <w:lang w:val="es-ES_tradnl"/>
        </w:rPr>
      </w:pPr>
      <w:r w:rsidRPr="00867F4C">
        <w:rPr>
          <w:rFonts w:ascii="Century Gothic" w:hAnsi="Century Gothic"/>
          <w:spacing w:val="-3"/>
          <w:sz w:val="24"/>
          <w:szCs w:val="24"/>
        </w:rPr>
        <w:t xml:space="preserve">Nos comprometemos a entregar </w:t>
      </w:r>
      <w:r w:rsidRPr="00867F4C">
        <w:rPr>
          <w:rFonts w:ascii="Century Gothic" w:hAnsi="Century Gothic"/>
          <w:b/>
          <w:color w:val="4472C4"/>
          <w:sz w:val="24"/>
          <w:szCs w:val="24"/>
          <w:lang w:val="es-MX"/>
        </w:rPr>
        <w:t>el servicio de capacitación ofertado</w:t>
      </w:r>
      <w:r w:rsidRPr="00867F4C">
        <w:rPr>
          <w:rFonts w:ascii="Century Gothic" w:hAnsi="Century Gothic"/>
          <w:spacing w:val="-3"/>
          <w:sz w:val="24"/>
          <w:szCs w:val="24"/>
        </w:rPr>
        <w:t xml:space="preserve"> con sujeción a los requisitos que se estipulan en los documentos de selección y sus secciones y por los precios fijos arriba indicados y consignados también en la Oferta. </w:t>
      </w:r>
    </w:p>
    <w:p w14:paraId="0C75DFA7" w14:textId="77777777" w:rsidR="001B6F55" w:rsidRPr="00867F4C" w:rsidRDefault="001B6F55" w:rsidP="001B6F55">
      <w:pPr>
        <w:numPr>
          <w:ilvl w:val="0"/>
          <w:numId w:val="2"/>
        </w:numPr>
        <w:tabs>
          <w:tab w:val="clear" w:pos="1080"/>
          <w:tab w:val="left" w:pos="-720"/>
          <w:tab w:val="left" w:pos="0"/>
          <w:tab w:val="left" w:pos="360"/>
          <w:tab w:val="num" w:pos="720"/>
        </w:tabs>
        <w:suppressAutoHyphens/>
        <w:spacing w:after="120"/>
        <w:ind w:left="426" w:hanging="66"/>
        <w:jc w:val="both"/>
        <w:rPr>
          <w:rFonts w:ascii="Century Gothic" w:hAnsi="Century Gothic"/>
          <w:spacing w:val="-3"/>
          <w:sz w:val="24"/>
          <w:szCs w:val="24"/>
          <w:lang w:val="es-ES_tradnl"/>
        </w:rPr>
      </w:pPr>
      <w:r w:rsidRPr="00867F4C">
        <w:rPr>
          <w:rFonts w:ascii="Century Gothic" w:hAnsi="Century Gothic"/>
          <w:spacing w:val="-3"/>
          <w:sz w:val="24"/>
          <w:szCs w:val="24"/>
          <w:lang w:val="es-ES_tradnl"/>
        </w:rPr>
        <w:t>Garantizo la veracidad y exactitud de la información y las declaraciones incluidas en los documentos de la oferta, formula</w:t>
      </w:r>
      <w:r w:rsidRPr="00867F4C">
        <w:rPr>
          <w:rFonts w:ascii="Century Gothic" w:hAnsi="Century Gothic"/>
          <w:spacing w:val="-3"/>
          <w:sz w:val="24"/>
          <w:szCs w:val="24"/>
          <w:lang w:val="es-ES_tradnl"/>
        </w:rPr>
        <w:softHyphen/>
        <w:t>rios y otros anexos.</w:t>
      </w:r>
    </w:p>
    <w:p w14:paraId="2111C83C" w14:textId="77777777" w:rsidR="001B6F55" w:rsidRPr="00867F4C" w:rsidRDefault="001B6F55" w:rsidP="001B6F55">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rFonts w:ascii="Century Gothic" w:hAnsi="Century Gothic"/>
          <w:spacing w:val="-3"/>
          <w:sz w:val="24"/>
          <w:szCs w:val="24"/>
          <w:lang w:val="es-ES_tradnl"/>
        </w:rPr>
      </w:pPr>
      <w:r w:rsidRPr="00867F4C">
        <w:rPr>
          <w:rFonts w:ascii="Century Gothic" w:hAnsi="Century Gothic"/>
          <w:sz w:val="24"/>
          <w:szCs w:val="24"/>
        </w:rPr>
        <w:t xml:space="preserve">Nos comprometemos a denunciar cualquier acto relacionado con prácticas prohibidas que fuere de mi conocimiento durante el desarrollo del proceso. </w:t>
      </w:r>
    </w:p>
    <w:p w14:paraId="423B72F9" w14:textId="77777777" w:rsidR="001B6F55" w:rsidRPr="00867F4C" w:rsidRDefault="001B6F55" w:rsidP="001B6F55">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rFonts w:ascii="Century Gothic" w:hAnsi="Century Gothic"/>
          <w:sz w:val="24"/>
          <w:szCs w:val="24"/>
          <w:lang w:val="es-MX"/>
        </w:rPr>
      </w:pPr>
      <w:r w:rsidRPr="00867F4C">
        <w:rPr>
          <w:rFonts w:ascii="Century Gothic" w:hAnsi="Century Gothic"/>
          <w:spacing w:val="-3"/>
          <w:sz w:val="24"/>
          <w:szCs w:val="24"/>
          <w:lang w:val="es-ES_tradnl"/>
        </w:rPr>
        <w:t xml:space="preserve">Confirmamos por la presente que esta Oferta tiene un período de validez de </w:t>
      </w:r>
      <w:r w:rsidRPr="00867F4C">
        <w:rPr>
          <w:rFonts w:ascii="Century Gothic" w:hAnsi="Century Gothic"/>
          <w:b/>
          <w:color w:val="4472C4"/>
          <w:sz w:val="24"/>
          <w:szCs w:val="24"/>
          <w:lang w:val="es-MX"/>
        </w:rPr>
        <w:t>90</w:t>
      </w:r>
      <w:r w:rsidRPr="00867F4C">
        <w:rPr>
          <w:rFonts w:ascii="Century Gothic" w:hAnsi="Century Gothic"/>
          <w:sz w:val="24"/>
          <w:szCs w:val="24"/>
        </w:rPr>
        <w:t xml:space="preserve"> días, y que está acompañada de una Declaración de </w:t>
      </w:r>
      <w:r w:rsidRPr="00867F4C">
        <w:rPr>
          <w:rFonts w:ascii="Century Gothic" w:hAnsi="Century Gothic"/>
          <w:sz w:val="24"/>
          <w:szCs w:val="24"/>
        </w:rPr>
        <w:lastRenderedPageBreak/>
        <w:t>Mantenimiento de Oferta.</w:t>
      </w:r>
    </w:p>
    <w:p w14:paraId="7DB697BD" w14:textId="77777777" w:rsidR="001B6F55" w:rsidRPr="00867F4C" w:rsidRDefault="001B6F55" w:rsidP="001B6F55">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rFonts w:ascii="Century Gothic" w:hAnsi="Century Gothic"/>
          <w:sz w:val="24"/>
          <w:szCs w:val="24"/>
          <w:lang w:val="es-MX"/>
        </w:rPr>
      </w:pPr>
      <w:bookmarkStart w:id="30" w:name="_Hlk45024307"/>
      <w:r w:rsidRPr="00867F4C">
        <w:rPr>
          <w:rFonts w:ascii="Century Gothic" w:hAnsi="Century Gothic"/>
          <w:sz w:val="24"/>
          <w:szCs w:val="24"/>
          <w:lang w:val="es-MX"/>
        </w:rPr>
        <w:t xml:space="preserve">Manifestamos con carácter de declaración jurada que: i) no tenemos conflicto de intereses, </w:t>
      </w:r>
      <w:proofErr w:type="spellStart"/>
      <w:r w:rsidRPr="00867F4C">
        <w:rPr>
          <w:rFonts w:ascii="Century Gothic" w:hAnsi="Century Gothic"/>
          <w:sz w:val="24"/>
          <w:szCs w:val="24"/>
          <w:lang w:val="es-MX"/>
        </w:rPr>
        <w:t>ii</w:t>
      </w:r>
      <w:proofErr w:type="spellEnd"/>
      <w:r w:rsidRPr="00867F4C">
        <w:rPr>
          <w:rFonts w:ascii="Century Gothic" w:hAnsi="Century Gothic"/>
          <w:sz w:val="24"/>
          <w:szCs w:val="24"/>
          <w:lang w:val="es-MX"/>
        </w:rPr>
        <w:t xml:space="preserve">) nuestra empresa, sus afiliados o subsidiarias, incluyendo todos los subcontratistas o proveedores para ejecutar cualquier parte del Contrato, no han sido declarados inelegibles por el Banco, bajo las leyes del país del Contratante o normativas oficiales, y </w:t>
      </w:r>
      <w:proofErr w:type="spellStart"/>
      <w:r w:rsidRPr="00867F4C">
        <w:rPr>
          <w:rFonts w:ascii="Century Gothic" w:hAnsi="Century Gothic"/>
          <w:sz w:val="24"/>
          <w:szCs w:val="24"/>
          <w:lang w:val="es-MX"/>
        </w:rPr>
        <w:t>iii</w:t>
      </w:r>
      <w:proofErr w:type="spellEnd"/>
      <w:r w:rsidRPr="00867F4C">
        <w:rPr>
          <w:rFonts w:ascii="Century Gothic" w:hAnsi="Century Gothic"/>
          <w:sz w:val="24"/>
          <w:szCs w:val="24"/>
          <w:lang w:val="es-MX"/>
        </w:rPr>
        <w:t>) no tenemos ninguna sanción del Banco o de alguna otra Institución Financiera Internacional (IFI).</w:t>
      </w:r>
    </w:p>
    <w:bookmarkEnd w:id="30"/>
    <w:p w14:paraId="60E83355" w14:textId="77777777" w:rsidR="001B6F55" w:rsidRPr="00867F4C" w:rsidRDefault="001B6F55" w:rsidP="001B6F55">
      <w:pPr>
        <w:pStyle w:val="Normali"/>
        <w:keepLines w:val="0"/>
        <w:tabs>
          <w:tab w:val="clear" w:pos="1843"/>
          <w:tab w:val="left" w:pos="0"/>
          <w:tab w:val="left" w:pos="2184"/>
          <w:tab w:val="left" w:pos="2856"/>
          <w:tab w:val="left" w:pos="3238"/>
          <w:tab w:val="left" w:pos="3600"/>
        </w:tabs>
        <w:suppressAutoHyphens/>
        <w:rPr>
          <w:rFonts w:ascii="Century Gothic" w:hAnsi="Century Gothic"/>
          <w:spacing w:val="-3"/>
          <w:szCs w:val="24"/>
          <w:lang w:val="es-ES_tradnl" w:eastAsia="en-US"/>
        </w:rPr>
      </w:pPr>
      <w:r w:rsidRPr="00867F4C">
        <w:rPr>
          <w:rFonts w:ascii="Century Gothic" w:hAnsi="Century Gothic"/>
          <w:szCs w:val="24"/>
          <w:lang w:val="es-EC"/>
        </w:rPr>
        <w:t>En caso de ser adjudicado, nos comprometemos a suscribir el contrato en los términos previstos en este documento de selección.</w:t>
      </w:r>
      <w:r w:rsidRPr="00867F4C">
        <w:rPr>
          <w:rFonts w:ascii="Century Gothic" w:hAnsi="Century Gothic"/>
          <w:spacing w:val="-3"/>
          <w:szCs w:val="24"/>
          <w:lang w:val="es-ES_tradnl" w:eastAsia="en-US"/>
        </w:rPr>
        <w:t xml:space="preserve"> </w:t>
      </w:r>
    </w:p>
    <w:p w14:paraId="47061F84" w14:textId="77777777" w:rsidR="001B6F55" w:rsidRPr="00867F4C" w:rsidRDefault="001B6F55" w:rsidP="001B6F55">
      <w:pPr>
        <w:pStyle w:val="Normali"/>
        <w:tabs>
          <w:tab w:val="left" w:pos="0"/>
          <w:tab w:val="left" w:pos="2184"/>
          <w:tab w:val="left" w:pos="2856"/>
          <w:tab w:val="left" w:pos="3238"/>
          <w:tab w:val="left" w:pos="3600"/>
        </w:tabs>
        <w:suppressAutoHyphens/>
        <w:rPr>
          <w:rFonts w:ascii="Century Gothic" w:hAnsi="Century Gothic"/>
          <w:spacing w:val="-3"/>
          <w:szCs w:val="24"/>
          <w:lang w:val="es-ES_tradnl" w:eastAsia="en-US"/>
        </w:rPr>
      </w:pPr>
      <w:r w:rsidRPr="00867F4C">
        <w:rPr>
          <w:rFonts w:ascii="Century Gothic" w:hAnsi="Century Gothic"/>
          <w:spacing w:val="-3"/>
          <w:szCs w:val="24"/>
          <w:lang w:val="es-ES_tradnl" w:eastAsia="en-US"/>
        </w:rPr>
        <w:t xml:space="preserve">Entendemos que esta oferta, junto con su aceptación por escrito incluida en la notificación de adjudicación, constituirá una obligación hasta la suscripción del contrato, y que el Programa no está obligado a aceptar la </w:t>
      </w:r>
      <w:r w:rsidRPr="00867F4C">
        <w:rPr>
          <w:rFonts w:ascii="Century Gothic" w:hAnsi="Century Gothic"/>
          <w:szCs w:val="24"/>
          <w:lang w:val="es-MX"/>
        </w:rPr>
        <w:t xml:space="preserve">oferta evaluada como la más baja </w:t>
      </w:r>
      <w:r w:rsidRPr="00867F4C">
        <w:rPr>
          <w:rFonts w:ascii="Century Gothic" w:hAnsi="Century Gothic"/>
          <w:spacing w:val="-3"/>
          <w:szCs w:val="24"/>
          <w:lang w:val="es-ES_tradnl" w:eastAsia="en-US"/>
        </w:rPr>
        <w:t>ni ninguna otra Oferta que reciban, sin que tal decisión permita reclamación por parte del oferente.</w:t>
      </w:r>
    </w:p>
    <w:p w14:paraId="50F3EA69" w14:textId="77777777" w:rsidR="001B6F55" w:rsidRPr="00867F4C" w:rsidRDefault="001B6F55" w:rsidP="001B6F55">
      <w:pPr>
        <w:pStyle w:val="Normali"/>
        <w:keepLines w:val="0"/>
        <w:tabs>
          <w:tab w:val="clear" w:pos="1843"/>
          <w:tab w:val="left" w:pos="0"/>
          <w:tab w:val="left" w:pos="2184"/>
          <w:tab w:val="left" w:pos="2856"/>
          <w:tab w:val="left" w:pos="3238"/>
          <w:tab w:val="left" w:pos="3600"/>
        </w:tabs>
        <w:suppressAutoHyphens/>
        <w:rPr>
          <w:rFonts w:ascii="Century Gothic" w:hAnsi="Century Gothic"/>
          <w:spacing w:val="-3"/>
          <w:szCs w:val="24"/>
          <w:lang w:val="es-ES_tradnl" w:eastAsia="en-US"/>
        </w:rPr>
      </w:pPr>
      <w:r w:rsidRPr="00867F4C">
        <w:rPr>
          <w:rFonts w:ascii="Century Gothic" w:hAnsi="Century Gothic"/>
          <w:spacing w:val="-3"/>
          <w:szCs w:val="24"/>
          <w:lang w:val="es-ES_tradnl" w:eastAsia="en-US"/>
        </w:rPr>
        <w:t>Conocemos y aceptamos que el Programa se reserva el derecho de adjudicar el contrato, cancelar el proceso, rechazar todas las ofertas o declarar desierto el proceso si conviniese a los intereses nacionales o institucionales, sin que ello le genere responsabilidad alguna.</w:t>
      </w:r>
    </w:p>
    <w:p w14:paraId="3874A7B8" w14:textId="77777777" w:rsidR="001B6F55" w:rsidRPr="00867F4C" w:rsidRDefault="001B6F55" w:rsidP="001B6F55">
      <w:pPr>
        <w:pStyle w:val="Normali"/>
        <w:keepLines w:val="0"/>
        <w:tabs>
          <w:tab w:val="clear" w:pos="1843"/>
          <w:tab w:val="left" w:pos="0"/>
          <w:tab w:val="left" w:pos="2184"/>
          <w:tab w:val="left" w:pos="2856"/>
          <w:tab w:val="left" w:pos="3238"/>
          <w:tab w:val="left" w:pos="3600"/>
        </w:tabs>
        <w:suppressAutoHyphens/>
        <w:rPr>
          <w:rFonts w:ascii="Century Gothic" w:hAnsi="Century Gothic"/>
          <w:spacing w:val="-3"/>
          <w:szCs w:val="24"/>
          <w:lang w:val="es-ES_tradnl" w:eastAsia="en-US"/>
        </w:rPr>
      </w:pPr>
      <w:r w:rsidRPr="00867F4C">
        <w:rPr>
          <w:rFonts w:ascii="Century Gothic" w:hAnsi="Century Gothic"/>
          <w:spacing w:val="-3"/>
          <w:szCs w:val="24"/>
          <w:lang w:val="es-EC" w:eastAsia="en-US"/>
        </w:rPr>
        <w:t>Esta Oferta y su aceptación por escrito constituirán un Compromiso de obligatorio cumplimiento.</w:t>
      </w:r>
      <w:r w:rsidRPr="00867F4C">
        <w:rPr>
          <w:rFonts w:ascii="Century Gothic" w:hAnsi="Century Gothic"/>
          <w:spacing w:val="-3"/>
          <w:szCs w:val="24"/>
          <w:lang w:val="es-ES_tradnl" w:eastAsia="en-US"/>
        </w:rPr>
        <w:t xml:space="preserve"> Entendemos que ustedes no están obligados a aceptar la Oferta más baja ni ninguna otra Oferta que pudieran recibir.</w:t>
      </w:r>
    </w:p>
    <w:p w14:paraId="6E53150F" w14:textId="27DBCCC4" w:rsidR="00B1179A" w:rsidRPr="00160677" w:rsidRDefault="00B1179A" w:rsidP="00DB27F3">
      <w:pPr>
        <w:pStyle w:val="Normali"/>
        <w:keepLines w:val="0"/>
        <w:tabs>
          <w:tab w:val="clear" w:pos="1843"/>
          <w:tab w:val="left" w:pos="0"/>
          <w:tab w:val="left" w:pos="2184"/>
          <w:tab w:val="left" w:pos="2856"/>
          <w:tab w:val="left" w:pos="3238"/>
          <w:tab w:val="left" w:pos="3600"/>
        </w:tabs>
        <w:suppressAutoHyphens/>
        <w:rPr>
          <w:rFonts w:ascii="Candara" w:hAnsi="Candara"/>
          <w:spacing w:val="-3"/>
          <w:szCs w:val="24"/>
          <w:lang w:val="es-ES_tradnl" w:eastAsia="en-US"/>
        </w:rPr>
      </w:pPr>
    </w:p>
    <w:p w14:paraId="045BCAC7" w14:textId="77777777" w:rsidR="00B1179A" w:rsidRPr="00160677" w:rsidRDefault="00B1179A" w:rsidP="00DB27F3">
      <w:pPr>
        <w:pStyle w:val="Normali"/>
        <w:keepLines w:val="0"/>
        <w:tabs>
          <w:tab w:val="clear" w:pos="1843"/>
          <w:tab w:val="left" w:pos="0"/>
          <w:tab w:val="left" w:pos="2184"/>
          <w:tab w:val="left" w:pos="2856"/>
          <w:tab w:val="left" w:pos="3238"/>
          <w:tab w:val="left" w:pos="3600"/>
        </w:tabs>
        <w:suppressAutoHyphens/>
        <w:ind w:left="1080"/>
        <w:rPr>
          <w:rFonts w:ascii="Candara" w:hAnsi="Candara"/>
          <w:spacing w:val="-3"/>
          <w:szCs w:val="24"/>
          <w:lang w:val="es-ES_tradnl" w:eastAsia="en-US"/>
        </w:rPr>
      </w:pPr>
    </w:p>
    <w:p w14:paraId="507EDE2D" w14:textId="77777777" w:rsidR="00806700" w:rsidRPr="00160677" w:rsidRDefault="00806700" w:rsidP="00DB27F3">
      <w:pPr>
        <w:tabs>
          <w:tab w:val="left" w:pos="-720"/>
          <w:tab w:val="left" w:pos="0"/>
          <w:tab w:val="left" w:pos="720"/>
        </w:tabs>
        <w:suppressAutoHyphens/>
        <w:spacing w:after="120"/>
        <w:jc w:val="both"/>
        <w:rPr>
          <w:rFonts w:ascii="Candara" w:hAnsi="Candara"/>
          <w:spacing w:val="-3"/>
          <w:sz w:val="24"/>
          <w:szCs w:val="24"/>
          <w:lang w:val="es-ES_tradnl"/>
        </w:rPr>
      </w:pPr>
      <w:r w:rsidRPr="00160677">
        <w:rPr>
          <w:rFonts w:ascii="Candara" w:hAnsi="Candara"/>
          <w:spacing w:val="-3"/>
          <w:sz w:val="24"/>
          <w:szCs w:val="24"/>
          <w:lang w:val="es-ES_tradnl"/>
        </w:rPr>
        <w:t>Atentamente,</w:t>
      </w:r>
    </w:p>
    <w:p w14:paraId="2E1E52CB" w14:textId="77777777" w:rsidR="00806700" w:rsidRPr="00160677" w:rsidRDefault="00806700" w:rsidP="00DB27F3">
      <w:pPr>
        <w:spacing w:after="120"/>
        <w:jc w:val="both"/>
        <w:rPr>
          <w:rFonts w:ascii="Candara" w:hAnsi="Candara"/>
          <w:sz w:val="24"/>
          <w:szCs w:val="24"/>
        </w:rPr>
      </w:pPr>
    </w:p>
    <w:p w14:paraId="5C5B058B"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2AF0907F" w14:textId="364B3679" w:rsidR="00A90713" w:rsidRPr="00A90713" w:rsidRDefault="00A90713" w:rsidP="00A90713">
      <w:pPr>
        <w:spacing w:after="120"/>
        <w:rPr>
          <w:rFonts w:ascii="Candara" w:hAnsi="Candara"/>
          <w:sz w:val="24"/>
          <w:szCs w:val="24"/>
        </w:rPr>
      </w:pPr>
      <w:r w:rsidRPr="00A90713">
        <w:rPr>
          <w:rFonts w:ascii="Candara" w:hAnsi="Candara"/>
          <w:sz w:val="24"/>
          <w:szCs w:val="24"/>
        </w:rPr>
        <w:t>Nombre y Cargo del Firmante:</w:t>
      </w:r>
      <w:r w:rsidR="00C40F50">
        <w:rPr>
          <w:rFonts w:ascii="Candara" w:hAnsi="Candara"/>
          <w:sz w:val="24"/>
          <w:szCs w:val="24"/>
        </w:rPr>
        <w:t xml:space="preserve"> </w:t>
      </w:r>
      <w:r w:rsidRPr="00A90713">
        <w:rPr>
          <w:rFonts w:ascii="Candara" w:hAnsi="Candara"/>
          <w:sz w:val="24"/>
          <w:szCs w:val="24"/>
        </w:rPr>
        <w:t xml:space="preserve"> </w:t>
      </w:r>
      <w:r w:rsidRPr="00A90713">
        <w:rPr>
          <w:rFonts w:ascii="Candara" w:hAnsi="Candara"/>
          <w:color w:val="0070C0"/>
          <w:sz w:val="24"/>
          <w:szCs w:val="24"/>
        </w:rPr>
        <w:t>_______________________________________________</w:t>
      </w:r>
    </w:p>
    <w:p w14:paraId="69E41A4C"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6ED1BE5B" w14:textId="77777777" w:rsidR="00A90713" w:rsidRPr="00A90713" w:rsidRDefault="00A90713" w:rsidP="00A90713">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_________________________________________________________________</w:t>
      </w:r>
    </w:p>
    <w:p w14:paraId="7F80A6B6" w14:textId="77777777" w:rsidR="00C1021C" w:rsidRPr="00160677" w:rsidRDefault="00806700" w:rsidP="00CF76F7">
      <w:pPr>
        <w:tabs>
          <w:tab w:val="left" w:pos="0"/>
        </w:tabs>
        <w:suppressAutoHyphens/>
        <w:spacing w:after="120"/>
        <w:jc w:val="center"/>
        <w:rPr>
          <w:rFonts w:ascii="Candara" w:hAnsi="Candara"/>
          <w:b/>
          <w:sz w:val="24"/>
          <w:szCs w:val="24"/>
          <w:lang w:val="es-ES"/>
        </w:rPr>
      </w:pPr>
      <w:r w:rsidRPr="00160677">
        <w:rPr>
          <w:rFonts w:ascii="Candara" w:hAnsi="Candara"/>
          <w:sz w:val="24"/>
          <w:szCs w:val="24"/>
        </w:rPr>
        <w:br w:type="page"/>
      </w:r>
      <w:r w:rsidR="00C1021C" w:rsidRPr="00160677">
        <w:rPr>
          <w:rFonts w:ascii="Candara" w:hAnsi="Candara"/>
          <w:b/>
          <w:sz w:val="24"/>
          <w:szCs w:val="24"/>
          <w:lang w:val="es-ES"/>
        </w:rPr>
        <w:lastRenderedPageBreak/>
        <w:t xml:space="preserve">Formulario </w:t>
      </w:r>
      <w:r w:rsidR="00A43357" w:rsidRPr="00160677">
        <w:rPr>
          <w:rFonts w:ascii="Candara" w:hAnsi="Candara"/>
          <w:b/>
          <w:sz w:val="24"/>
          <w:szCs w:val="24"/>
          <w:lang w:val="es-ES"/>
        </w:rPr>
        <w:t>02</w:t>
      </w:r>
      <w:r w:rsidR="00C1021C" w:rsidRPr="00160677">
        <w:rPr>
          <w:rFonts w:ascii="Candara" w:hAnsi="Candara"/>
          <w:b/>
          <w:sz w:val="24"/>
          <w:szCs w:val="24"/>
          <w:lang w:val="es-ES"/>
        </w:rPr>
        <w:t xml:space="preserve"> – Datos generales del </w:t>
      </w:r>
      <w:r w:rsidR="00763787" w:rsidRPr="00160677">
        <w:rPr>
          <w:rFonts w:ascii="Candara" w:hAnsi="Candara"/>
          <w:b/>
          <w:sz w:val="24"/>
          <w:szCs w:val="24"/>
          <w:lang w:val="es-ES"/>
        </w:rPr>
        <w:t>oferente</w:t>
      </w:r>
      <w:r w:rsidR="00AC6163" w:rsidRPr="00160677">
        <w:rPr>
          <w:rFonts w:ascii="Candara" w:hAnsi="Candara"/>
          <w:b/>
          <w:sz w:val="24"/>
          <w:szCs w:val="24"/>
          <w:lang w:val="es-ES"/>
        </w:rPr>
        <w:fldChar w:fldCharType="begin"/>
      </w:r>
      <w:r w:rsidR="00AC6163" w:rsidRPr="00160677">
        <w:rPr>
          <w:rFonts w:ascii="Candara" w:hAnsi="Candara"/>
          <w:sz w:val="24"/>
          <w:szCs w:val="24"/>
        </w:rPr>
        <w:instrText xml:space="preserve"> XE "</w:instrText>
      </w:r>
      <w:r w:rsidR="00AC6163" w:rsidRPr="00160677">
        <w:rPr>
          <w:rFonts w:ascii="Candara" w:hAnsi="Candara"/>
          <w:b/>
          <w:sz w:val="24"/>
          <w:szCs w:val="24"/>
          <w:lang w:val="es-ES"/>
        </w:rPr>
        <w:instrText>Formulario 02 – Datos generales del oferente</w:instrText>
      </w:r>
      <w:r w:rsidR="00AC6163" w:rsidRPr="00160677">
        <w:rPr>
          <w:rFonts w:ascii="Candara" w:hAnsi="Candara"/>
          <w:sz w:val="24"/>
          <w:szCs w:val="24"/>
        </w:rPr>
        <w:instrText xml:space="preserve">" </w:instrText>
      </w:r>
      <w:r w:rsidR="00AC6163" w:rsidRPr="00160677">
        <w:rPr>
          <w:rFonts w:ascii="Candara" w:hAnsi="Candara"/>
          <w:b/>
          <w:sz w:val="24"/>
          <w:szCs w:val="24"/>
          <w:lang w:val="es-ES"/>
        </w:rPr>
        <w:fldChar w:fldCharType="end"/>
      </w:r>
    </w:p>
    <w:p w14:paraId="0588857D" w14:textId="77777777" w:rsidR="00CA2413" w:rsidRPr="00160677" w:rsidRDefault="00CA2413" w:rsidP="00DB27F3">
      <w:pPr>
        <w:tabs>
          <w:tab w:val="right" w:leader="dot" w:pos="8820"/>
        </w:tabs>
        <w:spacing w:after="120"/>
        <w:jc w:val="both"/>
        <w:rPr>
          <w:rFonts w:ascii="Candara" w:hAnsi="Candara"/>
          <w:sz w:val="24"/>
          <w:szCs w:val="24"/>
          <w:lang w:val="es-CO"/>
        </w:rPr>
      </w:pPr>
    </w:p>
    <w:p w14:paraId="6175B924" w14:textId="77777777" w:rsidR="001B6F55" w:rsidRPr="00867F4C" w:rsidRDefault="001B6F55" w:rsidP="001B6F55">
      <w:pPr>
        <w:spacing w:after="120"/>
        <w:jc w:val="both"/>
        <w:rPr>
          <w:rFonts w:ascii="Century Gothic" w:hAnsi="Century Gothic"/>
          <w:bCs/>
          <w:spacing w:val="-3"/>
          <w:sz w:val="24"/>
          <w:szCs w:val="24"/>
          <w:lang w:val="es-ES_tradnl"/>
        </w:rPr>
      </w:pPr>
      <w:r w:rsidRPr="00867F4C">
        <w:rPr>
          <w:rFonts w:ascii="Century Gothic" w:hAnsi="Century Gothic"/>
          <w:b/>
          <w:bCs/>
          <w:spacing w:val="-3"/>
          <w:sz w:val="24"/>
          <w:szCs w:val="24"/>
          <w:lang w:val="es-ES_tradnl"/>
        </w:rPr>
        <w:t xml:space="preserve">Comparación de Precios CP No: </w:t>
      </w:r>
      <w:r w:rsidRPr="00867F4C">
        <w:rPr>
          <w:rFonts w:ascii="Century Gothic" w:hAnsi="Century Gothic"/>
          <w:sz w:val="24"/>
          <w:szCs w:val="24"/>
          <w:lang w:val="es-MX"/>
        </w:rPr>
        <w:t>EC-L1249-P00012</w:t>
      </w:r>
    </w:p>
    <w:p w14:paraId="7C4C84C6" w14:textId="77777777" w:rsidR="001B6F55" w:rsidRPr="00867F4C" w:rsidRDefault="001B6F55" w:rsidP="001B6F55">
      <w:pPr>
        <w:spacing w:after="120"/>
        <w:rPr>
          <w:rFonts w:ascii="Century Gothic" w:hAnsi="Century Gothic"/>
          <w:b/>
          <w:color w:val="4472C4"/>
          <w:sz w:val="24"/>
          <w:szCs w:val="24"/>
          <w:lang w:val="es-MX"/>
        </w:rPr>
      </w:pPr>
      <w:r w:rsidRPr="00867F4C">
        <w:rPr>
          <w:rFonts w:ascii="Century Gothic" w:hAnsi="Century Gothic"/>
          <w:b/>
          <w:i/>
          <w:sz w:val="24"/>
          <w:szCs w:val="24"/>
          <w:lang w:val="es-MX"/>
        </w:rPr>
        <w:t xml:space="preserve">Título de la adquisición: </w:t>
      </w:r>
      <w:r w:rsidRPr="00867F4C">
        <w:rPr>
          <w:rFonts w:ascii="Century Gothic" w:hAnsi="Century Gothic"/>
          <w:i/>
          <w:sz w:val="24"/>
          <w:szCs w:val="24"/>
          <w:lang w:val="es-MX"/>
        </w:rPr>
        <w:t>“Servicio de Capacitación en Contratación Pública para Servidores Públicos del Ministerio de Economía y Finanzas”</w:t>
      </w:r>
    </w:p>
    <w:p w14:paraId="1E8E92F2" w14:textId="77777777" w:rsidR="001B6F55" w:rsidRPr="00867F4C" w:rsidRDefault="001B6F55" w:rsidP="001B6F55">
      <w:pPr>
        <w:spacing w:after="120"/>
        <w:jc w:val="both"/>
        <w:rPr>
          <w:rFonts w:ascii="Century Gothic" w:hAnsi="Century Gothic"/>
          <w:b/>
          <w:bCs/>
          <w:spacing w:val="-3"/>
          <w:sz w:val="32"/>
          <w:szCs w:val="32"/>
          <w:lang w:val="es-ES_tradnl"/>
        </w:rPr>
      </w:pPr>
      <w:r w:rsidRPr="00867F4C">
        <w:rPr>
          <w:rFonts w:ascii="Century Gothic" w:hAnsi="Century Gothic"/>
          <w:b/>
          <w:i/>
          <w:sz w:val="24"/>
          <w:szCs w:val="24"/>
          <w:lang w:val="es-MX"/>
        </w:rPr>
        <w:t>Identificador Portal Cliente:</w:t>
      </w:r>
      <w:r w:rsidRPr="00867F4C">
        <w:rPr>
          <w:rFonts w:ascii="Century Gothic" w:hAnsi="Century Gothic"/>
          <w:b/>
          <w:sz w:val="24"/>
          <w:szCs w:val="24"/>
          <w:lang w:val="es-MX"/>
        </w:rPr>
        <w:t xml:space="preserve"> </w:t>
      </w:r>
      <w:r w:rsidRPr="00867F4C">
        <w:rPr>
          <w:rFonts w:ascii="Century Gothic" w:hAnsi="Century Gothic"/>
          <w:sz w:val="24"/>
          <w:szCs w:val="24"/>
          <w:lang w:val="es-MX"/>
        </w:rPr>
        <w:t>EC-L1249-P00012</w:t>
      </w:r>
    </w:p>
    <w:p w14:paraId="5EA820DC" w14:textId="77777777" w:rsidR="001B6F55" w:rsidRPr="00867F4C" w:rsidRDefault="001B6F55" w:rsidP="001B6F55">
      <w:pPr>
        <w:spacing w:after="120"/>
        <w:jc w:val="right"/>
        <w:rPr>
          <w:rFonts w:ascii="Century Gothic" w:hAnsi="Century Gothic"/>
          <w:b/>
          <w:bCs/>
          <w:spacing w:val="-3"/>
          <w:sz w:val="24"/>
          <w:szCs w:val="24"/>
          <w:lang w:val="es-ES_tradnl"/>
        </w:rPr>
      </w:pPr>
      <w:r w:rsidRPr="00867F4C">
        <w:rPr>
          <w:rFonts w:ascii="Century Gothic" w:hAnsi="Century Gothic"/>
          <w:b/>
          <w:color w:val="4472C4"/>
          <w:sz w:val="24"/>
          <w:szCs w:val="24"/>
          <w:lang w:val="es-MX"/>
        </w:rPr>
        <w:t>[insertar la fecha]</w:t>
      </w:r>
    </w:p>
    <w:p w14:paraId="730174AE" w14:textId="77777777" w:rsidR="001B6F55" w:rsidRPr="00867F4C" w:rsidRDefault="001B6F55" w:rsidP="001B6F55">
      <w:pPr>
        <w:tabs>
          <w:tab w:val="right" w:leader="dot" w:pos="8820"/>
        </w:tabs>
        <w:spacing w:after="120"/>
        <w:jc w:val="both"/>
        <w:rPr>
          <w:rFonts w:ascii="Century Gothic" w:hAnsi="Century Gothic"/>
          <w:b/>
          <w:sz w:val="24"/>
          <w:szCs w:val="24"/>
          <w:lang w:val="es-CO"/>
        </w:rPr>
      </w:pPr>
      <w:r w:rsidRPr="00867F4C">
        <w:rPr>
          <w:rFonts w:ascii="Century Gothic" w:hAnsi="Century Gothic"/>
          <w:b/>
          <w:sz w:val="24"/>
          <w:szCs w:val="24"/>
          <w:lang w:val="es-CO"/>
        </w:rPr>
        <w:t>a) Información del oferente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1B6F55" w:rsidRPr="00867F4C" w14:paraId="1E70E431" w14:textId="77777777" w:rsidTr="001B6F55">
        <w:trPr>
          <w:cantSplit/>
          <w:trHeight w:val="440"/>
          <w:jc w:val="center"/>
        </w:trPr>
        <w:tc>
          <w:tcPr>
            <w:tcW w:w="9270" w:type="dxa"/>
          </w:tcPr>
          <w:p w14:paraId="19E63278" w14:textId="7E758D6E" w:rsidR="001B6F55" w:rsidRPr="00867F4C" w:rsidRDefault="001B6F55" w:rsidP="001B6F55">
            <w:pPr>
              <w:suppressAutoHyphens/>
              <w:spacing w:after="120"/>
              <w:ind w:left="360" w:hanging="360"/>
              <w:jc w:val="both"/>
              <w:rPr>
                <w:rFonts w:ascii="Century Gothic" w:hAnsi="Century Gothic"/>
                <w:b/>
                <w:color w:val="4472C4"/>
                <w:sz w:val="24"/>
                <w:szCs w:val="24"/>
                <w:lang w:val="es-MX"/>
              </w:rPr>
            </w:pPr>
            <w:r w:rsidRPr="00E65F65">
              <w:rPr>
                <w:rFonts w:ascii="Century Gothic" w:hAnsi="Century Gothic"/>
                <w:spacing w:val="-2"/>
                <w:sz w:val="24"/>
                <w:szCs w:val="24"/>
                <w:highlight w:val="yellow"/>
                <w:lang w:val="es-CO"/>
              </w:rPr>
              <w:t>1.</w:t>
            </w:r>
            <w:r w:rsidR="00C40F50">
              <w:rPr>
                <w:rFonts w:ascii="Century Gothic" w:hAnsi="Century Gothic"/>
                <w:spacing w:val="-2"/>
                <w:sz w:val="24"/>
                <w:szCs w:val="24"/>
                <w:lang w:val="es-CO"/>
              </w:rPr>
              <w:t xml:space="preserve"> </w:t>
            </w:r>
            <w:r w:rsidRPr="00867F4C">
              <w:rPr>
                <w:rFonts w:ascii="Century Gothic" w:hAnsi="Century Gothic"/>
                <w:spacing w:val="-2"/>
                <w:sz w:val="24"/>
                <w:szCs w:val="24"/>
                <w:lang w:val="es-CO"/>
              </w:rPr>
              <w:t>Nombre del Oferente</w:t>
            </w:r>
            <w:r w:rsidRPr="00867F4C">
              <w:rPr>
                <w:rFonts w:ascii="Century Gothic" w:hAnsi="Century Gothic"/>
                <w:sz w:val="24"/>
                <w:szCs w:val="24"/>
                <w:lang w:val="es-CO"/>
              </w:rPr>
              <w:t xml:space="preserve">: </w:t>
            </w:r>
            <w:r w:rsidRPr="00867F4C">
              <w:rPr>
                <w:rFonts w:ascii="Century Gothic" w:hAnsi="Century Gothic"/>
                <w:b/>
                <w:color w:val="4472C4"/>
                <w:sz w:val="24"/>
                <w:szCs w:val="24"/>
                <w:lang w:val="es-MX"/>
              </w:rPr>
              <w:t>[indicar el nombre del Oferente]</w:t>
            </w:r>
          </w:p>
          <w:p w14:paraId="2F2AF7CB" w14:textId="1A87AA2A" w:rsidR="001B6F55" w:rsidRPr="00867F4C" w:rsidRDefault="00C40F50" w:rsidP="001B6F55">
            <w:pPr>
              <w:suppressAutoHyphens/>
              <w:spacing w:after="120"/>
              <w:ind w:left="360" w:hanging="360"/>
              <w:jc w:val="both"/>
              <w:rPr>
                <w:rFonts w:ascii="Century Gothic" w:hAnsi="Century Gothic"/>
                <w:sz w:val="24"/>
                <w:szCs w:val="24"/>
                <w:lang w:val="es-CO"/>
              </w:rPr>
            </w:pPr>
            <w:r>
              <w:rPr>
                <w:rFonts w:ascii="Century Gothic" w:hAnsi="Century Gothic"/>
                <w:spacing w:val="-2"/>
                <w:sz w:val="24"/>
                <w:szCs w:val="24"/>
                <w:lang w:val="es-CO"/>
              </w:rPr>
              <w:t xml:space="preserve">  </w:t>
            </w:r>
            <w:r w:rsidR="001B6F55" w:rsidRPr="00867F4C">
              <w:rPr>
                <w:rFonts w:ascii="Century Gothic" w:hAnsi="Century Gothic"/>
                <w:spacing w:val="-2"/>
                <w:sz w:val="24"/>
                <w:szCs w:val="24"/>
                <w:lang w:val="es-CO"/>
              </w:rPr>
              <w:t xml:space="preserve"> Nacionalidad:</w:t>
            </w:r>
            <w:r w:rsidR="001B6F55" w:rsidRPr="00867F4C">
              <w:rPr>
                <w:rFonts w:ascii="Century Gothic" w:hAnsi="Century Gothic"/>
                <w:b/>
                <w:color w:val="4472C4"/>
                <w:sz w:val="24"/>
                <w:szCs w:val="24"/>
                <w:lang w:val="es-MX"/>
              </w:rPr>
              <w:t xml:space="preserve"> [indicar la nacionalidad]</w:t>
            </w:r>
          </w:p>
        </w:tc>
      </w:tr>
      <w:tr w:rsidR="001B6F55" w:rsidRPr="00867F4C" w14:paraId="0F790A0E" w14:textId="77777777" w:rsidTr="001B6F55">
        <w:trPr>
          <w:cantSplit/>
          <w:trHeight w:val="440"/>
          <w:jc w:val="center"/>
        </w:trPr>
        <w:tc>
          <w:tcPr>
            <w:tcW w:w="9270" w:type="dxa"/>
          </w:tcPr>
          <w:p w14:paraId="6BEEDD2D" w14:textId="77777777" w:rsidR="001B6F55" w:rsidRPr="00500182" w:rsidRDefault="001B6F55" w:rsidP="0046759C">
            <w:pPr>
              <w:pStyle w:val="Prrafodelista"/>
              <w:numPr>
                <w:ilvl w:val="2"/>
                <w:numId w:val="26"/>
              </w:numPr>
              <w:suppressAutoHyphens/>
              <w:spacing w:after="120"/>
              <w:ind w:left="457" w:hanging="425"/>
              <w:jc w:val="both"/>
              <w:rPr>
                <w:rFonts w:ascii="Century Gothic" w:hAnsi="Century Gothic"/>
                <w:spacing w:val="-2"/>
                <w:sz w:val="24"/>
                <w:szCs w:val="24"/>
                <w:lang w:val="es-CO"/>
              </w:rPr>
            </w:pPr>
            <w:r w:rsidRPr="00500182">
              <w:rPr>
                <w:rFonts w:ascii="Century Gothic" w:hAnsi="Century Gothic"/>
                <w:spacing w:val="-2"/>
                <w:sz w:val="24"/>
                <w:szCs w:val="24"/>
                <w:lang w:val="es-CO"/>
              </w:rPr>
              <w:t>Naturaleza: (marcar con un x)</w:t>
            </w:r>
          </w:p>
          <w:p w14:paraId="45A7FC16" w14:textId="77777777" w:rsidR="001B6F55" w:rsidRPr="00867F4C" w:rsidRDefault="001B6F55" w:rsidP="001B6F55">
            <w:pPr>
              <w:spacing w:after="120"/>
              <w:rPr>
                <w:rFonts w:ascii="Century Gothic" w:hAnsi="Century Gothic"/>
                <w:b/>
                <w:bCs/>
                <w:color w:val="4472C4"/>
                <w:sz w:val="24"/>
                <w:szCs w:val="24"/>
                <w:lang w:val="es-ES_tradnl"/>
              </w:rPr>
            </w:pPr>
            <w:r w:rsidRPr="00867F4C">
              <w:rPr>
                <w:rFonts w:ascii="Century Gothic" w:hAnsi="Century Gothic"/>
                <w:b/>
                <w:bCs/>
                <w:color w:val="4472C4"/>
                <w:sz w:val="24"/>
                <w:szCs w:val="24"/>
                <w:lang w:val="es-ES_tradnl"/>
              </w:rPr>
              <w:t>Persona natural: __________________</w:t>
            </w:r>
          </w:p>
          <w:p w14:paraId="587EB1D4" w14:textId="77777777" w:rsidR="001B6F55" w:rsidRPr="00867F4C" w:rsidRDefault="001B6F55" w:rsidP="001B6F55">
            <w:pPr>
              <w:spacing w:after="120"/>
              <w:rPr>
                <w:rFonts w:ascii="Century Gothic" w:hAnsi="Century Gothic"/>
                <w:b/>
                <w:bCs/>
                <w:color w:val="4472C4"/>
                <w:sz w:val="24"/>
                <w:szCs w:val="24"/>
                <w:lang w:val="es-ES_tradnl"/>
              </w:rPr>
            </w:pPr>
            <w:r w:rsidRPr="00867F4C">
              <w:rPr>
                <w:rFonts w:ascii="Century Gothic" w:hAnsi="Century Gothic"/>
                <w:b/>
                <w:bCs/>
                <w:color w:val="4472C4"/>
                <w:sz w:val="24"/>
                <w:szCs w:val="24"/>
                <w:lang w:val="es-ES_tradnl"/>
              </w:rPr>
              <w:t>Persona jurídica: ______________________</w:t>
            </w:r>
          </w:p>
        </w:tc>
      </w:tr>
      <w:tr w:rsidR="001B6F55" w:rsidRPr="00867F4C" w14:paraId="1A241CC3" w14:textId="77777777" w:rsidTr="001B6F55">
        <w:trPr>
          <w:cantSplit/>
          <w:trHeight w:val="440"/>
          <w:jc w:val="center"/>
        </w:trPr>
        <w:tc>
          <w:tcPr>
            <w:tcW w:w="9270" w:type="dxa"/>
          </w:tcPr>
          <w:p w14:paraId="31836E1D" w14:textId="6197CB12" w:rsidR="001B6F55" w:rsidRPr="00867F4C" w:rsidRDefault="001B6F55" w:rsidP="001B6F55">
            <w:pPr>
              <w:suppressAutoHyphens/>
              <w:spacing w:after="120"/>
              <w:ind w:left="360" w:hanging="360"/>
              <w:jc w:val="both"/>
              <w:rPr>
                <w:rFonts w:ascii="Century Gothic" w:hAnsi="Century Gothic"/>
                <w:i/>
                <w:spacing w:val="-2"/>
                <w:sz w:val="24"/>
                <w:szCs w:val="24"/>
                <w:lang w:val="es-CO"/>
              </w:rPr>
            </w:pPr>
            <w:r w:rsidRPr="00867F4C">
              <w:rPr>
                <w:rFonts w:ascii="Century Gothic" w:hAnsi="Century Gothic"/>
                <w:spacing w:val="-2"/>
                <w:sz w:val="24"/>
                <w:szCs w:val="24"/>
                <w:lang w:val="es-CO"/>
              </w:rPr>
              <w:t>3.</w:t>
            </w:r>
            <w:r w:rsidR="00C40F50">
              <w:rPr>
                <w:rFonts w:ascii="Century Gothic" w:hAnsi="Century Gothic"/>
                <w:spacing w:val="-2"/>
                <w:sz w:val="24"/>
                <w:szCs w:val="24"/>
                <w:lang w:val="es-CO"/>
              </w:rPr>
              <w:t xml:space="preserve"> </w:t>
            </w:r>
            <w:r w:rsidRPr="00867F4C">
              <w:rPr>
                <w:rFonts w:ascii="Century Gothic" w:hAnsi="Century Gothic"/>
                <w:spacing w:val="-2"/>
                <w:sz w:val="24"/>
                <w:szCs w:val="24"/>
                <w:lang w:val="es-CO"/>
              </w:rPr>
              <w:t xml:space="preserve">Año de registro del Oferente: </w:t>
            </w:r>
            <w:r w:rsidRPr="00867F4C">
              <w:rPr>
                <w:rFonts w:ascii="Century Gothic" w:hAnsi="Century Gothic"/>
                <w:b/>
                <w:color w:val="4472C4"/>
                <w:sz w:val="24"/>
                <w:szCs w:val="24"/>
                <w:lang w:val="es-MX"/>
              </w:rPr>
              <w:t>[indicar el año de registro del Oferente]</w:t>
            </w:r>
          </w:p>
        </w:tc>
      </w:tr>
      <w:tr w:rsidR="001B6F55" w:rsidRPr="00867F4C" w14:paraId="49050332" w14:textId="77777777" w:rsidTr="001B6F55">
        <w:trPr>
          <w:cantSplit/>
          <w:trHeight w:val="440"/>
          <w:jc w:val="center"/>
        </w:trPr>
        <w:tc>
          <w:tcPr>
            <w:tcW w:w="9270" w:type="dxa"/>
          </w:tcPr>
          <w:p w14:paraId="76703097" w14:textId="17566C20" w:rsidR="001B6F55" w:rsidRPr="00867F4C" w:rsidRDefault="001B6F55" w:rsidP="001B6F55">
            <w:pPr>
              <w:suppressAutoHyphens/>
              <w:spacing w:after="120"/>
              <w:ind w:left="360" w:hanging="360"/>
              <w:jc w:val="both"/>
              <w:rPr>
                <w:rFonts w:ascii="Century Gothic" w:hAnsi="Century Gothic"/>
                <w:i/>
                <w:spacing w:val="-2"/>
                <w:sz w:val="24"/>
                <w:szCs w:val="24"/>
                <w:lang w:val="es-CO"/>
              </w:rPr>
            </w:pPr>
            <w:r w:rsidRPr="00867F4C">
              <w:rPr>
                <w:rFonts w:ascii="Century Gothic" w:hAnsi="Century Gothic"/>
                <w:spacing w:val="-2"/>
                <w:sz w:val="24"/>
                <w:szCs w:val="24"/>
                <w:lang w:val="es-CO"/>
              </w:rPr>
              <w:t>4.</w:t>
            </w:r>
            <w:r w:rsidR="00C40F50">
              <w:rPr>
                <w:rFonts w:ascii="Century Gothic" w:hAnsi="Century Gothic"/>
                <w:spacing w:val="-2"/>
                <w:sz w:val="24"/>
                <w:szCs w:val="24"/>
                <w:lang w:val="es-CO"/>
              </w:rPr>
              <w:t xml:space="preserve"> </w:t>
            </w:r>
            <w:r w:rsidRPr="00867F4C">
              <w:rPr>
                <w:rFonts w:ascii="Century Gothic" w:hAnsi="Century Gothic"/>
                <w:spacing w:val="-2"/>
                <w:sz w:val="24"/>
                <w:szCs w:val="24"/>
                <w:lang w:val="es-CO"/>
              </w:rPr>
              <w:t xml:space="preserve">Dirección del Oferente en el país donde está registrado: </w:t>
            </w:r>
            <w:r w:rsidRPr="00867F4C">
              <w:rPr>
                <w:rFonts w:ascii="Century Gothic" w:hAnsi="Century Gothic"/>
                <w:b/>
                <w:color w:val="4472C4"/>
                <w:sz w:val="24"/>
                <w:szCs w:val="24"/>
                <w:lang w:val="es-MX"/>
              </w:rPr>
              <w:t>[indicar la Dirección del Oferente en el país donde está registrado]</w:t>
            </w:r>
          </w:p>
        </w:tc>
      </w:tr>
      <w:tr w:rsidR="001B6F55" w:rsidRPr="00867F4C" w14:paraId="5AC68BF3" w14:textId="77777777" w:rsidTr="001B6F55">
        <w:trPr>
          <w:cantSplit/>
          <w:trHeight w:val="440"/>
          <w:jc w:val="center"/>
        </w:trPr>
        <w:tc>
          <w:tcPr>
            <w:tcW w:w="9270" w:type="dxa"/>
          </w:tcPr>
          <w:p w14:paraId="60587632" w14:textId="697EC164" w:rsidR="001B6F55" w:rsidRPr="00867F4C" w:rsidRDefault="001B6F55" w:rsidP="001B6F55">
            <w:pPr>
              <w:suppressAutoHyphens/>
              <w:spacing w:after="120"/>
              <w:ind w:left="360" w:hanging="360"/>
              <w:jc w:val="both"/>
              <w:rPr>
                <w:rFonts w:ascii="Century Gothic" w:hAnsi="Century Gothic"/>
                <w:spacing w:val="-2"/>
                <w:sz w:val="24"/>
                <w:szCs w:val="24"/>
                <w:lang w:val="es-CO"/>
              </w:rPr>
            </w:pPr>
            <w:r w:rsidRPr="00867F4C">
              <w:rPr>
                <w:rFonts w:ascii="Century Gothic" w:hAnsi="Century Gothic"/>
                <w:spacing w:val="-2"/>
                <w:sz w:val="24"/>
                <w:szCs w:val="24"/>
                <w:lang w:val="es-CO"/>
              </w:rPr>
              <w:t>5.</w:t>
            </w:r>
            <w:r w:rsidR="00C40F50">
              <w:rPr>
                <w:rFonts w:ascii="Century Gothic" w:hAnsi="Century Gothic"/>
                <w:spacing w:val="-2"/>
                <w:sz w:val="24"/>
                <w:szCs w:val="24"/>
                <w:lang w:val="es-CO"/>
              </w:rPr>
              <w:t xml:space="preserve"> </w:t>
            </w:r>
            <w:r w:rsidRPr="00867F4C">
              <w:rPr>
                <w:rFonts w:ascii="Century Gothic" w:hAnsi="Century Gothic"/>
                <w:spacing w:val="-2"/>
                <w:sz w:val="24"/>
                <w:szCs w:val="24"/>
                <w:lang w:val="es-CO"/>
              </w:rPr>
              <w:tab/>
              <w:t>Información del representante autorizado del Oferente:</w:t>
            </w:r>
          </w:p>
          <w:p w14:paraId="3CBB3E9F" w14:textId="77777777" w:rsidR="001B6F55" w:rsidRPr="00867F4C" w:rsidRDefault="001B6F55" w:rsidP="001B6F55">
            <w:pPr>
              <w:suppressAutoHyphens/>
              <w:spacing w:after="120"/>
              <w:ind w:left="360" w:hanging="360"/>
              <w:jc w:val="both"/>
              <w:rPr>
                <w:rFonts w:ascii="Century Gothic" w:hAnsi="Century Gothic"/>
                <w:i/>
                <w:spacing w:val="-2"/>
                <w:sz w:val="24"/>
                <w:szCs w:val="24"/>
                <w:lang w:val="es-CO"/>
              </w:rPr>
            </w:pPr>
            <w:r w:rsidRPr="00867F4C">
              <w:rPr>
                <w:rFonts w:ascii="Century Gothic" w:hAnsi="Century Gothic"/>
                <w:spacing w:val="-2"/>
                <w:sz w:val="24"/>
                <w:szCs w:val="24"/>
                <w:lang w:val="es-CO"/>
              </w:rPr>
              <w:tab/>
              <w:t xml:space="preserve">Nombre: </w:t>
            </w:r>
            <w:r w:rsidRPr="00867F4C">
              <w:rPr>
                <w:rFonts w:ascii="Century Gothic" w:hAnsi="Century Gothic"/>
                <w:b/>
                <w:color w:val="4472C4"/>
                <w:sz w:val="24"/>
                <w:szCs w:val="24"/>
                <w:lang w:val="es-MX"/>
              </w:rPr>
              <w:t>[indicar el nombre del representante autorizado]</w:t>
            </w:r>
          </w:p>
          <w:p w14:paraId="765E2729" w14:textId="77777777" w:rsidR="001B6F55" w:rsidRPr="00867F4C" w:rsidRDefault="001B6F55" w:rsidP="001B6F55">
            <w:pPr>
              <w:suppressAutoHyphens/>
              <w:spacing w:after="120"/>
              <w:ind w:left="360" w:hanging="360"/>
              <w:jc w:val="both"/>
              <w:rPr>
                <w:rFonts w:ascii="Century Gothic" w:hAnsi="Century Gothic"/>
                <w:i/>
                <w:spacing w:val="-2"/>
                <w:sz w:val="24"/>
                <w:szCs w:val="24"/>
                <w:lang w:val="es-CO"/>
              </w:rPr>
            </w:pPr>
            <w:r w:rsidRPr="00867F4C">
              <w:rPr>
                <w:rFonts w:ascii="Century Gothic" w:hAnsi="Century Gothic"/>
                <w:spacing w:val="-2"/>
                <w:sz w:val="24"/>
                <w:szCs w:val="24"/>
                <w:lang w:val="es-CO"/>
              </w:rPr>
              <w:tab/>
              <w:t>Dirección</w:t>
            </w:r>
            <w:r w:rsidRPr="00867F4C">
              <w:rPr>
                <w:rFonts w:ascii="Century Gothic" w:hAnsi="Century Gothic"/>
                <w:b/>
                <w:color w:val="4472C4"/>
                <w:sz w:val="24"/>
                <w:szCs w:val="24"/>
                <w:lang w:val="es-MX"/>
              </w:rPr>
              <w:t>: [indicar la dirección del representante autorizado]</w:t>
            </w:r>
          </w:p>
          <w:p w14:paraId="15114217" w14:textId="77777777" w:rsidR="001B6F55" w:rsidRPr="00867F4C" w:rsidRDefault="001B6F55" w:rsidP="001B6F55">
            <w:pPr>
              <w:suppressAutoHyphens/>
              <w:spacing w:after="120"/>
              <w:ind w:left="360" w:hanging="18"/>
              <w:jc w:val="both"/>
              <w:rPr>
                <w:rFonts w:ascii="Century Gothic" w:hAnsi="Century Gothic"/>
                <w:i/>
                <w:color w:val="548DD4"/>
                <w:sz w:val="24"/>
                <w:szCs w:val="24"/>
                <w:lang w:val="es-CO"/>
              </w:rPr>
            </w:pPr>
            <w:r w:rsidRPr="00867F4C">
              <w:rPr>
                <w:rFonts w:ascii="Century Gothic" w:hAnsi="Century Gothic"/>
                <w:spacing w:val="-2"/>
                <w:sz w:val="24"/>
                <w:szCs w:val="24"/>
                <w:lang w:val="es-CO"/>
              </w:rPr>
              <w:t>Números de teléfono</w:t>
            </w:r>
            <w:r w:rsidRPr="00867F4C">
              <w:rPr>
                <w:rFonts w:ascii="Century Gothic" w:hAnsi="Century Gothic"/>
                <w:i/>
                <w:spacing w:val="-2"/>
                <w:sz w:val="24"/>
                <w:szCs w:val="24"/>
                <w:lang w:val="es-CO"/>
              </w:rPr>
              <w:t xml:space="preserve">: </w:t>
            </w:r>
            <w:r w:rsidRPr="00867F4C">
              <w:rPr>
                <w:rFonts w:ascii="Century Gothic" w:hAnsi="Century Gothic"/>
                <w:b/>
                <w:color w:val="4472C4"/>
                <w:sz w:val="24"/>
                <w:szCs w:val="24"/>
                <w:lang w:val="es-MX"/>
              </w:rPr>
              <w:t>[indicar los números de teléfono del representante autorizado]</w:t>
            </w:r>
          </w:p>
          <w:p w14:paraId="522118F0" w14:textId="77777777" w:rsidR="001B6F55" w:rsidRPr="00867F4C" w:rsidRDefault="001B6F55" w:rsidP="001B6F55">
            <w:pPr>
              <w:suppressAutoHyphens/>
              <w:spacing w:after="120"/>
              <w:ind w:left="360" w:hanging="18"/>
              <w:jc w:val="both"/>
              <w:rPr>
                <w:rFonts w:ascii="Century Gothic" w:hAnsi="Century Gothic"/>
                <w:i/>
                <w:spacing w:val="-2"/>
                <w:sz w:val="24"/>
                <w:szCs w:val="24"/>
                <w:lang w:val="es-CO"/>
              </w:rPr>
            </w:pPr>
            <w:r w:rsidRPr="00867F4C">
              <w:rPr>
                <w:rFonts w:ascii="Century Gothic" w:hAnsi="Century Gothic"/>
                <w:spacing w:val="-2"/>
                <w:sz w:val="24"/>
                <w:szCs w:val="24"/>
                <w:lang w:val="es-CO"/>
              </w:rPr>
              <w:t xml:space="preserve">Dirección de correo electrónico: </w:t>
            </w:r>
            <w:r w:rsidRPr="00867F4C">
              <w:rPr>
                <w:rFonts w:ascii="Century Gothic" w:hAnsi="Century Gothic"/>
                <w:b/>
                <w:color w:val="4472C4"/>
                <w:sz w:val="24"/>
                <w:szCs w:val="24"/>
                <w:lang w:val="es-MX"/>
              </w:rPr>
              <w:t>[indicar el correo electrónico del oferente]</w:t>
            </w:r>
          </w:p>
        </w:tc>
      </w:tr>
      <w:tr w:rsidR="001B6F55" w:rsidRPr="00867F4C" w14:paraId="6C6CCDCD" w14:textId="77777777" w:rsidTr="001B6F55">
        <w:trPr>
          <w:trHeight w:val="440"/>
          <w:jc w:val="center"/>
        </w:trPr>
        <w:tc>
          <w:tcPr>
            <w:tcW w:w="9270" w:type="dxa"/>
            <w:tcBorders>
              <w:bottom w:val="single" w:sz="4" w:space="0" w:color="auto"/>
            </w:tcBorders>
          </w:tcPr>
          <w:p w14:paraId="0DF3BE2D" w14:textId="77777777" w:rsidR="001B6F55" w:rsidRPr="00867F4C" w:rsidRDefault="001B6F55" w:rsidP="001B6F55">
            <w:pPr>
              <w:suppressAutoHyphens/>
              <w:spacing w:after="120"/>
              <w:ind w:left="360" w:hanging="360"/>
              <w:jc w:val="both"/>
              <w:rPr>
                <w:rFonts w:ascii="Century Gothic" w:hAnsi="Century Gothic"/>
                <w:i/>
                <w:color w:val="548DD4"/>
                <w:spacing w:val="-2"/>
                <w:sz w:val="24"/>
                <w:szCs w:val="24"/>
                <w:lang w:val="es-CO"/>
              </w:rPr>
            </w:pPr>
            <w:r w:rsidRPr="00867F4C">
              <w:rPr>
                <w:rFonts w:ascii="Century Gothic" w:hAnsi="Century Gothic"/>
                <w:spacing w:val="-2"/>
                <w:sz w:val="24"/>
                <w:szCs w:val="24"/>
                <w:lang w:val="es-CO"/>
              </w:rPr>
              <w:t>7.</w:t>
            </w:r>
            <w:r w:rsidRPr="00867F4C">
              <w:rPr>
                <w:rFonts w:ascii="Century Gothic" w:hAnsi="Century Gothic"/>
                <w:spacing w:val="-2"/>
                <w:sz w:val="24"/>
                <w:szCs w:val="24"/>
                <w:lang w:val="es-CO"/>
              </w:rPr>
              <w:tab/>
              <w:t>Se adjuntan copias de los documentos originales de</w:t>
            </w:r>
            <w:r w:rsidRPr="00867F4C">
              <w:rPr>
                <w:rFonts w:ascii="Century Gothic" w:hAnsi="Century Gothic"/>
                <w:color w:val="548DD4"/>
                <w:spacing w:val="-2"/>
                <w:sz w:val="24"/>
                <w:szCs w:val="24"/>
                <w:lang w:val="es-CO"/>
              </w:rPr>
              <w:t xml:space="preserve">: </w:t>
            </w:r>
            <w:r w:rsidRPr="00867F4C">
              <w:rPr>
                <w:rFonts w:ascii="Century Gothic" w:hAnsi="Century Gothic"/>
                <w:b/>
                <w:color w:val="4472C4"/>
                <w:sz w:val="24"/>
                <w:szCs w:val="24"/>
                <w:lang w:val="es-MX"/>
              </w:rPr>
              <w:t>[marcar la(s) casilla(s) de los documentos originales adjuntos]</w:t>
            </w:r>
          </w:p>
          <w:p w14:paraId="5AD3701B" w14:textId="77777777" w:rsidR="001B6F55" w:rsidRPr="00867F4C" w:rsidRDefault="001B6F55" w:rsidP="001B6F55">
            <w:pPr>
              <w:suppressAutoHyphens/>
              <w:spacing w:after="120"/>
              <w:ind w:left="360" w:hanging="360"/>
              <w:jc w:val="both"/>
              <w:rPr>
                <w:rFonts w:ascii="Century Gothic" w:hAnsi="Century Gothic"/>
                <w:spacing w:val="-2"/>
                <w:sz w:val="24"/>
                <w:szCs w:val="24"/>
                <w:lang w:val="es-CO"/>
              </w:rPr>
            </w:pPr>
            <w:r w:rsidRPr="00867F4C">
              <w:rPr>
                <w:rFonts w:ascii="Century Gothic" w:hAnsi="Century Gothic"/>
                <w:spacing w:val="-2"/>
                <w:sz w:val="24"/>
                <w:szCs w:val="24"/>
              </w:rPr>
              <w:sym w:font="Symbol" w:char="F0F0"/>
            </w:r>
            <w:r w:rsidRPr="00867F4C">
              <w:rPr>
                <w:rFonts w:ascii="Century Gothic" w:hAnsi="Century Gothic"/>
                <w:spacing w:val="-2"/>
                <w:sz w:val="24"/>
                <w:szCs w:val="24"/>
                <w:lang w:val="es-CO"/>
              </w:rPr>
              <w:tab/>
              <w:t>Estatutos de la Sociedad o Registro de la empresa indicada en el párrafo1 anterior.</w:t>
            </w:r>
          </w:p>
          <w:p w14:paraId="7C8098A4" w14:textId="77777777" w:rsidR="001B6F55" w:rsidRPr="00867F4C" w:rsidRDefault="001B6F55" w:rsidP="001B6F55">
            <w:pPr>
              <w:suppressAutoHyphens/>
              <w:spacing w:after="120"/>
              <w:ind w:left="360" w:hanging="360"/>
              <w:jc w:val="both"/>
              <w:rPr>
                <w:rFonts w:ascii="Century Gothic" w:hAnsi="Century Gothic"/>
                <w:spacing w:val="-2"/>
                <w:sz w:val="24"/>
                <w:szCs w:val="24"/>
                <w:lang w:val="es-CO"/>
              </w:rPr>
            </w:pPr>
            <w:r w:rsidRPr="00867F4C">
              <w:rPr>
                <w:rFonts w:ascii="Century Gothic" w:hAnsi="Century Gothic"/>
                <w:spacing w:val="-2"/>
                <w:sz w:val="24"/>
                <w:szCs w:val="24"/>
              </w:rPr>
              <w:sym w:font="Symbol" w:char="F0F0"/>
            </w:r>
            <w:r w:rsidRPr="00867F4C">
              <w:rPr>
                <w:rFonts w:ascii="Century Gothic" w:hAnsi="Century Gothic"/>
                <w:spacing w:val="-2"/>
                <w:sz w:val="24"/>
                <w:szCs w:val="24"/>
                <w:lang w:val="es-CO"/>
              </w:rPr>
              <w:tab/>
              <w:t>Si se trata de una Asociación en Participación o Consorcio, Convenio de Asociación en Participación o del Consorcio.</w:t>
            </w:r>
          </w:p>
        </w:tc>
      </w:tr>
    </w:tbl>
    <w:p w14:paraId="252025FD" w14:textId="77777777" w:rsidR="001B6F55" w:rsidRPr="00867F4C" w:rsidRDefault="001B6F55" w:rsidP="001B6F55">
      <w:pPr>
        <w:pStyle w:val="SectionIVHeader"/>
        <w:spacing w:before="0" w:after="120"/>
        <w:jc w:val="both"/>
        <w:rPr>
          <w:rFonts w:ascii="Century Gothic" w:hAnsi="Century Gothic"/>
          <w:sz w:val="24"/>
          <w:szCs w:val="24"/>
          <w:lang w:val="es-ES" w:eastAsia="es-ES"/>
        </w:rPr>
      </w:pPr>
      <w:bookmarkStart w:id="31" w:name="_Toc106681845"/>
      <w:bookmarkStart w:id="32" w:name="_Toc77664160"/>
    </w:p>
    <w:bookmarkEnd w:id="31"/>
    <w:bookmarkEnd w:id="32"/>
    <w:p w14:paraId="5D5E1FC5" w14:textId="77777777" w:rsidR="001B6F55" w:rsidRPr="00867F4C" w:rsidRDefault="001B6F55" w:rsidP="001B6F55">
      <w:pPr>
        <w:pStyle w:val="SectionIVHeader"/>
        <w:spacing w:before="0" w:after="120"/>
        <w:rPr>
          <w:rFonts w:ascii="Century Gothic" w:hAnsi="Century Gothic"/>
          <w:sz w:val="24"/>
          <w:szCs w:val="18"/>
          <w:lang w:val="es-ES"/>
        </w:rPr>
      </w:pPr>
      <w:r w:rsidRPr="00867F4C">
        <w:rPr>
          <w:rFonts w:ascii="Century Gothic" w:hAnsi="Century Gothic"/>
          <w:szCs w:val="24"/>
          <w:lang w:val="es-CO"/>
        </w:rPr>
        <w:br w:type="page"/>
      </w:r>
      <w:r w:rsidRPr="00867F4C">
        <w:rPr>
          <w:rFonts w:ascii="Century Gothic" w:hAnsi="Century Gothic"/>
          <w:sz w:val="24"/>
          <w:szCs w:val="18"/>
          <w:lang w:val="es-ES"/>
        </w:rPr>
        <w:lastRenderedPageBreak/>
        <w:t>Formulario 03 – Lista de cantidades y precios</w:t>
      </w:r>
    </w:p>
    <w:p w14:paraId="7EF59FA1" w14:textId="77777777" w:rsidR="001B6F55" w:rsidRPr="00867F4C" w:rsidRDefault="001B6F55" w:rsidP="001B6F55">
      <w:pPr>
        <w:pStyle w:val="SectionIVHeader"/>
        <w:spacing w:before="0" w:after="120"/>
        <w:rPr>
          <w:rFonts w:ascii="Century Gothic" w:hAnsi="Century Gothic"/>
          <w:szCs w:val="24"/>
          <w:lang w:val="es-ES"/>
        </w:rPr>
      </w:pPr>
      <w:r w:rsidRPr="00867F4C">
        <w:rPr>
          <w:rFonts w:ascii="Century Gothic" w:hAnsi="Century Gothic"/>
          <w:szCs w:val="24"/>
          <w:lang w:val="es-ES"/>
        </w:rPr>
        <w:fldChar w:fldCharType="begin"/>
      </w:r>
      <w:r w:rsidRPr="00867F4C">
        <w:rPr>
          <w:rFonts w:ascii="Century Gothic" w:hAnsi="Century Gothic"/>
          <w:szCs w:val="24"/>
          <w:lang w:val="es-EC"/>
        </w:rPr>
        <w:instrText xml:space="preserve"> XE "</w:instrText>
      </w:r>
      <w:r w:rsidRPr="00867F4C">
        <w:rPr>
          <w:rFonts w:ascii="Century Gothic" w:hAnsi="Century Gothic"/>
          <w:szCs w:val="24"/>
          <w:lang w:val="es-ES"/>
        </w:rPr>
        <w:instrText>Formulario 04 – Programa de Actividades, cantidades y precios</w:instrText>
      </w:r>
      <w:r w:rsidRPr="00867F4C">
        <w:rPr>
          <w:rFonts w:ascii="Century Gothic" w:hAnsi="Century Gothic"/>
          <w:szCs w:val="24"/>
          <w:lang w:val="es-EC"/>
        </w:rPr>
        <w:instrText xml:space="preserve">" </w:instrText>
      </w:r>
      <w:r w:rsidRPr="00867F4C">
        <w:rPr>
          <w:rFonts w:ascii="Century Gothic" w:hAnsi="Century Gothic"/>
          <w:szCs w:val="24"/>
          <w:lang w:val="es-ES"/>
        </w:rPr>
        <w:fldChar w:fldCharType="end"/>
      </w:r>
    </w:p>
    <w:tbl>
      <w:tblPr>
        <w:tblW w:w="5000" w:type="pct"/>
        <w:tblLook w:val="04A0" w:firstRow="1" w:lastRow="0" w:firstColumn="1" w:lastColumn="0" w:noHBand="0" w:noVBand="1"/>
      </w:tblPr>
      <w:tblGrid>
        <w:gridCol w:w="650"/>
        <w:gridCol w:w="1808"/>
        <w:gridCol w:w="993"/>
        <w:gridCol w:w="1259"/>
        <w:gridCol w:w="1157"/>
        <w:gridCol w:w="3149"/>
      </w:tblGrid>
      <w:tr w:rsidR="00E65F65" w:rsidRPr="00867F4C" w14:paraId="4A9D4694" w14:textId="77777777" w:rsidTr="00500182">
        <w:trPr>
          <w:trHeight w:val="576"/>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F9E63D" w14:textId="77777777" w:rsidR="001B6F55" w:rsidRPr="00867F4C" w:rsidRDefault="001B6F55" w:rsidP="001B6F55">
            <w:pPr>
              <w:jc w:val="center"/>
              <w:rPr>
                <w:rFonts w:ascii="Century Gothic" w:hAnsi="Century Gothic" w:cs="Calibri"/>
                <w:b/>
                <w:bCs/>
                <w:color w:val="000000"/>
                <w:sz w:val="22"/>
                <w:szCs w:val="22"/>
                <w:lang w:val="en-US" w:eastAsia="en-US"/>
              </w:rPr>
            </w:pPr>
            <w:bookmarkStart w:id="33" w:name="_Hlk45206128"/>
            <w:r w:rsidRPr="00867F4C">
              <w:rPr>
                <w:rFonts w:ascii="Century Gothic" w:hAnsi="Century Gothic" w:cs="Calibri"/>
                <w:b/>
                <w:bCs/>
                <w:iCs/>
                <w:color w:val="000000"/>
                <w:sz w:val="22"/>
                <w:szCs w:val="22"/>
                <w:lang w:val="es-ES_tradnl" w:eastAsia="en-US"/>
              </w:rPr>
              <w:t>ITEM</w:t>
            </w:r>
          </w:p>
        </w:tc>
        <w:tc>
          <w:tcPr>
            <w:tcW w:w="1018" w:type="pct"/>
            <w:tcBorders>
              <w:top w:val="single" w:sz="4" w:space="0" w:color="auto"/>
              <w:left w:val="nil"/>
              <w:bottom w:val="single" w:sz="4" w:space="0" w:color="auto"/>
              <w:right w:val="single" w:sz="4" w:space="0" w:color="auto"/>
            </w:tcBorders>
            <w:shd w:val="clear" w:color="000000" w:fill="FFFFFF"/>
            <w:vAlign w:val="center"/>
            <w:hideMark/>
          </w:tcPr>
          <w:p w14:paraId="21028AA7" w14:textId="77777777" w:rsidR="001B6F55" w:rsidRPr="00867F4C" w:rsidRDefault="001B6F55" w:rsidP="001B6F55">
            <w:pPr>
              <w:jc w:val="center"/>
              <w:rPr>
                <w:rFonts w:ascii="Century Gothic" w:hAnsi="Century Gothic" w:cs="Calibri"/>
                <w:b/>
                <w:bCs/>
                <w:color w:val="000000"/>
                <w:sz w:val="22"/>
                <w:szCs w:val="22"/>
                <w:lang w:val="en-US" w:eastAsia="en-US"/>
              </w:rPr>
            </w:pPr>
            <w:r w:rsidRPr="00867F4C">
              <w:rPr>
                <w:rFonts w:ascii="Century Gothic" w:hAnsi="Century Gothic" w:cs="Calibri"/>
                <w:b/>
                <w:bCs/>
                <w:iCs/>
                <w:sz w:val="22"/>
                <w:szCs w:val="22"/>
                <w:lang w:val="es-ES_tradnl" w:eastAsia="en-US"/>
              </w:rPr>
              <w:t>DESCRIPCIÓN</w:t>
            </w:r>
          </w:p>
        </w:tc>
        <w:tc>
          <w:tcPr>
            <w:tcW w:w="558" w:type="pct"/>
            <w:tcBorders>
              <w:top w:val="single" w:sz="4" w:space="0" w:color="auto"/>
              <w:left w:val="nil"/>
              <w:bottom w:val="single" w:sz="4" w:space="0" w:color="auto"/>
              <w:right w:val="single" w:sz="4" w:space="0" w:color="auto"/>
            </w:tcBorders>
            <w:shd w:val="clear" w:color="000000" w:fill="FFFFFF"/>
            <w:vAlign w:val="center"/>
            <w:hideMark/>
          </w:tcPr>
          <w:p w14:paraId="798DEFFF" w14:textId="77777777" w:rsidR="001B6F55" w:rsidRPr="00867F4C" w:rsidRDefault="001B6F55" w:rsidP="001B6F55">
            <w:pPr>
              <w:jc w:val="center"/>
              <w:rPr>
                <w:rFonts w:ascii="Century Gothic" w:hAnsi="Century Gothic" w:cs="Calibri"/>
                <w:b/>
                <w:bCs/>
                <w:color w:val="000000"/>
                <w:sz w:val="22"/>
                <w:szCs w:val="22"/>
                <w:lang w:val="en-US" w:eastAsia="en-US"/>
              </w:rPr>
            </w:pPr>
            <w:r w:rsidRPr="00867F4C">
              <w:rPr>
                <w:rFonts w:ascii="Century Gothic" w:hAnsi="Century Gothic" w:cs="Calibri"/>
                <w:b/>
                <w:bCs/>
                <w:color w:val="000000"/>
                <w:sz w:val="22"/>
                <w:szCs w:val="22"/>
                <w:lang w:val="es-ES" w:eastAsia="en-US"/>
              </w:rPr>
              <w:t>UNIDAD</w:t>
            </w:r>
          </w:p>
        </w:tc>
        <w:tc>
          <w:tcPr>
            <w:tcW w:w="708" w:type="pct"/>
            <w:tcBorders>
              <w:top w:val="single" w:sz="4" w:space="0" w:color="auto"/>
              <w:left w:val="nil"/>
              <w:bottom w:val="single" w:sz="4" w:space="0" w:color="auto"/>
              <w:right w:val="single" w:sz="4" w:space="0" w:color="auto"/>
            </w:tcBorders>
            <w:shd w:val="clear" w:color="000000" w:fill="FFFFFF"/>
            <w:vAlign w:val="center"/>
            <w:hideMark/>
          </w:tcPr>
          <w:p w14:paraId="553D06D7" w14:textId="77777777" w:rsidR="001B6F55" w:rsidRPr="00867F4C" w:rsidRDefault="001B6F55" w:rsidP="001B6F55">
            <w:pPr>
              <w:jc w:val="center"/>
              <w:rPr>
                <w:rFonts w:ascii="Century Gothic" w:hAnsi="Century Gothic" w:cs="Calibri"/>
                <w:b/>
                <w:bCs/>
                <w:color w:val="000000"/>
                <w:sz w:val="22"/>
                <w:szCs w:val="22"/>
                <w:lang w:val="en-US" w:eastAsia="en-US"/>
              </w:rPr>
            </w:pPr>
            <w:r w:rsidRPr="00867F4C">
              <w:rPr>
                <w:rFonts w:ascii="Century Gothic" w:hAnsi="Century Gothic" w:cs="Calibri"/>
                <w:b/>
                <w:bCs/>
                <w:color w:val="000000"/>
                <w:sz w:val="22"/>
                <w:szCs w:val="22"/>
                <w:lang w:val="es-ES" w:eastAsia="en-US"/>
              </w:rPr>
              <w:t>CANTIDAD</w:t>
            </w:r>
            <w:r w:rsidRPr="00867F4C">
              <w:rPr>
                <w:rFonts w:ascii="Century Gothic" w:hAnsi="Century Gothic" w:cs="Calibri"/>
                <w:b/>
                <w:bCs/>
                <w:color w:val="000000"/>
                <w:sz w:val="22"/>
                <w:szCs w:val="22"/>
                <w:lang w:val="es-ES" w:eastAsia="en-US"/>
              </w:rPr>
              <w:br/>
            </w:r>
            <w:r w:rsidRPr="00867F4C">
              <w:rPr>
                <w:rFonts w:ascii="Century Gothic" w:hAnsi="Century Gothic" w:cs="Calibri"/>
                <w:i/>
                <w:iCs/>
                <w:color w:val="000000"/>
                <w:sz w:val="22"/>
                <w:szCs w:val="22"/>
                <w:lang w:val="es-ES" w:eastAsia="en-US"/>
              </w:rPr>
              <w:t>(a)</w:t>
            </w:r>
          </w:p>
        </w:tc>
        <w:tc>
          <w:tcPr>
            <w:tcW w:w="1044" w:type="pct"/>
            <w:tcBorders>
              <w:top w:val="single" w:sz="4" w:space="0" w:color="auto"/>
              <w:left w:val="nil"/>
              <w:bottom w:val="single" w:sz="4" w:space="0" w:color="auto"/>
              <w:right w:val="single" w:sz="4" w:space="0" w:color="auto"/>
            </w:tcBorders>
            <w:shd w:val="clear" w:color="000000" w:fill="FFFFFF"/>
            <w:vAlign w:val="center"/>
            <w:hideMark/>
          </w:tcPr>
          <w:p w14:paraId="213C5407" w14:textId="77777777" w:rsidR="001B6F55" w:rsidRPr="00867F4C" w:rsidRDefault="001B6F55" w:rsidP="001B6F55">
            <w:pPr>
              <w:jc w:val="center"/>
              <w:rPr>
                <w:rFonts w:ascii="Century Gothic" w:hAnsi="Century Gothic" w:cs="Calibri"/>
                <w:b/>
                <w:bCs/>
                <w:color w:val="000000"/>
                <w:sz w:val="22"/>
                <w:szCs w:val="22"/>
                <w:lang w:val="en-US" w:eastAsia="en-US"/>
              </w:rPr>
            </w:pPr>
            <w:r w:rsidRPr="00867F4C">
              <w:rPr>
                <w:rFonts w:ascii="Century Gothic" w:hAnsi="Century Gothic" w:cs="Calibri"/>
                <w:b/>
                <w:bCs/>
                <w:color w:val="000000"/>
                <w:sz w:val="22"/>
                <w:szCs w:val="22"/>
                <w:lang w:val="en-US" w:eastAsia="en-US"/>
              </w:rPr>
              <w:t>PRECIO UNITARIO</w:t>
            </w:r>
            <w:r w:rsidRPr="00867F4C">
              <w:rPr>
                <w:rFonts w:ascii="Century Gothic" w:hAnsi="Century Gothic" w:cs="Calibri"/>
                <w:b/>
                <w:bCs/>
                <w:color w:val="000000"/>
                <w:sz w:val="22"/>
                <w:szCs w:val="22"/>
                <w:lang w:val="en-US" w:eastAsia="en-US"/>
              </w:rPr>
              <w:br/>
            </w:r>
            <w:r w:rsidRPr="00867F4C">
              <w:rPr>
                <w:rFonts w:ascii="Century Gothic" w:hAnsi="Century Gothic" w:cs="Calibri"/>
                <w:i/>
                <w:iCs/>
                <w:color w:val="000000"/>
                <w:sz w:val="22"/>
                <w:szCs w:val="22"/>
                <w:lang w:val="en-US" w:eastAsia="en-US"/>
              </w:rPr>
              <w:t>(b)</w:t>
            </w:r>
          </w:p>
        </w:tc>
        <w:tc>
          <w:tcPr>
            <w:tcW w:w="1308" w:type="pct"/>
            <w:tcBorders>
              <w:top w:val="single" w:sz="4" w:space="0" w:color="auto"/>
              <w:left w:val="nil"/>
              <w:bottom w:val="single" w:sz="4" w:space="0" w:color="auto"/>
              <w:right w:val="single" w:sz="4" w:space="0" w:color="auto"/>
            </w:tcBorders>
            <w:shd w:val="clear" w:color="000000" w:fill="FFFFFF"/>
            <w:vAlign w:val="center"/>
            <w:hideMark/>
          </w:tcPr>
          <w:p w14:paraId="227055EE" w14:textId="77777777" w:rsidR="001B6F55" w:rsidRPr="00867F4C" w:rsidRDefault="001B6F55" w:rsidP="001B6F55">
            <w:pPr>
              <w:jc w:val="center"/>
              <w:rPr>
                <w:rFonts w:ascii="Century Gothic" w:hAnsi="Century Gothic" w:cs="Calibri"/>
                <w:b/>
                <w:bCs/>
                <w:color w:val="000000"/>
                <w:sz w:val="22"/>
                <w:szCs w:val="22"/>
                <w:lang w:val="en-US" w:eastAsia="en-US"/>
              </w:rPr>
            </w:pPr>
            <w:r w:rsidRPr="00867F4C">
              <w:rPr>
                <w:rFonts w:ascii="Century Gothic" w:hAnsi="Century Gothic" w:cs="Calibri"/>
                <w:b/>
                <w:bCs/>
                <w:sz w:val="22"/>
                <w:szCs w:val="22"/>
                <w:lang w:val="es-ES_tradnl" w:eastAsia="en-US"/>
              </w:rPr>
              <w:t>PRECIO TOTAL</w:t>
            </w:r>
            <w:r w:rsidRPr="00867F4C">
              <w:rPr>
                <w:rFonts w:ascii="Century Gothic" w:hAnsi="Century Gothic" w:cs="Calibri"/>
                <w:b/>
                <w:bCs/>
                <w:sz w:val="22"/>
                <w:szCs w:val="22"/>
                <w:lang w:val="es-ES_tradnl" w:eastAsia="en-US"/>
              </w:rPr>
              <w:br/>
            </w:r>
            <w:r w:rsidRPr="00867F4C">
              <w:rPr>
                <w:rFonts w:ascii="Century Gothic" w:hAnsi="Century Gothic" w:cs="Calibri"/>
                <w:i/>
                <w:iCs/>
                <w:color w:val="000000"/>
                <w:sz w:val="22"/>
                <w:szCs w:val="22"/>
                <w:lang w:val="es-ES_tradnl" w:eastAsia="en-US"/>
              </w:rPr>
              <w:t>(c)</w:t>
            </w:r>
          </w:p>
        </w:tc>
      </w:tr>
      <w:tr w:rsidR="00E65F65" w:rsidRPr="00867F4C" w14:paraId="4F814D53" w14:textId="77777777" w:rsidTr="00500182">
        <w:trPr>
          <w:trHeight w:val="576"/>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0EA981AC" w14:textId="77777777" w:rsidR="001B6F55" w:rsidRPr="00867F4C" w:rsidRDefault="001B6F55" w:rsidP="001B6F55">
            <w:pPr>
              <w:jc w:val="center"/>
              <w:rPr>
                <w:rFonts w:ascii="Century Gothic" w:hAnsi="Century Gothic" w:cs="Calibri"/>
                <w:color w:val="000000"/>
                <w:sz w:val="22"/>
                <w:szCs w:val="22"/>
                <w:lang w:val="en-US" w:eastAsia="en-US"/>
              </w:rPr>
            </w:pPr>
            <w:r w:rsidRPr="00867F4C">
              <w:rPr>
                <w:rFonts w:ascii="Century Gothic" w:hAnsi="Century Gothic" w:cs="Calibri"/>
                <w:color w:val="000000"/>
                <w:sz w:val="22"/>
                <w:szCs w:val="22"/>
                <w:lang w:val="es-ES_tradnl" w:eastAsia="en-US"/>
              </w:rPr>
              <w:t>1</w:t>
            </w:r>
          </w:p>
        </w:tc>
        <w:tc>
          <w:tcPr>
            <w:tcW w:w="1018" w:type="pct"/>
            <w:tcBorders>
              <w:top w:val="nil"/>
              <w:left w:val="nil"/>
              <w:bottom w:val="single" w:sz="4" w:space="0" w:color="auto"/>
              <w:right w:val="single" w:sz="4" w:space="0" w:color="auto"/>
            </w:tcBorders>
            <w:shd w:val="clear" w:color="auto" w:fill="auto"/>
            <w:vAlign w:val="center"/>
            <w:hideMark/>
          </w:tcPr>
          <w:p w14:paraId="17E05829" w14:textId="77777777" w:rsidR="001B6F55" w:rsidRPr="00867F4C" w:rsidRDefault="001B6F55" w:rsidP="001B6F55">
            <w:pPr>
              <w:jc w:val="both"/>
              <w:rPr>
                <w:rFonts w:ascii="Century Gothic" w:hAnsi="Century Gothic" w:cs="Calibri"/>
                <w:i/>
                <w:iCs/>
                <w:sz w:val="18"/>
                <w:szCs w:val="22"/>
                <w:lang w:val="es-EC" w:eastAsia="en-US"/>
              </w:rPr>
            </w:pPr>
            <w:r w:rsidRPr="00867F4C">
              <w:rPr>
                <w:rFonts w:ascii="Century Gothic" w:hAnsi="Century Gothic" w:cs="Calibri"/>
                <w:i/>
                <w:iCs/>
                <w:sz w:val="18"/>
                <w:szCs w:val="22"/>
                <w:lang w:val="es-ES_tradnl" w:eastAsia="en-US"/>
              </w:rPr>
              <w:t>Servicio de capacitación modulo 1 “ETAPA PREPARATORIA”</w:t>
            </w:r>
          </w:p>
        </w:tc>
        <w:tc>
          <w:tcPr>
            <w:tcW w:w="558" w:type="pct"/>
            <w:tcBorders>
              <w:top w:val="nil"/>
              <w:left w:val="nil"/>
              <w:bottom w:val="single" w:sz="4" w:space="0" w:color="auto"/>
              <w:right w:val="single" w:sz="4" w:space="0" w:color="auto"/>
            </w:tcBorders>
            <w:shd w:val="clear" w:color="auto" w:fill="auto"/>
            <w:vAlign w:val="center"/>
            <w:hideMark/>
          </w:tcPr>
          <w:p w14:paraId="14A2EAF9" w14:textId="77777777" w:rsidR="001B6F55" w:rsidRPr="00867F4C" w:rsidRDefault="001B6F55" w:rsidP="001B6F55">
            <w:pPr>
              <w:jc w:val="center"/>
              <w:rPr>
                <w:rFonts w:ascii="Century Gothic" w:hAnsi="Century Gothic" w:cs="Calibri"/>
                <w:sz w:val="22"/>
                <w:szCs w:val="22"/>
                <w:lang w:val="es-EC" w:eastAsia="en-US"/>
              </w:rPr>
            </w:pPr>
            <w:r w:rsidRPr="00867F4C">
              <w:rPr>
                <w:rFonts w:ascii="Century Gothic" w:hAnsi="Century Gothic" w:cs="Calibri"/>
                <w:sz w:val="22"/>
                <w:szCs w:val="22"/>
                <w:lang w:val="es-EC" w:eastAsia="en-US"/>
              </w:rPr>
              <w:t> </w:t>
            </w:r>
            <w:r w:rsidRPr="00867F4C">
              <w:rPr>
                <w:rFonts w:ascii="Century Gothic" w:hAnsi="Century Gothic"/>
                <w:sz w:val="24"/>
                <w:szCs w:val="24"/>
                <w:lang w:val="es-MX"/>
              </w:rPr>
              <w:t>Cupos</w:t>
            </w:r>
          </w:p>
        </w:tc>
        <w:tc>
          <w:tcPr>
            <w:tcW w:w="708" w:type="pct"/>
            <w:tcBorders>
              <w:top w:val="nil"/>
              <w:left w:val="nil"/>
              <w:bottom w:val="single" w:sz="4" w:space="0" w:color="auto"/>
              <w:right w:val="single" w:sz="4" w:space="0" w:color="auto"/>
            </w:tcBorders>
            <w:shd w:val="clear" w:color="auto" w:fill="auto"/>
            <w:vAlign w:val="center"/>
            <w:hideMark/>
          </w:tcPr>
          <w:p w14:paraId="491D1046" w14:textId="77777777" w:rsidR="001B6F55" w:rsidRPr="00867F4C" w:rsidRDefault="001B6F55" w:rsidP="001B6F55">
            <w:pPr>
              <w:jc w:val="center"/>
              <w:rPr>
                <w:rFonts w:ascii="Century Gothic" w:hAnsi="Century Gothic" w:cs="Calibri"/>
                <w:color w:val="000000"/>
                <w:sz w:val="22"/>
                <w:szCs w:val="22"/>
                <w:lang w:val="es-EC" w:eastAsia="en-US"/>
              </w:rPr>
            </w:pPr>
            <w:r w:rsidRPr="00867F4C">
              <w:rPr>
                <w:rFonts w:ascii="Century Gothic" w:hAnsi="Century Gothic" w:cs="Calibri"/>
                <w:color w:val="000000"/>
                <w:sz w:val="22"/>
                <w:szCs w:val="22"/>
                <w:lang w:val="es-EC" w:eastAsia="en-US"/>
              </w:rPr>
              <w:t> 70</w:t>
            </w:r>
          </w:p>
        </w:tc>
        <w:tc>
          <w:tcPr>
            <w:tcW w:w="1044" w:type="pct"/>
            <w:tcBorders>
              <w:top w:val="nil"/>
              <w:left w:val="nil"/>
              <w:bottom w:val="single" w:sz="4" w:space="0" w:color="auto"/>
              <w:right w:val="single" w:sz="4" w:space="0" w:color="auto"/>
            </w:tcBorders>
            <w:shd w:val="clear" w:color="auto" w:fill="auto"/>
            <w:vAlign w:val="center"/>
            <w:hideMark/>
          </w:tcPr>
          <w:p w14:paraId="7B0621A5" w14:textId="77777777" w:rsidR="001B6F55" w:rsidRPr="00867F4C" w:rsidRDefault="001B6F55" w:rsidP="001B6F55">
            <w:pPr>
              <w:jc w:val="both"/>
              <w:rPr>
                <w:rFonts w:ascii="Century Gothic" w:hAnsi="Century Gothic" w:cs="Calibri"/>
                <w:color w:val="000000"/>
                <w:sz w:val="22"/>
                <w:szCs w:val="22"/>
                <w:lang w:val="es-EC" w:eastAsia="en-US"/>
              </w:rPr>
            </w:pPr>
            <w:r w:rsidRPr="00867F4C">
              <w:rPr>
                <w:rFonts w:ascii="Century Gothic" w:hAnsi="Century Gothic" w:cs="Calibri"/>
                <w:color w:val="000000"/>
                <w:sz w:val="22"/>
                <w:szCs w:val="22"/>
                <w:lang w:val="es-EC" w:eastAsia="en-US"/>
              </w:rPr>
              <w:t> </w:t>
            </w:r>
          </w:p>
        </w:tc>
        <w:tc>
          <w:tcPr>
            <w:tcW w:w="1308" w:type="pct"/>
            <w:tcBorders>
              <w:top w:val="nil"/>
              <w:left w:val="nil"/>
              <w:bottom w:val="single" w:sz="4" w:space="0" w:color="auto"/>
              <w:right w:val="single" w:sz="4" w:space="0" w:color="auto"/>
            </w:tcBorders>
            <w:shd w:val="clear" w:color="auto" w:fill="auto"/>
            <w:noWrap/>
            <w:vAlign w:val="center"/>
            <w:hideMark/>
          </w:tcPr>
          <w:p w14:paraId="3545BD70" w14:textId="77777777" w:rsidR="001B6F55" w:rsidRPr="00867F4C" w:rsidRDefault="001B6F55" w:rsidP="001B6F55">
            <w:pPr>
              <w:jc w:val="center"/>
              <w:rPr>
                <w:rFonts w:ascii="Century Gothic" w:hAnsi="Century Gothic" w:cs="Calibri"/>
                <w:i/>
                <w:iCs/>
                <w:color w:val="000000"/>
                <w:sz w:val="22"/>
                <w:szCs w:val="22"/>
                <w:lang w:val="en-US" w:eastAsia="en-US"/>
              </w:rPr>
            </w:pPr>
            <w:r w:rsidRPr="00867F4C">
              <w:rPr>
                <w:rFonts w:ascii="Century Gothic" w:hAnsi="Century Gothic" w:cs="Calibri"/>
                <w:i/>
                <w:iCs/>
                <w:color w:val="000000"/>
                <w:sz w:val="22"/>
                <w:szCs w:val="22"/>
                <w:lang w:val="es-ES_tradnl" w:eastAsia="en-US"/>
              </w:rPr>
              <w:t>c=a*b</w:t>
            </w:r>
          </w:p>
        </w:tc>
      </w:tr>
      <w:tr w:rsidR="00E65F65" w:rsidRPr="00867F4C" w14:paraId="31D23EA3" w14:textId="77777777" w:rsidTr="00500182">
        <w:trPr>
          <w:trHeight w:val="348"/>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2E80489D" w14:textId="77777777" w:rsidR="001B6F55" w:rsidRPr="00867F4C" w:rsidRDefault="001B6F55" w:rsidP="001B6F55">
            <w:pPr>
              <w:jc w:val="center"/>
              <w:rPr>
                <w:rFonts w:ascii="Century Gothic" w:hAnsi="Century Gothic" w:cs="Calibri"/>
                <w:color w:val="000000"/>
                <w:sz w:val="22"/>
                <w:szCs w:val="22"/>
                <w:lang w:val="en-US" w:eastAsia="en-US"/>
              </w:rPr>
            </w:pPr>
            <w:r w:rsidRPr="00867F4C">
              <w:rPr>
                <w:rFonts w:ascii="Century Gothic" w:hAnsi="Century Gothic" w:cs="Calibri"/>
                <w:color w:val="000000"/>
                <w:sz w:val="22"/>
                <w:szCs w:val="22"/>
                <w:lang w:val="en-US" w:eastAsia="en-US"/>
              </w:rPr>
              <w:t>2</w:t>
            </w:r>
          </w:p>
        </w:tc>
        <w:tc>
          <w:tcPr>
            <w:tcW w:w="1018" w:type="pct"/>
            <w:tcBorders>
              <w:top w:val="nil"/>
              <w:left w:val="nil"/>
              <w:bottom w:val="single" w:sz="4" w:space="0" w:color="auto"/>
              <w:right w:val="single" w:sz="4" w:space="0" w:color="auto"/>
            </w:tcBorders>
            <w:shd w:val="clear" w:color="auto" w:fill="auto"/>
            <w:vAlign w:val="center"/>
            <w:hideMark/>
          </w:tcPr>
          <w:p w14:paraId="0A6E7240" w14:textId="77777777" w:rsidR="001B6F55" w:rsidRPr="00867F4C" w:rsidRDefault="001B6F55" w:rsidP="001B6F55">
            <w:pPr>
              <w:jc w:val="both"/>
              <w:rPr>
                <w:rFonts w:ascii="Century Gothic" w:hAnsi="Century Gothic" w:cs="Calibri"/>
                <w:i/>
                <w:iCs/>
                <w:sz w:val="18"/>
                <w:szCs w:val="22"/>
                <w:lang w:val="en-US" w:eastAsia="en-US"/>
              </w:rPr>
            </w:pPr>
            <w:r w:rsidRPr="00867F4C">
              <w:rPr>
                <w:rFonts w:ascii="Century Gothic" w:hAnsi="Century Gothic" w:cs="Calibri"/>
                <w:i/>
                <w:iCs/>
                <w:sz w:val="18"/>
                <w:szCs w:val="22"/>
                <w:lang w:val="en-US" w:eastAsia="en-US"/>
              </w:rPr>
              <w:t> </w:t>
            </w:r>
            <w:r w:rsidRPr="00867F4C">
              <w:rPr>
                <w:rFonts w:ascii="Century Gothic" w:hAnsi="Century Gothic" w:cs="Calibri"/>
                <w:i/>
                <w:iCs/>
                <w:sz w:val="18"/>
                <w:szCs w:val="22"/>
                <w:lang w:val="es-ES_tradnl" w:eastAsia="en-US"/>
              </w:rPr>
              <w:t>Servicio de capacitación modulo 2 “ETAPA PRECONTRACTUAL”</w:t>
            </w:r>
          </w:p>
        </w:tc>
        <w:tc>
          <w:tcPr>
            <w:tcW w:w="558" w:type="pct"/>
            <w:tcBorders>
              <w:top w:val="nil"/>
              <w:left w:val="nil"/>
              <w:bottom w:val="single" w:sz="4" w:space="0" w:color="auto"/>
              <w:right w:val="single" w:sz="4" w:space="0" w:color="auto"/>
            </w:tcBorders>
            <w:shd w:val="clear" w:color="auto" w:fill="auto"/>
            <w:vAlign w:val="center"/>
            <w:hideMark/>
          </w:tcPr>
          <w:p w14:paraId="4A21B21A" w14:textId="77777777" w:rsidR="001B6F55" w:rsidRPr="00867F4C" w:rsidRDefault="001B6F55" w:rsidP="001B6F55">
            <w:pPr>
              <w:jc w:val="center"/>
              <w:rPr>
                <w:rFonts w:ascii="Century Gothic" w:hAnsi="Century Gothic" w:cs="Calibri"/>
                <w:sz w:val="22"/>
                <w:szCs w:val="22"/>
                <w:lang w:val="en-US" w:eastAsia="en-US"/>
              </w:rPr>
            </w:pPr>
            <w:r w:rsidRPr="00867F4C">
              <w:rPr>
                <w:rFonts w:ascii="Century Gothic" w:hAnsi="Century Gothic" w:cs="Calibri"/>
                <w:sz w:val="22"/>
                <w:szCs w:val="22"/>
                <w:lang w:val="es-EC" w:eastAsia="en-US"/>
              </w:rPr>
              <w:t> </w:t>
            </w:r>
            <w:r w:rsidRPr="00867F4C">
              <w:rPr>
                <w:rFonts w:ascii="Century Gothic" w:hAnsi="Century Gothic"/>
                <w:sz w:val="24"/>
                <w:szCs w:val="24"/>
                <w:lang w:val="es-MX"/>
              </w:rPr>
              <w:t>Cupos</w:t>
            </w:r>
          </w:p>
        </w:tc>
        <w:tc>
          <w:tcPr>
            <w:tcW w:w="708" w:type="pct"/>
            <w:tcBorders>
              <w:top w:val="nil"/>
              <w:left w:val="nil"/>
              <w:bottom w:val="single" w:sz="4" w:space="0" w:color="auto"/>
              <w:right w:val="single" w:sz="4" w:space="0" w:color="auto"/>
            </w:tcBorders>
            <w:shd w:val="clear" w:color="auto" w:fill="auto"/>
            <w:vAlign w:val="center"/>
            <w:hideMark/>
          </w:tcPr>
          <w:p w14:paraId="09BA79C6" w14:textId="77777777" w:rsidR="001B6F55" w:rsidRPr="00867F4C" w:rsidRDefault="001B6F55" w:rsidP="001B6F55">
            <w:pPr>
              <w:jc w:val="center"/>
              <w:rPr>
                <w:rFonts w:ascii="Century Gothic" w:hAnsi="Century Gothic" w:cs="Calibri"/>
                <w:color w:val="000000"/>
                <w:sz w:val="22"/>
                <w:szCs w:val="22"/>
                <w:lang w:val="en-US" w:eastAsia="en-US"/>
              </w:rPr>
            </w:pPr>
            <w:r w:rsidRPr="00867F4C">
              <w:rPr>
                <w:rFonts w:ascii="Century Gothic" w:hAnsi="Century Gothic" w:cs="Calibri"/>
                <w:color w:val="000000"/>
                <w:sz w:val="22"/>
                <w:szCs w:val="22"/>
                <w:lang w:val="en-US" w:eastAsia="en-US"/>
              </w:rPr>
              <w:t>6 </w:t>
            </w:r>
          </w:p>
        </w:tc>
        <w:tc>
          <w:tcPr>
            <w:tcW w:w="1044" w:type="pct"/>
            <w:tcBorders>
              <w:top w:val="nil"/>
              <w:left w:val="nil"/>
              <w:bottom w:val="single" w:sz="4" w:space="0" w:color="auto"/>
              <w:right w:val="single" w:sz="4" w:space="0" w:color="auto"/>
            </w:tcBorders>
            <w:shd w:val="clear" w:color="auto" w:fill="auto"/>
            <w:vAlign w:val="center"/>
            <w:hideMark/>
          </w:tcPr>
          <w:p w14:paraId="51DE4ABD" w14:textId="77777777" w:rsidR="001B6F55" w:rsidRPr="00867F4C" w:rsidRDefault="001B6F55" w:rsidP="001B6F55">
            <w:pPr>
              <w:jc w:val="both"/>
              <w:rPr>
                <w:rFonts w:ascii="Century Gothic" w:hAnsi="Century Gothic" w:cs="Calibri"/>
                <w:color w:val="000000"/>
                <w:sz w:val="22"/>
                <w:szCs w:val="22"/>
                <w:lang w:val="en-US" w:eastAsia="en-US"/>
              </w:rPr>
            </w:pPr>
            <w:r w:rsidRPr="00867F4C">
              <w:rPr>
                <w:rFonts w:ascii="Century Gothic" w:hAnsi="Century Gothic" w:cs="Calibri"/>
                <w:color w:val="000000"/>
                <w:sz w:val="22"/>
                <w:szCs w:val="22"/>
                <w:lang w:val="en-US" w:eastAsia="en-US"/>
              </w:rPr>
              <w:t> </w:t>
            </w:r>
          </w:p>
        </w:tc>
        <w:tc>
          <w:tcPr>
            <w:tcW w:w="1308" w:type="pct"/>
            <w:tcBorders>
              <w:top w:val="nil"/>
              <w:left w:val="nil"/>
              <w:bottom w:val="single" w:sz="4" w:space="0" w:color="auto"/>
              <w:right w:val="single" w:sz="4" w:space="0" w:color="auto"/>
            </w:tcBorders>
            <w:shd w:val="clear" w:color="auto" w:fill="auto"/>
            <w:noWrap/>
            <w:vAlign w:val="center"/>
            <w:hideMark/>
          </w:tcPr>
          <w:p w14:paraId="57E61C23" w14:textId="77777777" w:rsidR="001B6F55" w:rsidRPr="00867F4C" w:rsidRDefault="001B6F55" w:rsidP="001B6F55">
            <w:pPr>
              <w:jc w:val="center"/>
              <w:rPr>
                <w:rFonts w:ascii="Century Gothic" w:hAnsi="Century Gothic"/>
                <w:b/>
                <w:color w:val="4472C4"/>
                <w:sz w:val="24"/>
                <w:szCs w:val="24"/>
                <w:lang w:val="es-MX"/>
              </w:rPr>
            </w:pPr>
            <w:r w:rsidRPr="00867F4C">
              <w:rPr>
                <w:rFonts w:ascii="Century Gothic" w:hAnsi="Century Gothic"/>
                <w:b/>
                <w:color w:val="4472C4"/>
                <w:sz w:val="24"/>
                <w:szCs w:val="24"/>
                <w:lang w:val="es-MX"/>
              </w:rPr>
              <w:t>c=a*b</w:t>
            </w:r>
          </w:p>
        </w:tc>
      </w:tr>
      <w:tr w:rsidR="00E65F65" w:rsidRPr="00867F4C" w14:paraId="2E814221" w14:textId="77777777" w:rsidTr="00500182">
        <w:trPr>
          <w:trHeight w:val="348"/>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69B9B779" w14:textId="77777777" w:rsidR="001B6F55" w:rsidRPr="00867F4C" w:rsidRDefault="00365B16" w:rsidP="001B6F55">
            <w:pPr>
              <w:jc w:val="center"/>
              <w:rPr>
                <w:rFonts w:ascii="Century Gothic" w:hAnsi="Century Gothic" w:cs="Calibri"/>
                <w:i/>
                <w:iCs/>
                <w:color w:val="000000"/>
                <w:sz w:val="22"/>
                <w:szCs w:val="22"/>
                <w:lang w:val="en-US" w:eastAsia="en-US"/>
              </w:rPr>
            </w:pPr>
            <w:r>
              <w:rPr>
                <w:rFonts w:ascii="Century Gothic" w:hAnsi="Century Gothic" w:cs="Calibri"/>
                <w:i/>
                <w:iCs/>
                <w:color w:val="000000"/>
                <w:sz w:val="22"/>
                <w:szCs w:val="22"/>
                <w:lang w:val="es-ES_tradnl" w:eastAsia="en-US"/>
              </w:rPr>
              <w:t>3</w:t>
            </w:r>
          </w:p>
        </w:tc>
        <w:tc>
          <w:tcPr>
            <w:tcW w:w="1018" w:type="pct"/>
            <w:tcBorders>
              <w:top w:val="nil"/>
              <w:left w:val="nil"/>
              <w:bottom w:val="single" w:sz="4" w:space="0" w:color="auto"/>
              <w:right w:val="single" w:sz="4" w:space="0" w:color="auto"/>
            </w:tcBorders>
            <w:shd w:val="clear" w:color="auto" w:fill="auto"/>
            <w:vAlign w:val="center"/>
            <w:hideMark/>
          </w:tcPr>
          <w:p w14:paraId="14C08902" w14:textId="77777777" w:rsidR="001B6F55" w:rsidRPr="00867F4C" w:rsidRDefault="001B6F55" w:rsidP="001B6F55">
            <w:pPr>
              <w:jc w:val="both"/>
              <w:rPr>
                <w:rFonts w:ascii="Century Gothic" w:hAnsi="Century Gothic" w:cs="Calibri"/>
                <w:i/>
                <w:iCs/>
                <w:sz w:val="18"/>
                <w:szCs w:val="22"/>
                <w:lang w:val="en-US" w:eastAsia="en-US"/>
              </w:rPr>
            </w:pPr>
            <w:r w:rsidRPr="00867F4C">
              <w:rPr>
                <w:rFonts w:ascii="Century Gothic" w:hAnsi="Century Gothic" w:cs="Calibri"/>
                <w:i/>
                <w:iCs/>
                <w:sz w:val="18"/>
                <w:szCs w:val="22"/>
                <w:lang w:val="es-ES_tradnl" w:eastAsia="en-US"/>
              </w:rPr>
              <w:t xml:space="preserve"> Servicio de capacitación modulo </w:t>
            </w:r>
            <w:r w:rsidR="00500182">
              <w:rPr>
                <w:rFonts w:ascii="Century Gothic" w:hAnsi="Century Gothic" w:cs="Calibri"/>
                <w:i/>
                <w:iCs/>
                <w:sz w:val="18"/>
                <w:szCs w:val="22"/>
                <w:lang w:val="es-ES_tradnl" w:eastAsia="en-US"/>
              </w:rPr>
              <w:t>3</w:t>
            </w:r>
            <w:r w:rsidRPr="00867F4C">
              <w:rPr>
                <w:rFonts w:ascii="Century Gothic" w:hAnsi="Century Gothic" w:cs="Calibri"/>
                <w:i/>
                <w:iCs/>
                <w:sz w:val="18"/>
                <w:szCs w:val="22"/>
                <w:lang w:val="es-ES_tradnl" w:eastAsia="en-US"/>
              </w:rPr>
              <w:t xml:space="preserve"> “ETAPA CONTRACTUAL”</w:t>
            </w:r>
          </w:p>
        </w:tc>
        <w:tc>
          <w:tcPr>
            <w:tcW w:w="558" w:type="pct"/>
            <w:tcBorders>
              <w:top w:val="nil"/>
              <w:left w:val="nil"/>
              <w:bottom w:val="single" w:sz="4" w:space="0" w:color="auto"/>
              <w:right w:val="single" w:sz="4" w:space="0" w:color="auto"/>
            </w:tcBorders>
            <w:shd w:val="clear" w:color="auto" w:fill="auto"/>
            <w:vAlign w:val="center"/>
            <w:hideMark/>
          </w:tcPr>
          <w:p w14:paraId="3954C25B" w14:textId="77777777" w:rsidR="001B6F55" w:rsidRPr="00867F4C" w:rsidRDefault="001B6F55" w:rsidP="001B6F55">
            <w:pPr>
              <w:jc w:val="center"/>
              <w:rPr>
                <w:rFonts w:ascii="Century Gothic" w:hAnsi="Century Gothic" w:cs="Calibri"/>
                <w:sz w:val="22"/>
                <w:szCs w:val="22"/>
                <w:lang w:val="en-US" w:eastAsia="en-US"/>
              </w:rPr>
            </w:pPr>
            <w:r w:rsidRPr="00867F4C">
              <w:rPr>
                <w:rFonts w:ascii="Century Gothic" w:hAnsi="Century Gothic" w:cs="Calibri"/>
                <w:sz w:val="22"/>
                <w:szCs w:val="22"/>
                <w:lang w:val="es-EC" w:eastAsia="en-US"/>
              </w:rPr>
              <w:t> </w:t>
            </w:r>
            <w:r w:rsidRPr="00867F4C">
              <w:rPr>
                <w:rFonts w:ascii="Century Gothic" w:hAnsi="Century Gothic"/>
                <w:sz w:val="24"/>
                <w:szCs w:val="24"/>
                <w:lang w:val="es-MX"/>
              </w:rPr>
              <w:t>Cupos</w:t>
            </w:r>
          </w:p>
        </w:tc>
        <w:tc>
          <w:tcPr>
            <w:tcW w:w="708" w:type="pct"/>
            <w:tcBorders>
              <w:top w:val="nil"/>
              <w:left w:val="nil"/>
              <w:bottom w:val="single" w:sz="4" w:space="0" w:color="auto"/>
              <w:right w:val="single" w:sz="4" w:space="0" w:color="auto"/>
            </w:tcBorders>
            <w:shd w:val="clear" w:color="auto" w:fill="auto"/>
            <w:vAlign w:val="center"/>
            <w:hideMark/>
          </w:tcPr>
          <w:p w14:paraId="03B0F27B" w14:textId="77777777" w:rsidR="001B6F55" w:rsidRPr="00867F4C" w:rsidRDefault="001B6F55" w:rsidP="001B6F55">
            <w:pPr>
              <w:jc w:val="center"/>
              <w:rPr>
                <w:rFonts w:ascii="Century Gothic" w:hAnsi="Century Gothic" w:cs="Calibri"/>
                <w:color w:val="000000"/>
                <w:sz w:val="22"/>
                <w:szCs w:val="22"/>
                <w:lang w:val="en-US" w:eastAsia="en-US"/>
              </w:rPr>
            </w:pPr>
            <w:r w:rsidRPr="00867F4C">
              <w:rPr>
                <w:rFonts w:ascii="Century Gothic" w:hAnsi="Century Gothic" w:cs="Calibri"/>
                <w:color w:val="000000"/>
                <w:sz w:val="22"/>
                <w:szCs w:val="22"/>
                <w:lang w:val="es-ES" w:eastAsia="en-US"/>
              </w:rPr>
              <w:t> 67</w:t>
            </w:r>
          </w:p>
        </w:tc>
        <w:tc>
          <w:tcPr>
            <w:tcW w:w="1044" w:type="pct"/>
            <w:tcBorders>
              <w:top w:val="nil"/>
              <w:left w:val="nil"/>
              <w:bottom w:val="single" w:sz="4" w:space="0" w:color="auto"/>
              <w:right w:val="single" w:sz="4" w:space="0" w:color="auto"/>
            </w:tcBorders>
            <w:shd w:val="clear" w:color="auto" w:fill="auto"/>
            <w:vAlign w:val="center"/>
            <w:hideMark/>
          </w:tcPr>
          <w:p w14:paraId="36530EDC" w14:textId="77777777" w:rsidR="001B6F55" w:rsidRPr="00867F4C" w:rsidRDefault="001B6F55" w:rsidP="001B6F55">
            <w:pPr>
              <w:jc w:val="both"/>
              <w:rPr>
                <w:rFonts w:ascii="Century Gothic" w:hAnsi="Century Gothic" w:cs="Calibri"/>
                <w:color w:val="000000"/>
                <w:sz w:val="22"/>
                <w:szCs w:val="22"/>
                <w:lang w:val="en-US" w:eastAsia="en-US"/>
              </w:rPr>
            </w:pPr>
            <w:r w:rsidRPr="00867F4C">
              <w:rPr>
                <w:rFonts w:ascii="Century Gothic" w:hAnsi="Century Gothic" w:cs="Calibri"/>
                <w:color w:val="000000"/>
                <w:sz w:val="22"/>
                <w:szCs w:val="22"/>
                <w:lang w:val="en-US" w:eastAsia="en-US"/>
              </w:rPr>
              <w:t> </w:t>
            </w:r>
          </w:p>
        </w:tc>
        <w:tc>
          <w:tcPr>
            <w:tcW w:w="1308" w:type="pct"/>
            <w:tcBorders>
              <w:top w:val="nil"/>
              <w:left w:val="nil"/>
              <w:bottom w:val="single" w:sz="4" w:space="0" w:color="auto"/>
              <w:right w:val="single" w:sz="4" w:space="0" w:color="auto"/>
            </w:tcBorders>
            <w:shd w:val="clear" w:color="auto" w:fill="auto"/>
            <w:noWrap/>
            <w:vAlign w:val="center"/>
            <w:hideMark/>
          </w:tcPr>
          <w:p w14:paraId="2B6DCDEA" w14:textId="77777777" w:rsidR="001B6F55" w:rsidRPr="00867F4C" w:rsidRDefault="001B6F55" w:rsidP="001B6F55">
            <w:pPr>
              <w:jc w:val="center"/>
              <w:rPr>
                <w:rFonts w:ascii="Century Gothic" w:hAnsi="Century Gothic"/>
                <w:b/>
                <w:color w:val="4472C4"/>
                <w:sz w:val="24"/>
                <w:szCs w:val="24"/>
                <w:lang w:val="es-MX"/>
              </w:rPr>
            </w:pPr>
            <w:r w:rsidRPr="00867F4C">
              <w:rPr>
                <w:rFonts w:ascii="Century Gothic" w:hAnsi="Century Gothic"/>
                <w:b/>
                <w:color w:val="4472C4"/>
                <w:sz w:val="24"/>
                <w:szCs w:val="24"/>
                <w:lang w:val="es-MX"/>
              </w:rPr>
              <w:t>c=a*b</w:t>
            </w:r>
          </w:p>
        </w:tc>
      </w:tr>
      <w:tr w:rsidR="00E65F65" w:rsidRPr="00867F4C" w14:paraId="56072A06" w14:textId="77777777" w:rsidTr="00500182">
        <w:trPr>
          <w:trHeight w:val="576"/>
        </w:trPr>
        <w:tc>
          <w:tcPr>
            <w:tcW w:w="365" w:type="pct"/>
            <w:tcBorders>
              <w:top w:val="nil"/>
              <w:left w:val="nil"/>
              <w:bottom w:val="nil"/>
              <w:right w:val="nil"/>
            </w:tcBorders>
            <w:shd w:val="clear" w:color="auto" w:fill="auto"/>
            <w:vAlign w:val="center"/>
            <w:hideMark/>
          </w:tcPr>
          <w:p w14:paraId="2FD2C7B4" w14:textId="77777777" w:rsidR="001B6F55" w:rsidRPr="00867F4C" w:rsidRDefault="001B6F55" w:rsidP="001B6F55">
            <w:pPr>
              <w:jc w:val="both"/>
              <w:rPr>
                <w:rFonts w:ascii="Century Gothic" w:hAnsi="Century Gothic" w:cs="Calibri"/>
                <w:color w:val="000000"/>
                <w:sz w:val="22"/>
                <w:szCs w:val="22"/>
                <w:lang w:val="en-US" w:eastAsia="en-US"/>
              </w:rPr>
            </w:pPr>
          </w:p>
        </w:tc>
        <w:tc>
          <w:tcPr>
            <w:tcW w:w="1018" w:type="pct"/>
            <w:tcBorders>
              <w:top w:val="nil"/>
              <w:left w:val="nil"/>
              <w:bottom w:val="nil"/>
              <w:right w:val="nil"/>
            </w:tcBorders>
            <w:shd w:val="clear" w:color="auto" w:fill="auto"/>
            <w:vAlign w:val="center"/>
            <w:hideMark/>
          </w:tcPr>
          <w:p w14:paraId="44440474" w14:textId="77777777" w:rsidR="001B6F55" w:rsidRPr="00867F4C" w:rsidRDefault="001B6F55" w:rsidP="001B6F55">
            <w:pPr>
              <w:jc w:val="center"/>
              <w:rPr>
                <w:rFonts w:ascii="Century Gothic" w:hAnsi="Century Gothic"/>
                <w:lang w:val="en-US" w:eastAsia="en-US"/>
              </w:rPr>
            </w:pPr>
          </w:p>
        </w:tc>
        <w:tc>
          <w:tcPr>
            <w:tcW w:w="558" w:type="pct"/>
            <w:tcBorders>
              <w:top w:val="nil"/>
              <w:left w:val="nil"/>
              <w:bottom w:val="nil"/>
              <w:right w:val="nil"/>
            </w:tcBorders>
            <w:shd w:val="clear" w:color="auto" w:fill="auto"/>
            <w:vAlign w:val="center"/>
            <w:hideMark/>
          </w:tcPr>
          <w:p w14:paraId="006BBB99" w14:textId="77777777" w:rsidR="001B6F55" w:rsidRPr="00867F4C" w:rsidRDefault="001B6F55" w:rsidP="001B6F55">
            <w:pPr>
              <w:jc w:val="both"/>
              <w:rPr>
                <w:rFonts w:ascii="Century Gothic" w:hAnsi="Century Gothic"/>
                <w:lang w:val="en-US" w:eastAsia="en-US"/>
              </w:rPr>
            </w:pPr>
          </w:p>
        </w:tc>
        <w:tc>
          <w:tcPr>
            <w:tcW w:w="708" w:type="pct"/>
            <w:tcBorders>
              <w:top w:val="nil"/>
              <w:left w:val="nil"/>
              <w:bottom w:val="nil"/>
              <w:right w:val="nil"/>
            </w:tcBorders>
            <w:shd w:val="clear" w:color="auto" w:fill="auto"/>
            <w:noWrap/>
            <w:vAlign w:val="bottom"/>
            <w:hideMark/>
          </w:tcPr>
          <w:p w14:paraId="40088DCF" w14:textId="77777777" w:rsidR="001B6F55" w:rsidRPr="00867F4C" w:rsidRDefault="001B6F55" w:rsidP="001B6F55">
            <w:pPr>
              <w:jc w:val="both"/>
              <w:rPr>
                <w:rFonts w:ascii="Century Gothic" w:hAnsi="Century Gothic"/>
                <w:lang w:val="en-US" w:eastAsia="en-US"/>
              </w:rPr>
            </w:pPr>
          </w:p>
        </w:tc>
        <w:tc>
          <w:tcPr>
            <w:tcW w:w="1044" w:type="pct"/>
            <w:tcBorders>
              <w:top w:val="nil"/>
              <w:left w:val="single" w:sz="4" w:space="0" w:color="auto"/>
              <w:bottom w:val="single" w:sz="4" w:space="0" w:color="auto"/>
              <w:right w:val="single" w:sz="4" w:space="0" w:color="auto"/>
            </w:tcBorders>
            <w:shd w:val="clear" w:color="auto" w:fill="auto"/>
            <w:vAlign w:val="center"/>
            <w:hideMark/>
          </w:tcPr>
          <w:p w14:paraId="23352501" w14:textId="77777777" w:rsidR="001B6F55" w:rsidRPr="00867F4C" w:rsidRDefault="001B6F55" w:rsidP="001B6F55">
            <w:pPr>
              <w:jc w:val="center"/>
              <w:rPr>
                <w:rFonts w:ascii="Century Gothic" w:hAnsi="Century Gothic" w:cs="Calibri"/>
                <w:b/>
                <w:bCs/>
                <w:color w:val="000000"/>
                <w:sz w:val="22"/>
                <w:szCs w:val="22"/>
                <w:lang w:val="en-US" w:eastAsia="en-US"/>
              </w:rPr>
            </w:pPr>
            <w:r w:rsidRPr="00867F4C">
              <w:rPr>
                <w:rFonts w:ascii="Century Gothic" w:hAnsi="Century Gothic" w:cs="Calibri"/>
                <w:b/>
                <w:bCs/>
                <w:color w:val="000000"/>
                <w:sz w:val="22"/>
                <w:szCs w:val="22"/>
                <w:lang w:val="es-ES_tradnl" w:eastAsia="en-US"/>
              </w:rPr>
              <w:t xml:space="preserve">SUBTOTAL </w:t>
            </w:r>
            <w:r w:rsidRPr="00867F4C">
              <w:rPr>
                <w:rFonts w:ascii="Century Gothic" w:hAnsi="Century Gothic" w:cs="Calibri"/>
                <w:b/>
                <w:bCs/>
                <w:color w:val="000000"/>
                <w:sz w:val="22"/>
                <w:szCs w:val="22"/>
                <w:lang w:val="es-ES_tradnl" w:eastAsia="en-US"/>
              </w:rPr>
              <w:br/>
            </w:r>
            <w:r w:rsidRPr="00867F4C">
              <w:rPr>
                <w:rFonts w:ascii="Century Gothic" w:hAnsi="Century Gothic" w:cs="Calibri"/>
                <w:i/>
                <w:iCs/>
                <w:color w:val="000000"/>
                <w:sz w:val="22"/>
                <w:szCs w:val="22"/>
                <w:lang w:val="es-ES_tradnl" w:eastAsia="en-US"/>
              </w:rPr>
              <w:t>(d)</w:t>
            </w:r>
          </w:p>
        </w:tc>
        <w:tc>
          <w:tcPr>
            <w:tcW w:w="1308" w:type="pct"/>
            <w:tcBorders>
              <w:top w:val="nil"/>
              <w:left w:val="nil"/>
              <w:bottom w:val="single" w:sz="4" w:space="0" w:color="auto"/>
              <w:right w:val="single" w:sz="4" w:space="0" w:color="auto"/>
            </w:tcBorders>
            <w:shd w:val="clear" w:color="auto" w:fill="auto"/>
            <w:noWrap/>
            <w:vAlign w:val="center"/>
            <w:hideMark/>
          </w:tcPr>
          <w:p w14:paraId="48D95E65" w14:textId="2BD0903D" w:rsidR="001B6F55" w:rsidRPr="00867F4C" w:rsidRDefault="001B6F55" w:rsidP="001B6F55">
            <w:pPr>
              <w:jc w:val="center"/>
              <w:rPr>
                <w:rFonts w:ascii="Century Gothic" w:hAnsi="Century Gothic" w:cs="Calibri"/>
                <w:b/>
                <w:bCs/>
                <w:i/>
                <w:iCs/>
                <w:color w:val="0070C0"/>
                <w:sz w:val="22"/>
                <w:szCs w:val="22"/>
                <w:lang w:val="es-EC" w:eastAsia="en-US"/>
              </w:rPr>
            </w:pPr>
            <w:r w:rsidRPr="00E65F65">
              <w:rPr>
                <w:rFonts w:ascii="Century Gothic" w:hAnsi="Century Gothic" w:cs="Calibri"/>
                <w:b/>
                <w:bCs/>
                <w:i/>
                <w:iCs/>
                <w:color w:val="0070C0"/>
                <w:sz w:val="22"/>
                <w:szCs w:val="22"/>
                <w:lang w:val="es-ES_tradnl" w:eastAsia="en-US"/>
              </w:rPr>
              <w:t>d =</w:t>
            </w:r>
            <w:r w:rsidR="00E65F65" w:rsidRPr="00E65F65">
              <w:rPr>
                <w:rFonts w:ascii="Century Gothic" w:hAnsi="Century Gothic" w:cs="Calibri"/>
                <w:b/>
                <w:bCs/>
                <w:i/>
                <w:iCs/>
                <w:color w:val="0070C0"/>
                <w:sz w:val="22"/>
                <w:szCs w:val="22"/>
                <w:lang w:val="es-ES_tradnl" w:eastAsia="en-US"/>
              </w:rPr>
              <w:t>(</w:t>
            </w:r>
            <w:r w:rsidRPr="00E65F65">
              <w:rPr>
                <w:rFonts w:ascii="Century Gothic" w:hAnsi="Century Gothic" w:cs="Calibri"/>
                <w:b/>
                <w:bCs/>
                <w:i/>
                <w:iCs/>
                <w:color w:val="0070C0"/>
                <w:sz w:val="22"/>
                <w:szCs w:val="22"/>
                <w:lang w:val="es-ES_tradnl" w:eastAsia="en-US"/>
              </w:rPr>
              <w:t>c) (</w:t>
            </w:r>
            <w:r w:rsidR="00E65F65" w:rsidRPr="00E65F65">
              <w:rPr>
                <w:rFonts w:ascii="Century Gothic" w:hAnsi="Century Gothic" w:cs="Calibri"/>
                <w:b/>
                <w:bCs/>
                <w:i/>
                <w:iCs/>
                <w:color w:val="0070C0"/>
                <w:sz w:val="22"/>
                <w:szCs w:val="22"/>
                <w:lang w:val="es-ES_tradnl" w:eastAsia="en-US"/>
              </w:rPr>
              <w:t xml:space="preserve">sumar </w:t>
            </w:r>
            <w:r w:rsidRPr="00E65F65">
              <w:rPr>
                <w:rFonts w:ascii="Century Gothic" w:hAnsi="Century Gothic" w:cs="Calibri"/>
                <w:b/>
                <w:bCs/>
                <w:i/>
                <w:iCs/>
                <w:color w:val="0070C0"/>
                <w:sz w:val="22"/>
                <w:szCs w:val="22"/>
                <w:lang w:val="es-ES_tradnl" w:eastAsia="en-US"/>
              </w:rPr>
              <w:t>todos los ítems)</w:t>
            </w:r>
          </w:p>
        </w:tc>
      </w:tr>
      <w:tr w:rsidR="00E65F65" w:rsidRPr="00867F4C" w14:paraId="00EE5E65" w14:textId="77777777" w:rsidTr="00500182">
        <w:trPr>
          <w:trHeight w:val="576"/>
        </w:trPr>
        <w:tc>
          <w:tcPr>
            <w:tcW w:w="365" w:type="pct"/>
            <w:tcBorders>
              <w:top w:val="nil"/>
              <w:left w:val="nil"/>
              <w:bottom w:val="nil"/>
              <w:right w:val="nil"/>
            </w:tcBorders>
            <w:shd w:val="clear" w:color="auto" w:fill="auto"/>
            <w:vAlign w:val="center"/>
            <w:hideMark/>
          </w:tcPr>
          <w:p w14:paraId="6BE40025" w14:textId="77777777" w:rsidR="001B6F55" w:rsidRPr="00867F4C" w:rsidRDefault="001B6F55" w:rsidP="001B6F55">
            <w:pPr>
              <w:jc w:val="center"/>
              <w:rPr>
                <w:rFonts w:ascii="Century Gothic" w:hAnsi="Century Gothic" w:cs="Calibri"/>
                <w:b/>
                <w:bCs/>
                <w:i/>
                <w:iCs/>
                <w:color w:val="0070C0"/>
                <w:sz w:val="22"/>
                <w:szCs w:val="22"/>
                <w:lang w:val="es-EC" w:eastAsia="en-US"/>
              </w:rPr>
            </w:pPr>
          </w:p>
        </w:tc>
        <w:tc>
          <w:tcPr>
            <w:tcW w:w="1018" w:type="pct"/>
            <w:tcBorders>
              <w:top w:val="nil"/>
              <w:left w:val="nil"/>
              <w:bottom w:val="nil"/>
              <w:right w:val="nil"/>
            </w:tcBorders>
            <w:shd w:val="clear" w:color="auto" w:fill="auto"/>
            <w:vAlign w:val="center"/>
            <w:hideMark/>
          </w:tcPr>
          <w:p w14:paraId="24E66EB9" w14:textId="77777777" w:rsidR="001B6F55" w:rsidRPr="00867F4C" w:rsidRDefault="001B6F55" w:rsidP="001B6F55">
            <w:pPr>
              <w:jc w:val="center"/>
              <w:rPr>
                <w:rFonts w:ascii="Century Gothic" w:hAnsi="Century Gothic"/>
                <w:lang w:val="es-EC" w:eastAsia="en-US"/>
              </w:rPr>
            </w:pPr>
          </w:p>
        </w:tc>
        <w:tc>
          <w:tcPr>
            <w:tcW w:w="558" w:type="pct"/>
            <w:tcBorders>
              <w:top w:val="nil"/>
              <w:left w:val="nil"/>
              <w:bottom w:val="nil"/>
              <w:right w:val="nil"/>
            </w:tcBorders>
            <w:shd w:val="clear" w:color="auto" w:fill="auto"/>
            <w:vAlign w:val="center"/>
            <w:hideMark/>
          </w:tcPr>
          <w:p w14:paraId="37327C9C" w14:textId="77777777" w:rsidR="001B6F55" w:rsidRPr="00867F4C" w:rsidRDefault="001B6F55" w:rsidP="001B6F55">
            <w:pPr>
              <w:jc w:val="both"/>
              <w:rPr>
                <w:rFonts w:ascii="Century Gothic" w:hAnsi="Century Gothic"/>
                <w:lang w:val="es-EC" w:eastAsia="en-US"/>
              </w:rPr>
            </w:pPr>
          </w:p>
        </w:tc>
        <w:tc>
          <w:tcPr>
            <w:tcW w:w="708" w:type="pct"/>
            <w:tcBorders>
              <w:top w:val="nil"/>
              <w:left w:val="nil"/>
              <w:bottom w:val="nil"/>
              <w:right w:val="nil"/>
            </w:tcBorders>
            <w:shd w:val="clear" w:color="auto" w:fill="auto"/>
            <w:noWrap/>
            <w:vAlign w:val="bottom"/>
            <w:hideMark/>
          </w:tcPr>
          <w:p w14:paraId="26E33880" w14:textId="77777777" w:rsidR="001B6F55" w:rsidRPr="00867F4C" w:rsidRDefault="001B6F55" w:rsidP="001B6F55">
            <w:pPr>
              <w:jc w:val="both"/>
              <w:rPr>
                <w:rFonts w:ascii="Century Gothic" w:hAnsi="Century Gothic"/>
                <w:lang w:val="es-EC" w:eastAsia="en-US"/>
              </w:rPr>
            </w:pPr>
          </w:p>
        </w:tc>
        <w:tc>
          <w:tcPr>
            <w:tcW w:w="1044" w:type="pct"/>
            <w:tcBorders>
              <w:top w:val="nil"/>
              <w:left w:val="single" w:sz="4" w:space="0" w:color="auto"/>
              <w:bottom w:val="single" w:sz="4" w:space="0" w:color="auto"/>
              <w:right w:val="single" w:sz="4" w:space="0" w:color="auto"/>
            </w:tcBorders>
            <w:shd w:val="clear" w:color="auto" w:fill="auto"/>
            <w:vAlign w:val="center"/>
            <w:hideMark/>
          </w:tcPr>
          <w:p w14:paraId="75FB5971" w14:textId="77777777" w:rsidR="001B6F55" w:rsidRPr="00867F4C" w:rsidRDefault="001B6F55" w:rsidP="001B6F55">
            <w:pPr>
              <w:jc w:val="center"/>
              <w:rPr>
                <w:rFonts w:ascii="Century Gothic" w:hAnsi="Century Gothic" w:cs="Calibri"/>
                <w:b/>
                <w:bCs/>
                <w:color w:val="000000"/>
                <w:sz w:val="22"/>
                <w:szCs w:val="22"/>
                <w:lang w:val="en-US" w:eastAsia="en-US"/>
              </w:rPr>
            </w:pPr>
            <w:r w:rsidRPr="00867F4C">
              <w:rPr>
                <w:rFonts w:ascii="Century Gothic" w:hAnsi="Century Gothic" w:cs="Calibri"/>
                <w:b/>
                <w:bCs/>
                <w:color w:val="000000"/>
                <w:sz w:val="22"/>
                <w:szCs w:val="22"/>
                <w:lang w:val="en-US" w:eastAsia="en-US"/>
              </w:rPr>
              <w:t xml:space="preserve">IVA </w:t>
            </w:r>
            <w:r w:rsidRPr="00867F4C">
              <w:rPr>
                <w:rFonts w:ascii="Century Gothic" w:hAnsi="Century Gothic" w:cs="Calibri"/>
                <w:b/>
                <w:bCs/>
                <w:color w:val="000000"/>
                <w:sz w:val="22"/>
                <w:szCs w:val="22"/>
                <w:lang w:val="en-US" w:eastAsia="en-US"/>
              </w:rPr>
              <w:br/>
            </w:r>
            <w:r w:rsidRPr="00867F4C">
              <w:rPr>
                <w:rFonts w:ascii="Century Gothic" w:hAnsi="Century Gothic" w:cs="Calibri"/>
                <w:i/>
                <w:iCs/>
                <w:color w:val="000000"/>
                <w:sz w:val="22"/>
                <w:szCs w:val="22"/>
                <w:lang w:val="en-US" w:eastAsia="en-US"/>
              </w:rPr>
              <w:t>(e)</w:t>
            </w:r>
          </w:p>
        </w:tc>
        <w:tc>
          <w:tcPr>
            <w:tcW w:w="1308" w:type="pct"/>
            <w:tcBorders>
              <w:top w:val="nil"/>
              <w:left w:val="nil"/>
              <w:bottom w:val="single" w:sz="4" w:space="0" w:color="auto"/>
              <w:right w:val="single" w:sz="4" w:space="0" w:color="auto"/>
            </w:tcBorders>
            <w:shd w:val="clear" w:color="auto" w:fill="auto"/>
            <w:noWrap/>
            <w:vAlign w:val="center"/>
            <w:hideMark/>
          </w:tcPr>
          <w:p w14:paraId="46A3472D" w14:textId="77777777" w:rsidR="001B6F55" w:rsidRPr="00867F4C" w:rsidRDefault="001B6F55" w:rsidP="001B6F55">
            <w:pPr>
              <w:jc w:val="center"/>
              <w:rPr>
                <w:rFonts w:ascii="Century Gothic" w:hAnsi="Century Gothic" w:cs="Calibri"/>
                <w:b/>
                <w:bCs/>
                <w:i/>
                <w:iCs/>
                <w:color w:val="0070C0"/>
                <w:sz w:val="22"/>
                <w:szCs w:val="22"/>
                <w:lang w:val="en-US" w:eastAsia="en-US"/>
              </w:rPr>
            </w:pPr>
            <w:r w:rsidRPr="00867F4C">
              <w:rPr>
                <w:rFonts w:ascii="Century Gothic" w:hAnsi="Century Gothic" w:cs="Calibri"/>
                <w:b/>
                <w:bCs/>
                <w:i/>
                <w:iCs/>
                <w:color w:val="0070C0"/>
                <w:sz w:val="22"/>
                <w:szCs w:val="22"/>
                <w:lang w:val="en-US" w:eastAsia="en-US"/>
              </w:rPr>
              <w:t xml:space="preserve">(e) = (d) * </w:t>
            </w:r>
            <w:r w:rsidR="00500182">
              <w:rPr>
                <w:rFonts w:ascii="Century Gothic" w:hAnsi="Century Gothic" w:cs="Calibri"/>
                <w:b/>
                <w:bCs/>
                <w:i/>
                <w:iCs/>
                <w:color w:val="0070C0"/>
                <w:sz w:val="22"/>
                <w:szCs w:val="22"/>
                <w:lang w:val="en-US" w:eastAsia="en-US"/>
              </w:rPr>
              <w:t>15</w:t>
            </w:r>
            <w:r w:rsidRPr="00867F4C">
              <w:rPr>
                <w:rFonts w:ascii="Century Gothic" w:hAnsi="Century Gothic" w:cs="Calibri"/>
                <w:b/>
                <w:bCs/>
                <w:i/>
                <w:iCs/>
                <w:color w:val="0070C0"/>
                <w:sz w:val="22"/>
                <w:szCs w:val="22"/>
                <w:lang w:val="en-US" w:eastAsia="en-US"/>
              </w:rPr>
              <w:t>%</w:t>
            </w:r>
          </w:p>
        </w:tc>
      </w:tr>
      <w:tr w:rsidR="00E65F65" w:rsidRPr="00867F4C" w14:paraId="7B9BECEC" w14:textId="77777777" w:rsidTr="00500182">
        <w:trPr>
          <w:trHeight w:val="576"/>
        </w:trPr>
        <w:tc>
          <w:tcPr>
            <w:tcW w:w="365" w:type="pct"/>
            <w:tcBorders>
              <w:top w:val="nil"/>
              <w:left w:val="nil"/>
              <w:bottom w:val="nil"/>
              <w:right w:val="nil"/>
            </w:tcBorders>
            <w:shd w:val="clear" w:color="auto" w:fill="auto"/>
            <w:vAlign w:val="center"/>
            <w:hideMark/>
          </w:tcPr>
          <w:p w14:paraId="53A80263" w14:textId="77777777" w:rsidR="001B6F55" w:rsidRPr="00867F4C" w:rsidRDefault="001B6F55" w:rsidP="001B6F55">
            <w:pPr>
              <w:jc w:val="center"/>
              <w:rPr>
                <w:rFonts w:ascii="Century Gothic" w:hAnsi="Century Gothic" w:cs="Calibri"/>
                <w:b/>
                <w:bCs/>
                <w:i/>
                <w:iCs/>
                <w:color w:val="0070C0"/>
                <w:sz w:val="22"/>
                <w:szCs w:val="22"/>
                <w:lang w:val="en-US" w:eastAsia="en-US"/>
              </w:rPr>
            </w:pPr>
          </w:p>
        </w:tc>
        <w:tc>
          <w:tcPr>
            <w:tcW w:w="1018" w:type="pct"/>
            <w:tcBorders>
              <w:top w:val="nil"/>
              <w:left w:val="nil"/>
              <w:bottom w:val="nil"/>
              <w:right w:val="nil"/>
            </w:tcBorders>
            <w:shd w:val="clear" w:color="auto" w:fill="auto"/>
            <w:vAlign w:val="center"/>
            <w:hideMark/>
          </w:tcPr>
          <w:p w14:paraId="6F70648F" w14:textId="77777777" w:rsidR="001B6F55" w:rsidRPr="00867F4C" w:rsidRDefault="001B6F55" w:rsidP="001B6F55">
            <w:pPr>
              <w:jc w:val="center"/>
              <w:rPr>
                <w:rFonts w:ascii="Century Gothic" w:hAnsi="Century Gothic"/>
                <w:lang w:val="en-US" w:eastAsia="en-US"/>
              </w:rPr>
            </w:pPr>
          </w:p>
        </w:tc>
        <w:tc>
          <w:tcPr>
            <w:tcW w:w="558" w:type="pct"/>
            <w:tcBorders>
              <w:top w:val="nil"/>
              <w:left w:val="nil"/>
              <w:bottom w:val="nil"/>
              <w:right w:val="nil"/>
            </w:tcBorders>
            <w:shd w:val="clear" w:color="auto" w:fill="auto"/>
            <w:vAlign w:val="center"/>
            <w:hideMark/>
          </w:tcPr>
          <w:p w14:paraId="45CEAA06" w14:textId="77777777" w:rsidR="001B6F55" w:rsidRPr="00867F4C" w:rsidRDefault="001B6F55" w:rsidP="001B6F55">
            <w:pPr>
              <w:jc w:val="both"/>
              <w:rPr>
                <w:rFonts w:ascii="Century Gothic" w:hAnsi="Century Gothic"/>
                <w:lang w:val="en-US" w:eastAsia="en-US"/>
              </w:rPr>
            </w:pPr>
          </w:p>
        </w:tc>
        <w:tc>
          <w:tcPr>
            <w:tcW w:w="708" w:type="pct"/>
            <w:tcBorders>
              <w:top w:val="nil"/>
              <w:left w:val="nil"/>
              <w:bottom w:val="nil"/>
              <w:right w:val="nil"/>
            </w:tcBorders>
            <w:shd w:val="clear" w:color="auto" w:fill="auto"/>
            <w:noWrap/>
            <w:vAlign w:val="bottom"/>
            <w:hideMark/>
          </w:tcPr>
          <w:p w14:paraId="245D8D8F" w14:textId="77777777" w:rsidR="001B6F55" w:rsidRPr="00867F4C" w:rsidRDefault="001B6F55" w:rsidP="001B6F55">
            <w:pPr>
              <w:jc w:val="both"/>
              <w:rPr>
                <w:rFonts w:ascii="Century Gothic" w:hAnsi="Century Gothic"/>
                <w:lang w:val="en-US" w:eastAsia="en-US"/>
              </w:rPr>
            </w:pPr>
          </w:p>
        </w:tc>
        <w:tc>
          <w:tcPr>
            <w:tcW w:w="1044" w:type="pct"/>
            <w:tcBorders>
              <w:top w:val="nil"/>
              <w:left w:val="single" w:sz="4" w:space="0" w:color="auto"/>
              <w:bottom w:val="single" w:sz="4" w:space="0" w:color="auto"/>
              <w:right w:val="single" w:sz="4" w:space="0" w:color="auto"/>
            </w:tcBorders>
            <w:shd w:val="clear" w:color="auto" w:fill="auto"/>
            <w:vAlign w:val="center"/>
            <w:hideMark/>
          </w:tcPr>
          <w:p w14:paraId="340C7793" w14:textId="77777777" w:rsidR="001B6F55" w:rsidRPr="00867F4C" w:rsidRDefault="001B6F55" w:rsidP="001B6F55">
            <w:pPr>
              <w:jc w:val="center"/>
              <w:rPr>
                <w:rFonts w:ascii="Century Gothic" w:hAnsi="Century Gothic" w:cs="Calibri"/>
                <w:b/>
                <w:bCs/>
                <w:color w:val="000000"/>
                <w:sz w:val="22"/>
                <w:szCs w:val="22"/>
                <w:lang w:val="en-US" w:eastAsia="en-US"/>
              </w:rPr>
            </w:pPr>
            <w:r w:rsidRPr="00867F4C">
              <w:rPr>
                <w:rFonts w:ascii="Century Gothic" w:hAnsi="Century Gothic" w:cs="Calibri"/>
                <w:b/>
                <w:bCs/>
                <w:color w:val="000000"/>
                <w:sz w:val="22"/>
                <w:szCs w:val="22"/>
                <w:lang w:val="en-US" w:eastAsia="en-US"/>
              </w:rPr>
              <w:t>TOTAL</w:t>
            </w:r>
            <w:r w:rsidRPr="00867F4C">
              <w:rPr>
                <w:rFonts w:ascii="Century Gothic" w:hAnsi="Century Gothic" w:cs="Calibri"/>
                <w:b/>
                <w:bCs/>
                <w:color w:val="000000"/>
                <w:sz w:val="22"/>
                <w:szCs w:val="22"/>
                <w:lang w:val="en-US" w:eastAsia="en-US"/>
              </w:rPr>
              <w:br/>
            </w:r>
            <w:r w:rsidRPr="00867F4C">
              <w:rPr>
                <w:rFonts w:ascii="Century Gothic" w:hAnsi="Century Gothic" w:cs="Calibri"/>
                <w:i/>
                <w:iCs/>
                <w:color w:val="000000"/>
                <w:sz w:val="22"/>
                <w:szCs w:val="22"/>
                <w:lang w:val="en-US" w:eastAsia="en-US"/>
              </w:rPr>
              <w:t>(f)</w:t>
            </w:r>
          </w:p>
        </w:tc>
        <w:tc>
          <w:tcPr>
            <w:tcW w:w="1308" w:type="pct"/>
            <w:tcBorders>
              <w:top w:val="nil"/>
              <w:left w:val="nil"/>
              <w:bottom w:val="single" w:sz="4" w:space="0" w:color="auto"/>
              <w:right w:val="single" w:sz="4" w:space="0" w:color="auto"/>
            </w:tcBorders>
            <w:shd w:val="clear" w:color="auto" w:fill="auto"/>
            <w:noWrap/>
            <w:vAlign w:val="center"/>
            <w:hideMark/>
          </w:tcPr>
          <w:p w14:paraId="5D5406F6" w14:textId="77777777" w:rsidR="001B6F55" w:rsidRPr="00867F4C" w:rsidRDefault="001B6F55" w:rsidP="001B6F55">
            <w:pPr>
              <w:jc w:val="center"/>
              <w:rPr>
                <w:rFonts w:ascii="Century Gothic" w:hAnsi="Century Gothic" w:cs="Calibri"/>
                <w:b/>
                <w:bCs/>
                <w:i/>
                <w:iCs/>
                <w:color w:val="0070C0"/>
                <w:sz w:val="22"/>
                <w:szCs w:val="22"/>
                <w:lang w:val="en-US" w:eastAsia="en-US"/>
              </w:rPr>
            </w:pPr>
            <w:r w:rsidRPr="00867F4C">
              <w:rPr>
                <w:rFonts w:ascii="Century Gothic" w:hAnsi="Century Gothic" w:cs="Calibri"/>
                <w:b/>
                <w:bCs/>
                <w:i/>
                <w:iCs/>
                <w:color w:val="0070C0"/>
                <w:sz w:val="22"/>
                <w:szCs w:val="22"/>
                <w:lang w:val="en-US" w:eastAsia="en-US"/>
              </w:rPr>
              <w:t xml:space="preserve">(f) = (d) + (e) </w:t>
            </w:r>
          </w:p>
        </w:tc>
      </w:tr>
      <w:bookmarkEnd w:id="33"/>
    </w:tbl>
    <w:p w14:paraId="27DD069B" w14:textId="77777777" w:rsidR="001B6F55" w:rsidRPr="00867F4C" w:rsidRDefault="001B6F55" w:rsidP="001B6F55">
      <w:pPr>
        <w:spacing w:after="120"/>
        <w:jc w:val="both"/>
        <w:rPr>
          <w:rFonts w:ascii="Century Gothic" w:hAnsi="Century Gothic"/>
          <w:b/>
          <w:sz w:val="24"/>
          <w:szCs w:val="24"/>
          <w:highlight w:val="yellow"/>
          <w:lang w:val="es-ES"/>
        </w:rPr>
      </w:pPr>
    </w:p>
    <w:p w14:paraId="65533F4C" w14:textId="77777777" w:rsidR="00A90713" w:rsidRPr="00A90713" w:rsidRDefault="001B6F55" w:rsidP="001B6F55">
      <w:pPr>
        <w:pStyle w:val="SectionIVHeader"/>
        <w:spacing w:before="0" w:after="120"/>
        <w:rPr>
          <w:rFonts w:ascii="Candara" w:hAnsi="Candara"/>
          <w:b w:val="0"/>
          <w:bCs/>
          <w:spacing w:val="-3"/>
          <w:sz w:val="24"/>
          <w:szCs w:val="24"/>
          <w:lang w:val="es-ES_tradnl"/>
        </w:rPr>
      </w:pPr>
      <w:r w:rsidRPr="00867F4C">
        <w:rPr>
          <w:rFonts w:ascii="Century Gothic" w:hAnsi="Century Gothic"/>
          <w:bCs/>
          <w:sz w:val="24"/>
          <w:szCs w:val="24"/>
          <w:lang w:val="es-ES"/>
        </w:rPr>
        <w:t>El oferente certifica el cumplimiento de la temática de capacitación requerida en cada módulo por el Ministerio de Economía y Finanzas a través del presente documento</w:t>
      </w:r>
      <w:r w:rsidRPr="00A90713">
        <w:rPr>
          <w:rFonts w:ascii="Candara" w:hAnsi="Candara"/>
          <w:color w:val="4472C4"/>
          <w:sz w:val="24"/>
          <w:szCs w:val="24"/>
          <w:lang w:val="es-MX"/>
        </w:rPr>
        <w:t xml:space="preserve"> </w:t>
      </w:r>
      <w:r w:rsidR="00A90713" w:rsidRPr="00A90713">
        <w:rPr>
          <w:rFonts w:ascii="Candara" w:hAnsi="Candara"/>
          <w:color w:val="4472C4"/>
          <w:sz w:val="24"/>
          <w:szCs w:val="24"/>
          <w:lang w:val="es-MX"/>
        </w:rPr>
        <w:t>[insertar la fecha]</w:t>
      </w:r>
    </w:p>
    <w:p w14:paraId="45B04264" w14:textId="77777777" w:rsidR="00A90713" w:rsidRPr="00A90713" w:rsidRDefault="00A90713" w:rsidP="00A90713">
      <w:pPr>
        <w:spacing w:after="120"/>
        <w:jc w:val="both"/>
        <w:rPr>
          <w:rFonts w:ascii="Candara" w:hAnsi="Candara"/>
          <w:bCs/>
          <w:sz w:val="24"/>
          <w:szCs w:val="24"/>
          <w:lang w:val="es-ES"/>
        </w:rPr>
      </w:pPr>
    </w:p>
    <w:p w14:paraId="15EFD2DE"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2C794EA4" w14:textId="3ECE1B41" w:rsidR="00A90713" w:rsidRPr="00A90713" w:rsidRDefault="00A90713" w:rsidP="00A90713">
      <w:pPr>
        <w:spacing w:after="120"/>
        <w:rPr>
          <w:rFonts w:ascii="Candara" w:hAnsi="Candara"/>
          <w:sz w:val="24"/>
          <w:szCs w:val="24"/>
        </w:rPr>
      </w:pPr>
      <w:r w:rsidRPr="00A90713">
        <w:rPr>
          <w:rFonts w:ascii="Candara" w:hAnsi="Candara"/>
          <w:sz w:val="24"/>
          <w:szCs w:val="24"/>
        </w:rPr>
        <w:t>Nombre y Cargo del Firmante:</w:t>
      </w:r>
      <w:r w:rsidR="00C40F50">
        <w:rPr>
          <w:rFonts w:ascii="Candara" w:hAnsi="Candara"/>
          <w:sz w:val="24"/>
          <w:szCs w:val="24"/>
        </w:rPr>
        <w:t xml:space="preserve"> </w:t>
      </w:r>
      <w:r w:rsidRPr="00A90713">
        <w:rPr>
          <w:rFonts w:ascii="Candara" w:hAnsi="Candara"/>
          <w:sz w:val="24"/>
          <w:szCs w:val="24"/>
        </w:rPr>
        <w:t xml:space="preserve"> </w:t>
      </w:r>
      <w:r w:rsidRPr="00A90713">
        <w:rPr>
          <w:rFonts w:ascii="Candara" w:hAnsi="Candara"/>
          <w:color w:val="0070C0"/>
          <w:sz w:val="24"/>
          <w:szCs w:val="24"/>
        </w:rPr>
        <w:t>_______________________________________________</w:t>
      </w:r>
    </w:p>
    <w:p w14:paraId="44CAA1B3"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2CAA2BBE" w14:textId="77777777" w:rsidR="00A90713" w:rsidRPr="00A90713" w:rsidRDefault="00A90713" w:rsidP="00A90713">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_________________________________________________________________</w:t>
      </w:r>
    </w:p>
    <w:p w14:paraId="175CD817" w14:textId="77777777" w:rsidR="00C1021C" w:rsidRDefault="00C1021C" w:rsidP="00A12BFA">
      <w:pPr>
        <w:pStyle w:val="Ttulo3"/>
        <w:spacing w:after="120"/>
        <w:rPr>
          <w:rFonts w:ascii="Candara" w:hAnsi="Candara"/>
          <w:i w:val="0"/>
          <w:sz w:val="24"/>
          <w:szCs w:val="24"/>
          <w:lang w:val="es-ES"/>
        </w:rPr>
      </w:pPr>
      <w:r w:rsidRPr="00160677">
        <w:rPr>
          <w:rFonts w:ascii="Candara" w:hAnsi="Candara"/>
          <w:i w:val="0"/>
          <w:sz w:val="24"/>
          <w:szCs w:val="24"/>
          <w:lang w:val="es-ES"/>
        </w:rPr>
        <w:br w:type="page"/>
      </w:r>
      <w:bookmarkStart w:id="34" w:name="_Hlk45206821"/>
      <w:r w:rsidRPr="00160677">
        <w:rPr>
          <w:rFonts w:ascii="Candara" w:hAnsi="Candara"/>
          <w:i w:val="0"/>
          <w:sz w:val="24"/>
          <w:szCs w:val="24"/>
          <w:lang w:val="es-ES"/>
        </w:rPr>
        <w:lastRenderedPageBreak/>
        <w:t xml:space="preserve">Formulario </w:t>
      </w:r>
      <w:r w:rsidR="00D332CF" w:rsidRPr="00160677">
        <w:rPr>
          <w:rFonts w:ascii="Candara" w:hAnsi="Candara"/>
          <w:i w:val="0"/>
          <w:sz w:val="24"/>
          <w:szCs w:val="24"/>
          <w:lang w:val="es-ES"/>
        </w:rPr>
        <w:t>0</w:t>
      </w:r>
      <w:r w:rsidR="00A12BFA">
        <w:rPr>
          <w:rFonts w:ascii="Candara" w:hAnsi="Candara"/>
          <w:i w:val="0"/>
          <w:sz w:val="24"/>
          <w:szCs w:val="24"/>
          <w:lang w:val="es-ES"/>
        </w:rPr>
        <w:t>4</w:t>
      </w:r>
      <w:r w:rsidRPr="00160677">
        <w:rPr>
          <w:rFonts w:ascii="Candara" w:hAnsi="Candara"/>
          <w:i w:val="0"/>
          <w:sz w:val="24"/>
          <w:szCs w:val="24"/>
          <w:lang w:val="es-ES"/>
        </w:rPr>
        <w:t xml:space="preserve"> – </w:t>
      </w:r>
      <w:r w:rsidR="000C4E19">
        <w:rPr>
          <w:rFonts w:ascii="Candara" w:hAnsi="Candara"/>
          <w:i w:val="0"/>
          <w:sz w:val="24"/>
          <w:szCs w:val="24"/>
          <w:lang w:val="es-ES"/>
        </w:rPr>
        <w:t xml:space="preserve">Lista de bienes, origen y especificaciones técnicas ofertadas </w:t>
      </w:r>
      <w:bookmarkEnd w:id="34"/>
      <w:r w:rsidR="00AC6163" w:rsidRPr="00160677">
        <w:rPr>
          <w:rFonts w:ascii="Candara" w:hAnsi="Candara"/>
          <w:i w:val="0"/>
          <w:sz w:val="24"/>
          <w:szCs w:val="24"/>
          <w:lang w:val="es-ES"/>
        </w:rPr>
        <w:fldChar w:fldCharType="begin"/>
      </w:r>
      <w:r w:rsidR="00AC6163" w:rsidRPr="00160677">
        <w:rPr>
          <w:rFonts w:ascii="Candara" w:hAnsi="Candara"/>
          <w:sz w:val="24"/>
          <w:szCs w:val="24"/>
        </w:rPr>
        <w:instrText xml:space="preserve"> XE "</w:instrText>
      </w:r>
      <w:r w:rsidR="00AC6163" w:rsidRPr="00160677">
        <w:rPr>
          <w:rFonts w:ascii="Candara" w:hAnsi="Candara"/>
          <w:i w:val="0"/>
          <w:sz w:val="24"/>
          <w:szCs w:val="24"/>
          <w:lang w:val="es-ES"/>
        </w:rPr>
        <w:instrText>Formulario 05 – Cronograma valorado de trabajos</w:instrText>
      </w:r>
      <w:r w:rsidR="00AC6163" w:rsidRPr="00160677">
        <w:rPr>
          <w:rFonts w:ascii="Candara" w:hAnsi="Candara"/>
          <w:sz w:val="24"/>
          <w:szCs w:val="24"/>
        </w:rPr>
        <w:instrText xml:space="preserve">" </w:instrText>
      </w:r>
      <w:r w:rsidR="00AC6163" w:rsidRPr="00160677">
        <w:rPr>
          <w:rFonts w:ascii="Candara" w:hAnsi="Candara"/>
          <w:i w:val="0"/>
          <w:sz w:val="24"/>
          <w:szCs w:val="24"/>
          <w:lang w:val="es-ES"/>
        </w:rPr>
        <w:fldChar w:fldCharType="end"/>
      </w:r>
    </w:p>
    <w:p w14:paraId="5FDAA972" w14:textId="77777777" w:rsidR="001B6F55" w:rsidRPr="00867F4C" w:rsidRDefault="001B6F55" w:rsidP="001B6F55">
      <w:pPr>
        <w:pStyle w:val="Ttulo3"/>
        <w:spacing w:after="120"/>
        <w:rPr>
          <w:rFonts w:ascii="Century Gothic" w:hAnsi="Century Gothic"/>
          <w:bCs/>
          <w:i w:val="0"/>
          <w:sz w:val="24"/>
          <w:szCs w:val="24"/>
          <w:lang w:val="es-ES"/>
        </w:rPr>
      </w:pPr>
      <w:r w:rsidRPr="00BB220D">
        <w:rPr>
          <w:rFonts w:ascii="Century Gothic" w:hAnsi="Century Gothic"/>
          <w:bCs/>
          <w:i w:val="0"/>
          <w:color w:val="FF0000"/>
          <w:sz w:val="24"/>
          <w:szCs w:val="24"/>
          <w:lang w:val="es-ES"/>
        </w:rPr>
        <w:t>(NO APLICA)</w:t>
      </w:r>
      <w:r w:rsidRPr="00867F4C">
        <w:rPr>
          <w:rFonts w:ascii="Century Gothic" w:hAnsi="Century Gothic"/>
          <w:bCs/>
          <w:i w:val="0"/>
          <w:sz w:val="24"/>
          <w:szCs w:val="24"/>
          <w:lang w:val="es-ES"/>
        </w:rPr>
        <w:fldChar w:fldCharType="begin"/>
      </w:r>
      <w:r w:rsidRPr="00867F4C">
        <w:rPr>
          <w:rFonts w:ascii="Century Gothic" w:hAnsi="Century Gothic"/>
          <w:bCs/>
          <w:i w:val="0"/>
          <w:sz w:val="24"/>
          <w:szCs w:val="24"/>
          <w:lang w:val="es-ES"/>
        </w:rPr>
        <w:instrText xml:space="preserve"> XE "Formulario 05 – Cronograma valorado de trabajos" </w:instrText>
      </w:r>
      <w:r w:rsidRPr="00867F4C">
        <w:rPr>
          <w:rFonts w:ascii="Century Gothic" w:hAnsi="Century Gothic"/>
          <w:bCs/>
          <w:i w:val="0"/>
          <w:sz w:val="24"/>
          <w:szCs w:val="24"/>
          <w:lang w:val="es-ES"/>
        </w:rPr>
        <w:fldChar w:fldCharType="end"/>
      </w:r>
    </w:p>
    <w:p w14:paraId="62A35201" w14:textId="77777777" w:rsidR="001B6F55" w:rsidRPr="001B6F55" w:rsidRDefault="001B6F55" w:rsidP="001B6F55">
      <w:pPr>
        <w:rPr>
          <w:lang w:val="es-ES"/>
        </w:rPr>
      </w:pPr>
    </w:p>
    <w:p w14:paraId="2E8DD72B" w14:textId="77777777" w:rsidR="00C1021C" w:rsidRPr="00160677" w:rsidRDefault="00C1021C" w:rsidP="00DB27F3">
      <w:pPr>
        <w:spacing w:after="120"/>
        <w:ind w:left="60"/>
        <w:jc w:val="both"/>
        <w:rPr>
          <w:rFonts w:ascii="Candara" w:hAnsi="Candara"/>
          <w:b/>
          <w:bCs/>
          <w:sz w:val="24"/>
          <w:szCs w:val="24"/>
          <w:lang w:val="es-ES"/>
        </w:rPr>
      </w:pPr>
    </w:p>
    <w:tbl>
      <w:tblPr>
        <w:tblW w:w="5000" w:type="pct"/>
        <w:tblLook w:val="04A0" w:firstRow="1" w:lastRow="0" w:firstColumn="1" w:lastColumn="0" w:noHBand="0" w:noVBand="1"/>
      </w:tblPr>
      <w:tblGrid>
        <w:gridCol w:w="700"/>
        <w:gridCol w:w="2086"/>
        <w:gridCol w:w="991"/>
        <w:gridCol w:w="1217"/>
        <w:gridCol w:w="2011"/>
        <w:gridCol w:w="2011"/>
      </w:tblGrid>
      <w:tr w:rsidR="007D13CA" w:rsidRPr="00AB2C7D" w14:paraId="17DBFB93" w14:textId="77777777" w:rsidTr="00AB2C7D">
        <w:trPr>
          <w:trHeight w:val="864"/>
        </w:trPr>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844831" w14:textId="77777777" w:rsidR="00AB2C7D" w:rsidRPr="00AB2C7D" w:rsidRDefault="00AB2C7D" w:rsidP="00AB2C7D">
            <w:pPr>
              <w:jc w:val="center"/>
              <w:rPr>
                <w:rFonts w:ascii="Candara" w:hAnsi="Candara" w:cs="Calibri"/>
                <w:b/>
                <w:bCs/>
                <w:color w:val="000000"/>
                <w:sz w:val="22"/>
                <w:szCs w:val="22"/>
                <w:lang w:val="en-US" w:eastAsia="en-US"/>
              </w:rPr>
            </w:pPr>
            <w:bookmarkStart w:id="35" w:name="_Hlk45206838"/>
            <w:r w:rsidRPr="00AB2C7D">
              <w:rPr>
                <w:rFonts w:ascii="Candara" w:hAnsi="Candara" w:cs="Calibri"/>
                <w:b/>
                <w:bCs/>
                <w:color w:val="000000"/>
                <w:sz w:val="22"/>
                <w:szCs w:val="22"/>
                <w:lang w:val="en-US" w:eastAsia="en-US"/>
              </w:rPr>
              <w:t>ITEM</w:t>
            </w:r>
          </w:p>
        </w:tc>
        <w:tc>
          <w:tcPr>
            <w:tcW w:w="1360" w:type="pct"/>
            <w:tcBorders>
              <w:top w:val="single" w:sz="4" w:space="0" w:color="auto"/>
              <w:left w:val="nil"/>
              <w:bottom w:val="single" w:sz="4" w:space="0" w:color="auto"/>
              <w:right w:val="single" w:sz="4" w:space="0" w:color="auto"/>
            </w:tcBorders>
            <w:shd w:val="clear" w:color="000000" w:fill="FFFFFF"/>
            <w:vAlign w:val="center"/>
            <w:hideMark/>
          </w:tcPr>
          <w:p w14:paraId="77D242C9" w14:textId="77777777" w:rsidR="00AB2C7D" w:rsidRPr="00AB2C7D" w:rsidRDefault="00AB2C7D" w:rsidP="00AB2C7D">
            <w:pPr>
              <w:jc w:val="center"/>
              <w:rPr>
                <w:rFonts w:ascii="Candara" w:hAnsi="Candara" w:cs="Calibri"/>
                <w:b/>
                <w:bCs/>
                <w:color w:val="000000"/>
                <w:sz w:val="22"/>
                <w:szCs w:val="22"/>
                <w:lang w:val="en-US" w:eastAsia="en-US"/>
              </w:rPr>
            </w:pPr>
            <w:r w:rsidRPr="00AB2C7D">
              <w:rPr>
                <w:rFonts w:ascii="Candara" w:hAnsi="Candara" w:cs="Calibri"/>
                <w:b/>
                <w:bCs/>
                <w:color w:val="000000"/>
                <w:sz w:val="22"/>
                <w:szCs w:val="22"/>
                <w:lang w:val="en-US" w:eastAsia="en-US"/>
              </w:rPr>
              <w:t>DESCRIPCIÓN</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14:paraId="585901B1" w14:textId="77777777" w:rsidR="00AB2C7D" w:rsidRPr="00AB2C7D" w:rsidRDefault="00AB2C7D" w:rsidP="00AB2C7D">
            <w:pPr>
              <w:jc w:val="center"/>
              <w:rPr>
                <w:rFonts w:ascii="Candara" w:hAnsi="Candara" w:cs="Calibri"/>
                <w:b/>
                <w:bCs/>
                <w:color w:val="000000"/>
                <w:sz w:val="22"/>
                <w:szCs w:val="22"/>
                <w:lang w:val="en-US" w:eastAsia="en-US"/>
              </w:rPr>
            </w:pPr>
            <w:r w:rsidRPr="00AB2C7D">
              <w:rPr>
                <w:rFonts w:ascii="Candara" w:hAnsi="Candara" w:cs="Calibri"/>
                <w:b/>
                <w:bCs/>
                <w:color w:val="000000"/>
                <w:sz w:val="22"/>
                <w:szCs w:val="22"/>
                <w:lang w:val="en-US" w:eastAsia="en-US"/>
              </w:rPr>
              <w:t>UNIDAD</w:t>
            </w:r>
          </w:p>
        </w:tc>
        <w:tc>
          <w:tcPr>
            <w:tcW w:w="878" w:type="pct"/>
            <w:tcBorders>
              <w:top w:val="single" w:sz="4" w:space="0" w:color="auto"/>
              <w:left w:val="nil"/>
              <w:bottom w:val="single" w:sz="4" w:space="0" w:color="auto"/>
              <w:right w:val="single" w:sz="4" w:space="0" w:color="auto"/>
            </w:tcBorders>
            <w:shd w:val="clear" w:color="000000" w:fill="FFFFFF"/>
            <w:vAlign w:val="center"/>
            <w:hideMark/>
          </w:tcPr>
          <w:p w14:paraId="69A2DA0F" w14:textId="77777777" w:rsidR="00AB2C7D" w:rsidRPr="00AB2C7D" w:rsidRDefault="00AB2C7D" w:rsidP="00AB2C7D">
            <w:pPr>
              <w:jc w:val="center"/>
              <w:rPr>
                <w:rFonts w:ascii="Candara" w:hAnsi="Candara" w:cs="Calibri"/>
                <w:b/>
                <w:bCs/>
                <w:color w:val="000000"/>
                <w:sz w:val="22"/>
                <w:szCs w:val="22"/>
                <w:lang w:val="es-EC" w:eastAsia="en-US"/>
              </w:rPr>
            </w:pPr>
            <w:r w:rsidRPr="00AB2C7D">
              <w:rPr>
                <w:rFonts w:ascii="Candara" w:hAnsi="Candara" w:cs="Calibri"/>
                <w:b/>
                <w:bCs/>
                <w:color w:val="000000"/>
                <w:sz w:val="22"/>
                <w:szCs w:val="22"/>
                <w:lang w:val="es-EC" w:eastAsia="en-US"/>
              </w:rPr>
              <w:t>PAÍS DE ORIGEN DE LOS BIENES Y SERVICIOS</w:t>
            </w:r>
          </w:p>
        </w:tc>
        <w:tc>
          <w:tcPr>
            <w:tcW w:w="885" w:type="pct"/>
            <w:tcBorders>
              <w:top w:val="single" w:sz="4" w:space="0" w:color="auto"/>
              <w:left w:val="nil"/>
              <w:bottom w:val="single" w:sz="4" w:space="0" w:color="auto"/>
              <w:right w:val="single" w:sz="4" w:space="0" w:color="auto"/>
            </w:tcBorders>
            <w:shd w:val="clear" w:color="000000" w:fill="FFFFFF"/>
            <w:vAlign w:val="center"/>
            <w:hideMark/>
          </w:tcPr>
          <w:p w14:paraId="27946DD5" w14:textId="77777777" w:rsidR="00AB2C7D" w:rsidRPr="00AB2C7D" w:rsidRDefault="00AB2C7D" w:rsidP="00AB2C7D">
            <w:pPr>
              <w:jc w:val="center"/>
              <w:rPr>
                <w:rFonts w:ascii="Candara" w:hAnsi="Candara" w:cs="Calibri"/>
                <w:b/>
                <w:bCs/>
                <w:color w:val="000000"/>
                <w:sz w:val="22"/>
                <w:szCs w:val="22"/>
                <w:lang w:val="en-US" w:eastAsia="en-US"/>
              </w:rPr>
            </w:pPr>
            <w:r w:rsidRPr="00AB2C7D">
              <w:rPr>
                <w:rFonts w:ascii="Candara" w:hAnsi="Candara" w:cs="Calibri"/>
                <w:b/>
                <w:bCs/>
                <w:color w:val="000000"/>
                <w:sz w:val="22"/>
                <w:szCs w:val="22"/>
                <w:lang w:val="en-US" w:eastAsia="en-US"/>
              </w:rPr>
              <w:t>ESPECIFICACIONES TÉCNICAS REQUERIDAS</w:t>
            </w:r>
          </w:p>
        </w:tc>
        <w:tc>
          <w:tcPr>
            <w:tcW w:w="1093" w:type="pct"/>
            <w:tcBorders>
              <w:top w:val="single" w:sz="4" w:space="0" w:color="auto"/>
              <w:left w:val="nil"/>
              <w:bottom w:val="single" w:sz="4" w:space="0" w:color="auto"/>
              <w:right w:val="single" w:sz="4" w:space="0" w:color="auto"/>
            </w:tcBorders>
            <w:shd w:val="clear" w:color="000000" w:fill="FFFFFF"/>
            <w:vAlign w:val="center"/>
            <w:hideMark/>
          </w:tcPr>
          <w:p w14:paraId="04464BF0" w14:textId="77777777" w:rsidR="00AB2C7D" w:rsidRPr="00AB2C7D" w:rsidRDefault="00AB2C7D" w:rsidP="00AB2C7D">
            <w:pPr>
              <w:jc w:val="center"/>
              <w:rPr>
                <w:rFonts w:ascii="Candara" w:hAnsi="Candara" w:cs="Calibri"/>
                <w:b/>
                <w:bCs/>
                <w:color w:val="000000"/>
                <w:sz w:val="22"/>
                <w:szCs w:val="22"/>
                <w:lang w:val="en-US" w:eastAsia="en-US"/>
              </w:rPr>
            </w:pPr>
            <w:r w:rsidRPr="00AB2C7D">
              <w:rPr>
                <w:rFonts w:ascii="Candara" w:hAnsi="Candara" w:cs="Calibri"/>
                <w:b/>
                <w:bCs/>
                <w:color w:val="000000"/>
                <w:sz w:val="22"/>
                <w:szCs w:val="22"/>
                <w:lang w:val="en-US" w:eastAsia="en-US"/>
              </w:rPr>
              <w:t>ESPECIFICACIONES TÉCNICAS OFERTADAS</w:t>
            </w:r>
          </w:p>
        </w:tc>
      </w:tr>
      <w:tr w:rsidR="00AB2C7D" w:rsidRPr="00AB2C7D" w14:paraId="4EB83EF9" w14:textId="77777777" w:rsidTr="00AB2C7D">
        <w:trPr>
          <w:trHeight w:val="576"/>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6D4EF185" w14:textId="77777777" w:rsidR="00AB2C7D" w:rsidRPr="00AB2C7D" w:rsidRDefault="00AB2C7D" w:rsidP="00AB2C7D">
            <w:pPr>
              <w:jc w:val="center"/>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1</w:t>
            </w:r>
          </w:p>
        </w:tc>
        <w:tc>
          <w:tcPr>
            <w:tcW w:w="1360" w:type="pct"/>
            <w:tcBorders>
              <w:top w:val="nil"/>
              <w:left w:val="nil"/>
              <w:bottom w:val="single" w:sz="4" w:space="0" w:color="auto"/>
              <w:right w:val="single" w:sz="4" w:space="0" w:color="auto"/>
            </w:tcBorders>
            <w:shd w:val="clear" w:color="auto" w:fill="auto"/>
            <w:vAlign w:val="center"/>
            <w:hideMark/>
          </w:tcPr>
          <w:p w14:paraId="08946139" w14:textId="77777777" w:rsidR="00AB2C7D" w:rsidRPr="00AB2C7D" w:rsidRDefault="00AB2C7D" w:rsidP="00AB2C7D">
            <w:pPr>
              <w:jc w:val="both"/>
              <w:rPr>
                <w:rFonts w:ascii="Candara" w:hAnsi="Candara" w:cs="Calibri"/>
                <w:i/>
                <w:iCs/>
                <w:color w:val="0070C0"/>
                <w:sz w:val="22"/>
                <w:szCs w:val="22"/>
                <w:lang w:val="es-EC" w:eastAsia="en-US"/>
              </w:rPr>
            </w:pPr>
            <w:r w:rsidRPr="00AB2C7D">
              <w:rPr>
                <w:rFonts w:ascii="Candara" w:hAnsi="Candara" w:cs="Calibri"/>
                <w:i/>
                <w:iCs/>
                <w:color w:val="0070C0"/>
                <w:sz w:val="22"/>
                <w:szCs w:val="22"/>
                <w:lang w:val="es-EC" w:eastAsia="en-US"/>
              </w:rPr>
              <w:t xml:space="preserve">Detallar </w:t>
            </w:r>
            <w:r w:rsidR="00114B65">
              <w:rPr>
                <w:rFonts w:ascii="Candara" w:hAnsi="Candara" w:cs="Calibri"/>
                <w:i/>
                <w:iCs/>
                <w:color w:val="0070C0"/>
                <w:sz w:val="22"/>
                <w:szCs w:val="22"/>
                <w:lang w:val="es-EC" w:eastAsia="en-US"/>
              </w:rPr>
              <w:t>lista de bienes</w:t>
            </w:r>
            <w:r w:rsidR="003616CC">
              <w:rPr>
                <w:rFonts w:ascii="Candara" w:hAnsi="Candara" w:cs="Calibri"/>
                <w:i/>
                <w:iCs/>
                <w:color w:val="0070C0"/>
                <w:sz w:val="22"/>
                <w:szCs w:val="22"/>
                <w:lang w:val="es-EC" w:eastAsia="en-US"/>
              </w:rPr>
              <w:t>, servicios conexos y/o servicios de No consultoría</w:t>
            </w:r>
          </w:p>
        </w:tc>
        <w:tc>
          <w:tcPr>
            <w:tcW w:w="495" w:type="pct"/>
            <w:tcBorders>
              <w:top w:val="nil"/>
              <w:left w:val="nil"/>
              <w:bottom w:val="single" w:sz="4" w:space="0" w:color="auto"/>
              <w:right w:val="single" w:sz="4" w:space="0" w:color="auto"/>
            </w:tcBorders>
            <w:shd w:val="clear" w:color="auto" w:fill="auto"/>
            <w:vAlign w:val="center"/>
            <w:hideMark/>
          </w:tcPr>
          <w:p w14:paraId="3F627C62" w14:textId="77777777" w:rsidR="00AB2C7D" w:rsidRPr="00AB2C7D" w:rsidRDefault="00AB2C7D" w:rsidP="00AB2C7D">
            <w:pPr>
              <w:jc w:val="center"/>
              <w:rPr>
                <w:rFonts w:ascii="Candara" w:hAnsi="Candara" w:cs="Calibri"/>
                <w:color w:val="000000"/>
                <w:sz w:val="22"/>
                <w:szCs w:val="22"/>
                <w:lang w:val="es-EC" w:eastAsia="en-US"/>
              </w:rPr>
            </w:pPr>
            <w:r w:rsidRPr="00AB2C7D">
              <w:rPr>
                <w:rFonts w:ascii="Candara" w:hAnsi="Candara" w:cs="Calibri"/>
                <w:color w:val="000000"/>
                <w:sz w:val="22"/>
                <w:szCs w:val="22"/>
                <w:lang w:val="es-EC"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404A89AD" w14:textId="77777777" w:rsidR="00AB2C7D" w:rsidRPr="00AB2C7D" w:rsidRDefault="00AB2C7D" w:rsidP="00AB2C7D">
            <w:pPr>
              <w:jc w:val="center"/>
              <w:rPr>
                <w:rFonts w:ascii="Candara" w:hAnsi="Candara" w:cs="Calibri"/>
                <w:color w:val="000000"/>
                <w:sz w:val="22"/>
                <w:szCs w:val="22"/>
                <w:lang w:val="es-EC" w:eastAsia="en-US"/>
              </w:rPr>
            </w:pPr>
            <w:r w:rsidRPr="00AB2C7D">
              <w:rPr>
                <w:rFonts w:ascii="Candara" w:hAnsi="Candara" w:cs="Calibri"/>
                <w:color w:val="000000"/>
                <w:sz w:val="22"/>
                <w:szCs w:val="22"/>
                <w:lang w:val="es-EC" w:eastAsia="en-US"/>
              </w:rPr>
              <w:t> </w:t>
            </w:r>
          </w:p>
        </w:tc>
        <w:tc>
          <w:tcPr>
            <w:tcW w:w="885" w:type="pct"/>
            <w:tcBorders>
              <w:top w:val="nil"/>
              <w:left w:val="nil"/>
              <w:bottom w:val="single" w:sz="4" w:space="0" w:color="auto"/>
              <w:right w:val="single" w:sz="4" w:space="0" w:color="auto"/>
            </w:tcBorders>
            <w:shd w:val="clear" w:color="auto" w:fill="auto"/>
            <w:vAlign w:val="center"/>
            <w:hideMark/>
          </w:tcPr>
          <w:p w14:paraId="06909608" w14:textId="77777777" w:rsidR="00AB2C7D" w:rsidRPr="00AB2C7D" w:rsidRDefault="00AB2C7D" w:rsidP="00AB2C7D">
            <w:pPr>
              <w:jc w:val="both"/>
              <w:rPr>
                <w:rFonts w:ascii="Candara" w:hAnsi="Candara" w:cs="Calibri"/>
                <w:color w:val="000000"/>
                <w:sz w:val="22"/>
                <w:szCs w:val="22"/>
                <w:lang w:val="es-EC" w:eastAsia="en-US"/>
              </w:rPr>
            </w:pPr>
            <w:r w:rsidRPr="00AB2C7D">
              <w:rPr>
                <w:rFonts w:ascii="Candara" w:hAnsi="Candara" w:cs="Calibri"/>
                <w:color w:val="000000"/>
                <w:sz w:val="22"/>
                <w:szCs w:val="22"/>
                <w:lang w:val="es-EC"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73D85EC2" w14:textId="77777777" w:rsidR="00AB2C7D" w:rsidRPr="00AB2C7D" w:rsidRDefault="00AB2C7D" w:rsidP="00AB2C7D">
            <w:pPr>
              <w:jc w:val="center"/>
              <w:rPr>
                <w:rFonts w:ascii="Candara" w:hAnsi="Candara" w:cs="Calibri"/>
                <w:i/>
                <w:iCs/>
                <w:color w:val="000000"/>
                <w:sz w:val="22"/>
                <w:szCs w:val="22"/>
                <w:lang w:val="es-EC" w:eastAsia="en-US"/>
              </w:rPr>
            </w:pPr>
            <w:r w:rsidRPr="00AB2C7D">
              <w:rPr>
                <w:rFonts w:ascii="Candara" w:hAnsi="Candara" w:cs="Calibri"/>
                <w:i/>
                <w:iCs/>
                <w:color w:val="000000"/>
                <w:sz w:val="22"/>
                <w:szCs w:val="22"/>
                <w:lang w:val="es-EC" w:eastAsia="en-US"/>
              </w:rPr>
              <w:t> </w:t>
            </w:r>
          </w:p>
        </w:tc>
      </w:tr>
      <w:tr w:rsidR="00AB2C7D" w:rsidRPr="00AB2C7D" w14:paraId="79C6E33E" w14:textId="77777777" w:rsidTr="00AB2C7D">
        <w:trPr>
          <w:trHeight w:val="348"/>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0D54B219" w14:textId="77777777" w:rsidR="00AB2C7D" w:rsidRPr="00AB2C7D" w:rsidRDefault="00AB2C7D" w:rsidP="00AB2C7D">
            <w:pPr>
              <w:jc w:val="center"/>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2</w:t>
            </w:r>
          </w:p>
        </w:tc>
        <w:tc>
          <w:tcPr>
            <w:tcW w:w="1360" w:type="pct"/>
            <w:tcBorders>
              <w:top w:val="nil"/>
              <w:left w:val="nil"/>
              <w:bottom w:val="single" w:sz="4" w:space="0" w:color="auto"/>
              <w:right w:val="single" w:sz="4" w:space="0" w:color="auto"/>
            </w:tcBorders>
            <w:shd w:val="clear" w:color="auto" w:fill="auto"/>
            <w:vAlign w:val="center"/>
            <w:hideMark/>
          </w:tcPr>
          <w:p w14:paraId="0541222E" w14:textId="77777777" w:rsidR="00AB2C7D" w:rsidRPr="00AB2C7D" w:rsidRDefault="00AB2C7D" w:rsidP="00AB2C7D">
            <w:pPr>
              <w:jc w:val="both"/>
              <w:rPr>
                <w:rFonts w:ascii="Candara" w:hAnsi="Candara" w:cs="Calibri"/>
                <w:i/>
                <w:iCs/>
                <w:color w:val="548DD4"/>
                <w:sz w:val="22"/>
                <w:szCs w:val="22"/>
                <w:lang w:val="en-US" w:eastAsia="en-US"/>
              </w:rPr>
            </w:pPr>
            <w:r w:rsidRPr="00AB2C7D">
              <w:rPr>
                <w:rFonts w:ascii="Candara" w:hAnsi="Candara" w:cs="Calibri"/>
                <w:i/>
                <w:iCs/>
                <w:color w:val="548DD4"/>
                <w:sz w:val="22"/>
                <w:szCs w:val="22"/>
                <w:lang w:val="en-US" w:eastAsia="en-US"/>
              </w:rPr>
              <w:t> </w:t>
            </w:r>
          </w:p>
        </w:tc>
        <w:tc>
          <w:tcPr>
            <w:tcW w:w="495" w:type="pct"/>
            <w:tcBorders>
              <w:top w:val="nil"/>
              <w:left w:val="nil"/>
              <w:bottom w:val="single" w:sz="4" w:space="0" w:color="auto"/>
              <w:right w:val="single" w:sz="4" w:space="0" w:color="auto"/>
            </w:tcBorders>
            <w:shd w:val="clear" w:color="auto" w:fill="auto"/>
            <w:vAlign w:val="center"/>
            <w:hideMark/>
          </w:tcPr>
          <w:p w14:paraId="2EC901EC" w14:textId="77777777" w:rsidR="00AB2C7D" w:rsidRPr="00AB2C7D" w:rsidRDefault="00AB2C7D" w:rsidP="00AB2C7D">
            <w:pPr>
              <w:jc w:val="center"/>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705B91F3" w14:textId="77777777" w:rsidR="00AB2C7D" w:rsidRPr="00AB2C7D" w:rsidRDefault="00AB2C7D" w:rsidP="00AB2C7D">
            <w:pPr>
              <w:jc w:val="center"/>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 </w:t>
            </w:r>
          </w:p>
        </w:tc>
        <w:tc>
          <w:tcPr>
            <w:tcW w:w="885" w:type="pct"/>
            <w:tcBorders>
              <w:top w:val="nil"/>
              <w:left w:val="nil"/>
              <w:bottom w:val="single" w:sz="4" w:space="0" w:color="auto"/>
              <w:right w:val="single" w:sz="4" w:space="0" w:color="auto"/>
            </w:tcBorders>
            <w:shd w:val="clear" w:color="auto" w:fill="auto"/>
            <w:vAlign w:val="center"/>
            <w:hideMark/>
          </w:tcPr>
          <w:p w14:paraId="03FB019B" w14:textId="77777777" w:rsidR="00AB2C7D" w:rsidRPr="00AB2C7D" w:rsidRDefault="00AB2C7D" w:rsidP="00AB2C7D">
            <w:pPr>
              <w:jc w:val="both"/>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4F794131" w14:textId="77777777" w:rsidR="00AB2C7D" w:rsidRPr="00AB2C7D" w:rsidRDefault="00AB2C7D" w:rsidP="00AB2C7D">
            <w:pPr>
              <w:jc w:val="both"/>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 </w:t>
            </w:r>
          </w:p>
        </w:tc>
      </w:tr>
      <w:tr w:rsidR="00AB2C7D" w:rsidRPr="00AB2C7D" w14:paraId="3140C1B2" w14:textId="77777777" w:rsidTr="00AB2C7D">
        <w:trPr>
          <w:trHeight w:val="348"/>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5E08B7AF" w14:textId="77777777" w:rsidR="00AB2C7D" w:rsidRPr="00AB2C7D" w:rsidRDefault="00AB2C7D" w:rsidP="00AB2C7D">
            <w:pPr>
              <w:jc w:val="center"/>
              <w:rPr>
                <w:rFonts w:ascii="Candara" w:hAnsi="Candara" w:cs="Calibri"/>
                <w:i/>
                <w:iCs/>
                <w:color w:val="000000"/>
                <w:sz w:val="22"/>
                <w:szCs w:val="22"/>
                <w:lang w:val="en-US" w:eastAsia="en-US"/>
              </w:rPr>
            </w:pPr>
            <w:r w:rsidRPr="00AB2C7D">
              <w:rPr>
                <w:rFonts w:ascii="Candara" w:hAnsi="Candara" w:cs="Calibri"/>
                <w:i/>
                <w:iCs/>
                <w:color w:val="000000"/>
                <w:sz w:val="22"/>
                <w:szCs w:val="22"/>
                <w:lang w:val="en-US" w:eastAsia="en-US"/>
              </w:rPr>
              <w:t>n</w:t>
            </w:r>
          </w:p>
        </w:tc>
        <w:tc>
          <w:tcPr>
            <w:tcW w:w="1360" w:type="pct"/>
            <w:tcBorders>
              <w:top w:val="nil"/>
              <w:left w:val="nil"/>
              <w:bottom w:val="single" w:sz="4" w:space="0" w:color="auto"/>
              <w:right w:val="single" w:sz="4" w:space="0" w:color="auto"/>
            </w:tcBorders>
            <w:shd w:val="clear" w:color="auto" w:fill="auto"/>
            <w:vAlign w:val="center"/>
            <w:hideMark/>
          </w:tcPr>
          <w:p w14:paraId="0F7B9FA6" w14:textId="77777777" w:rsidR="00AB2C7D" w:rsidRPr="00AB2C7D" w:rsidRDefault="00AB2C7D" w:rsidP="00AB2C7D">
            <w:pPr>
              <w:jc w:val="both"/>
              <w:rPr>
                <w:rFonts w:ascii="Candara" w:hAnsi="Candara" w:cs="Calibri"/>
                <w:i/>
                <w:iCs/>
                <w:color w:val="548DD4"/>
                <w:sz w:val="22"/>
                <w:szCs w:val="22"/>
                <w:lang w:val="en-US" w:eastAsia="en-US"/>
              </w:rPr>
            </w:pPr>
            <w:r w:rsidRPr="00AB2C7D">
              <w:rPr>
                <w:rFonts w:ascii="Candara" w:hAnsi="Candara" w:cs="Calibri"/>
                <w:i/>
                <w:iCs/>
                <w:color w:val="548DD4"/>
                <w:sz w:val="22"/>
                <w:szCs w:val="22"/>
                <w:lang w:val="en-US" w:eastAsia="en-US"/>
              </w:rPr>
              <w:t> </w:t>
            </w:r>
          </w:p>
        </w:tc>
        <w:tc>
          <w:tcPr>
            <w:tcW w:w="495" w:type="pct"/>
            <w:tcBorders>
              <w:top w:val="nil"/>
              <w:left w:val="nil"/>
              <w:bottom w:val="single" w:sz="4" w:space="0" w:color="auto"/>
              <w:right w:val="single" w:sz="4" w:space="0" w:color="auto"/>
            </w:tcBorders>
            <w:shd w:val="clear" w:color="auto" w:fill="auto"/>
            <w:vAlign w:val="center"/>
            <w:hideMark/>
          </w:tcPr>
          <w:p w14:paraId="14A86C70" w14:textId="77777777" w:rsidR="00AB2C7D" w:rsidRPr="00AB2C7D" w:rsidRDefault="00AB2C7D" w:rsidP="00AB2C7D">
            <w:pPr>
              <w:jc w:val="center"/>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1C54C2F5" w14:textId="77777777" w:rsidR="00AB2C7D" w:rsidRPr="00AB2C7D" w:rsidRDefault="00AB2C7D" w:rsidP="00AB2C7D">
            <w:pPr>
              <w:jc w:val="center"/>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 </w:t>
            </w:r>
          </w:p>
        </w:tc>
        <w:tc>
          <w:tcPr>
            <w:tcW w:w="885" w:type="pct"/>
            <w:tcBorders>
              <w:top w:val="nil"/>
              <w:left w:val="nil"/>
              <w:bottom w:val="single" w:sz="4" w:space="0" w:color="auto"/>
              <w:right w:val="single" w:sz="4" w:space="0" w:color="auto"/>
            </w:tcBorders>
            <w:shd w:val="clear" w:color="auto" w:fill="auto"/>
            <w:vAlign w:val="center"/>
            <w:hideMark/>
          </w:tcPr>
          <w:p w14:paraId="7AC7E24E" w14:textId="77777777" w:rsidR="00AB2C7D" w:rsidRPr="00AB2C7D" w:rsidRDefault="00AB2C7D" w:rsidP="00AB2C7D">
            <w:pPr>
              <w:jc w:val="both"/>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6141B81B" w14:textId="77777777" w:rsidR="00AB2C7D" w:rsidRPr="00AB2C7D" w:rsidRDefault="00AB2C7D" w:rsidP="00AB2C7D">
            <w:pPr>
              <w:jc w:val="both"/>
              <w:rPr>
                <w:rFonts w:ascii="Candara" w:hAnsi="Candara" w:cs="Calibri"/>
                <w:color w:val="000000"/>
                <w:sz w:val="22"/>
                <w:szCs w:val="22"/>
                <w:lang w:val="en-US" w:eastAsia="en-US"/>
              </w:rPr>
            </w:pPr>
            <w:r w:rsidRPr="00AB2C7D">
              <w:rPr>
                <w:rFonts w:ascii="Candara" w:hAnsi="Candara" w:cs="Calibri"/>
                <w:color w:val="000000"/>
                <w:sz w:val="22"/>
                <w:szCs w:val="22"/>
                <w:lang w:val="en-US" w:eastAsia="en-US"/>
              </w:rPr>
              <w:t> </w:t>
            </w:r>
          </w:p>
        </w:tc>
      </w:tr>
      <w:bookmarkEnd w:id="35"/>
    </w:tbl>
    <w:p w14:paraId="1C5393FF" w14:textId="77777777" w:rsidR="00D44F70" w:rsidRPr="00160677" w:rsidRDefault="00D44F70" w:rsidP="00DB27F3">
      <w:pPr>
        <w:spacing w:after="120"/>
        <w:ind w:left="60"/>
        <w:jc w:val="both"/>
        <w:rPr>
          <w:rFonts w:ascii="Candara" w:hAnsi="Candara"/>
          <w:bCs/>
          <w:sz w:val="24"/>
          <w:szCs w:val="24"/>
          <w:lang w:val="es-ES"/>
        </w:rPr>
      </w:pPr>
    </w:p>
    <w:p w14:paraId="4D61584E" w14:textId="77777777" w:rsidR="00A12BFA" w:rsidRPr="00A90713" w:rsidRDefault="00A12BFA" w:rsidP="00A12BFA">
      <w:pPr>
        <w:spacing w:after="120"/>
        <w:jc w:val="right"/>
        <w:rPr>
          <w:rFonts w:ascii="Candara" w:hAnsi="Candara"/>
          <w:b/>
          <w:bCs/>
          <w:spacing w:val="-3"/>
          <w:sz w:val="24"/>
          <w:szCs w:val="24"/>
          <w:lang w:val="es-ES_tradnl"/>
        </w:rPr>
      </w:pPr>
      <w:bookmarkStart w:id="36" w:name="_Hlk45206845"/>
      <w:r w:rsidRPr="00A90713">
        <w:rPr>
          <w:rFonts w:ascii="Candara" w:hAnsi="Candara"/>
          <w:b/>
          <w:color w:val="4472C4"/>
          <w:sz w:val="24"/>
          <w:szCs w:val="24"/>
          <w:lang w:val="es-MX"/>
        </w:rPr>
        <w:t>[insertar la fecha]</w:t>
      </w:r>
    </w:p>
    <w:p w14:paraId="2A858ACB" w14:textId="77777777" w:rsidR="00A12BFA" w:rsidRPr="00A90713" w:rsidRDefault="00A12BFA" w:rsidP="00A12BFA">
      <w:pPr>
        <w:spacing w:after="120"/>
        <w:jc w:val="both"/>
        <w:rPr>
          <w:rFonts w:ascii="Candara" w:hAnsi="Candara"/>
          <w:bCs/>
          <w:sz w:val="24"/>
          <w:szCs w:val="24"/>
          <w:lang w:val="es-ES"/>
        </w:rPr>
      </w:pPr>
    </w:p>
    <w:p w14:paraId="602A5B25" w14:textId="77777777" w:rsidR="00A12BFA" w:rsidRPr="00A90713" w:rsidRDefault="00A12BFA" w:rsidP="00A12BFA">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53F78CA2" w14:textId="03F8651C" w:rsidR="00A12BFA" w:rsidRPr="00A90713" w:rsidRDefault="00A12BFA" w:rsidP="00A12BFA">
      <w:pPr>
        <w:spacing w:after="120"/>
        <w:rPr>
          <w:rFonts w:ascii="Candara" w:hAnsi="Candara"/>
          <w:sz w:val="24"/>
          <w:szCs w:val="24"/>
        </w:rPr>
      </w:pPr>
      <w:r w:rsidRPr="00A90713">
        <w:rPr>
          <w:rFonts w:ascii="Candara" w:hAnsi="Candara"/>
          <w:sz w:val="24"/>
          <w:szCs w:val="24"/>
        </w:rPr>
        <w:t>Nombre y Cargo del Firmante:</w:t>
      </w:r>
      <w:r w:rsidR="00C40F50">
        <w:rPr>
          <w:rFonts w:ascii="Candara" w:hAnsi="Candara"/>
          <w:sz w:val="24"/>
          <w:szCs w:val="24"/>
        </w:rPr>
        <w:t xml:space="preserve"> </w:t>
      </w:r>
      <w:r w:rsidRPr="00A90713">
        <w:rPr>
          <w:rFonts w:ascii="Candara" w:hAnsi="Candara"/>
          <w:sz w:val="24"/>
          <w:szCs w:val="24"/>
        </w:rPr>
        <w:t xml:space="preserve"> </w:t>
      </w:r>
      <w:r w:rsidRPr="00A90713">
        <w:rPr>
          <w:rFonts w:ascii="Candara" w:hAnsi="Candara"/>
          <w:color w:val="0070C0"/>
          <w:sz w:val="24"/>
          <w:szCs w:val="24"/>
        </w:rPr>
        <w:t>_______________________________________________</w:t>
      </w:r>
    </w:p>
    <w:p w14:paraId="5ADAF5CC" w14:textId="77777777" w:rsidR="00A12BFA" w:rsidRPr="00A90713" w:rsidRDefault="00A12BFA" w:rsidP="00A12BFA">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1D146FE0" w14:textId="77777777" w:rsidR="00A12BFA" w:rsidRPr="00A90713" w:rsidRDefault="00A12BFA" w:rsidP="00A12BFA">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_________________________________________________________________</w:t>
      </w:r>
    </w:p>
    <w:bookmarkEnd w:id="36"/>
    <w:p w14:paraId="341492E8" w14:textId="77777777" w:rsidR="00C1021C" w:rsidRDefault="00C1021C"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1454A068"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0D9A6C42"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7837D579"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11057753"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19BF6214"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5E225236"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65B8BD41"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7B414612"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122A0A1E"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71D2D1D3"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3FC87CF2"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096E1BF8" w14:textId="77777777" w:rsidR="00A12BFA"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6033BA94" w14:textId="77777777" w:rsidR="000C4E19" w:rsidRDefault="000C4E19"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3B89B687" w14:textId="77777777" w:rsidR="000C4E19" w:rsidRDefault="000C4E19"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2D2C2F10" w14:textId="77777777" w:rsidR="001B6F55" w:rsidRDefault="00431EA5" w:rsidP="00431EA5">
      <w:pPr>
        <w:pStyle w:val="Ttulo3"/>
        <w:spacing w:after="120"/>
        <w:rPr>
          <w:rFonts w:ascii="Candara" w:hAnsi="Candara"/>
          <w:i w:val="0"/>
          <w:sz w:val="24"/>
          <w:szCs w:val="24"/>
          <w:lang w:val="es-ES"/>
        </w:rPr>
      </w:pPr>
      <w:bookmarkStart w:id="37" w:name="_Hlk45209492"/>
      <w:r w:rsidRPr="00160677">
        <w:rPr>
          <w:rFonts w:ascii="Candara" w:hAnsi="Candara"/>
          <w:i w:val="0"/>
          <w:sz w:val="24"/>
          <w:szCs w:val="24"/>
          <w:lang w:val="es-ES"/>
        </w:rPr>
        <w:lastRenderedPageBreak/>
        <w:t>Formulario 0</w:t>
      </w:r>
      <w:r>
        <w:rPr>
          <w:rFonts w:ascii="Candara" w:hAnsi="Candara"/>
          <w:i w:val="0"/>
          <w:sz w:val="24"/>
          <w:szCs w:val="24"/>
          <w:lang w:val="es-ES"/>
        </w:rPr>
        <w:t>5</w:t>
      </w:r>
      <w:r w:rsidRPr="00160677">
        <w:rPr>
          <w:rFonts w:ascii="Candara" w:hAnsi="Candara"/>
          <w:i w:val="0"/>
          <w:sz w:val="24"/>
          <w:szCs w:val="24"/>
          <w:lang w:val="es-ES"/>
        </w:rPr>
        <w:t xml:space="preserve"> – </w:t>
      </w:r>
      <w:r>
        <w:rPr>
          <w:rFonts w:ascii="Candara" w:hAnsi="Candara"/>
          <w:i w:val="0"/>
          <w:sz w:val="24"/>
          <w:szCs w:val="24"/>
          <w:lang w:val="es-ES"/>
        </w:rPr>
        <w:t xml:space="preserve">Cronograma de cumplimiento y Plan de Entregas </w:t>
      </w:r>
    </w:p>
    <w:p w14:paraId="1316405F" w14:textId="77777777" w:rsidR="001B6F55" w:rsidRPr="00867F4C" w:rsidRDefault="001B6F55" w:rsidP="001B6F55">
      <w:pPr>
        <w:pStyle w:val="Ttulo3"/>
        <w:spacing w:after="120"/>
        <w:rPr>
          <w:rFonts w:ascii="Century Gothic" w:hAnsi="Century Gothic"/>
          <w:i w:val="0"/>
          <w:sz w:val="32"/>
          <w:szCs w:val="32"/>
          <w:lang w:val="es-ES"/>
        </w:rPr>
      </w:pPr>
      <w:r w:rsidRPr="00867F4C">
        <w:rPr>
          <w:rFonts w:ascii="Century Gothic" w:hAnsi="Century Gothic"/>
          <w:i w:val="0"/>
          <w:color w:val="FF0000"/>
          <w:sz w:val="32"/>
          <w:szCs w:val="32"/>
          <w:lang w:val="es-CO"/>
        </w:rPr>
        <w:t>NO APLICA</w:t>
      </w:r>
      <w:r w:rsidRPr="00867F4C">
        <w:rPr>
          <w:rFonts w:ascii="Century Gothic" w:hAnsi="Century Gothic"/>
          <w:i w:val="0"/>
          <w:sz w:val="32"/>
          <w:szCs w:val="32"/>
          <w:lang w:val="es-ES"/>
        </w:rPr>
        <w:t xml:space="preserve"> </w:t>
      </w:r>
    </w:p>
    <w:p w14:paraId="57B041E5" w14:textId="77777777" w:rsidR="00431EA5" w:rsidRPr="00160677" w:rsidRDefault="001B6F55" w:rsidP="001B6F55">
      <w:pPr>
        <w:pStyle w:val="Ttulo3"/>
        <w:spacing w:after="120"/>
        <w:rPr>
          <w:rFonts w:ascii="Candara" w:hAnsi="Candara"/>
          <w:b w:val="0"/>
          <w:bCs/>
          <w:sz w:val="24"/>
          <w:szCs w:val="24"/>
          <w:lang w:val="es-ES"/>
        </w:rPr>
      </w:pPr>
      <w:r w:rsidRPr="00867F4C">
        <w:rPr>
          <w:rFonts w:ascii="Century Gothic" w:hAnsi="Century Gothic"/>
          <w:i w:val="0"/>
          <w:color w:val="FF0000"/>
          <w:sz w:val="24"/>
          <w:szCs w:val="24"/>
          <w:lang w:val="es-ES"/>
        </w:rPr>
        <w:t xml:space="preserve">El cronograma </w:t>
      </w:r>
      <w:r w:rsidR="009811B0">
        <w:rPr>
          <w:rFonts w:ascii="Century Gothic" w:hAnsi="Century Gothic"/>
          <w:i w:val="0"/>
          <w:color w:val="FF0000"/>
          <w:sz w:val="24"/>
          <w:szCs w:val="24"/>
          <w:lang w:val="es-ES"/>
        </w:rPr>
        <w:t xml:space="preserve">deberá </w:t>
      </w:r>
      <w:r w:rsidRPr="00867F4C">
        <w:rPr>
          <w:rFonts w:ascii="Century Gothic" w:hAnsi="Century Gothic"/>
          <w:i w:val="0"/>
          <w:color w:val="FF0000"/>
          <w:sz w:val="24"/>
          <w:szCs w:val="24"/>
          <w:lang w:val="es-ES"/>
        </w:rPr>
        <w:t>entrega</w:t>
      </w:r>
      <w:r w:rsidR="009811B0">
        <w:rPr>
          <w:rFonts w:ascii="Century Gothic" w:hAnsi="Century Gothic"/>
          <w:i w:val="0"/>
          <w:color w:val="FF0000"/>
          <w:sz w:val="24"/>
          <w:szCs w:val="24"/>
          <w:lang w:val="es-ES"/>
        </w:rPr>
        <w:t>r</w:t>
      </w:r>
      <w:r w:rsidRPr="00867F4C">
        <w:rPr>
          <w:rFonts w:ascii="Century Gothic" w:hAnsi="Century Gothic"/>
          <w:i w:val="0"/>
          <w:color w:val="FF0000"/>
          <w:sz w:val="24"/>
          <w:szCs w:val="24"/>
          <w:lang w:val="es-ES"/>
        </w:rPr>
        <w:t xml:space="preserve"> el/la contratista en</w:t>
      </w:r>
      <w:r>
        <w:rPr>
          <w:rFonts w:ascii="Century Gothic" w:hAnsi="Century Gothic"/>
          <w:i w:val="0"/>
          <w:color w:val="FF0000"/>
          <w:sz w:val="24"/>
          <w:szCs w:val="24"/>
          <w:lang w:val="es-ES"/>
        </w:rPr>
        <w:t xml:space="preserve"> el inicio de</w:t>
      </w:r>
      <w:r w:rsidRPr="00867F4C">
        <w:rPr>
          <w:rFonts w:ascii="Century Gothic" w:hAnsi="Century Gothic"/>
          <w:i w:val="0"/>
          <w:color w:val="FF0000"/>
          <w:sz w:val="24"/>
          <w:szCs w:val="24"/>
          <w:lang w:val="es-ES"/>
        </w:rPr>
        <w:t xml:space="preserve"> la etapa contractual</w:t>
      </w:r>
      <w:r w:rsidRPr="00160677">
        <w:rPr>
          <w:rFonts w:ascii="Candara" w:hAnsi="Candara"/>
          <w:i w:val="0"/>
          <w:sz w:val="24"/>
          <w:szCs w:val="24"/>
          <w:lang w:val="es-ES"/>
        </w:rPr>
        <w:t xml:space="preserve"> </w:t>
      </w:r>
      <w:r w:rsidR="00431EA5" w:rsidRPr="00160677">
        <w:rPr>
          <w:rFonts w:ascii="Candara" w:hAnsi="Candara"/>
          <w:i w:val="0"/>
          <w:sz w:val="24"/>
          <w:szCs w:val="24"/>
          <w:lang w:val="es-ES"/>
        </w:rPr>
        <w:fldChar w:fldCharType="begin"/>
      </w:r>
      <w:r w:rsidR="00431EA5" w:rsidRPr="00160677">
        <w:rPr>
          <w:rFonts w:ascii="Candara" w:hAnsi="Candara"/>
          <w:sz w:val="24"/>
          <w:szCs w:val="24"/>
        </w:rPr>
        <w:instrText xml:space="preserve"> XE "</w:instrText>
      </w:r>
      <w:r w:rsidR="00431EA5" w:rsidRPr="00160677">
        <w:rPr>
          <w:rFonts w:ascii="Candara" w:hAnsi="Candara"/>
          <w:i w:val="0"/>
          <w:sz w:val="24"/>
          <w:szCs w:val="24"/>
          <w:lang w:val="es-ES"/>
        </w:rPr>
        <w:instrText>Formulario 05 – Cronograma valorado de trabajos</w:instrText>
      </w:r>
      <w:r w:rsidR="00431EA5" w:rsidRPr="00160677">
        <w:rPr>
          <w:rFonts w:ascii="Candara" w:hAnsi="Candara"/>
          <w:sz w:val="24"/>
          <w:szCs w:val="24"/>
        </w:rPr>
        <w:instrText xml:space="preserve">" </w:instrText>
      </w:r>
      <w:r w:rsidR="00431EA5" w:rsidRPr="00160677">
        <w:rPr>
          <w:rFonts w:ascii="Candara" w:hAnsi="Candara"/>
          <w:i w:val="0"/>
          <w:sz w:val="24"/>
          <w:szCs w:val="24"/>
          <w:lang w:val="es-ES"/>
        </w:rPr>
        <w:fldChar w:fldCharType="end"/>
      </w:r>
    </w:p>
    <w:tbl>
      <w:tblPr>
        <w:tblW w:w="5000" w:type="pct"/>
        <w:tblLook w:val="04A0" w:firstRow="1" w:lastRow="0" w:firstColumn="1" w:lastColumn="0" w:noHBand="0" w:noVBand="1"/>
      </w:tblPr>
      <w:tblGrid>
        <w:gridCol w:w="834"/>
        <w:gridCol w:w="1258"/>
        <w:gridCol w:w="1120"/>
        <w:gridCol w:w="924"/>
        <w:gridCol w:w="1043"/>
        <w:gridCol w:w="1107"/>
        <w:gridCol w:w="1103"/>
        <w:gridCol w:w="1627"/>
      </w:tblGrid>
      <w:tr w:rsidR="00917576" w:rsidRPr="00917576" w14:paraId="04A1FC74" w14:textId="77777777" w:rsidTr="00CB7599">
        <w:trPr>
          <w:cantSplit/>
          <w:trHeight w:val="312"/>
        </w:trPr>
        <w:tc>
          <w:tcPr>
            <w:tcW w:w="4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CCFAD" w14:textId="77777777" w:rsidR="00917576" w:rsidRPr="00917576" w:rsidRDefault="00917576" w:rsidP="00CB7599">
            <w:pPr>
              <w:jc w:val="center"/>
              <w:rPr>
                <w:rFonts w:ascii="Candara" w:hAnsi="Candara" w:cs="Calibri"/>
                <w:b/>
                <w:bCs/>
                <w:color w:val="000000"/>
                <w:sz w:val="18"/>
                <w:szCs w:val="18"/>
                <w:lang w:val="en-US" w:eastAsia="en-US"/>
              </w:rPr>
            </w:pPr>
            <w:proofErr w:type="spellStart"/>
            <w:r w:rsidRPr="00917576">
              <w:rPr>
                <w:rFonts w:ascii="Candara" w:hAnsi="Candara" w:cs="Calibri"/>
                <w:b/>
                <w:bCs/>
                <w:color w:val="000000"/>
                <w:sz w:val="18"/>
                <w:szCs w:val="18"/>
                <w:lang w:val="es-CO" w:eastAsia="en-US"/>
              </w:rPr>
              <w:t>N°</w:t>
            </w:r>
            <w:proofErr w:type="spellEnd"/>
            <w:r w:rsidRPr="00917576">
              <w:rPr>
                <w:rFonts w:ascii="Candara" w:hAnsi="Candara" w:cs="Calibri"/>
                <w:b/>
                <w:bCs/>
                <w:color w:val="000000"/>
                <w:sz w:val="18"/>
                <w:szCs w:val="18"/>
                <w:lang w:val="es-CO" w:eastAsia="en-US"/>
              </w:rPr>
              <w:t xml:space="preserve"> de Artículo</w:t>
            </w:r>
          </w:p>
        </w:tc>
        <w:tc>
          <w:tcPr>
            <w:tcW w:w="7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17DF62" w14:textId="77777777" w:rsidR="00917576" w:rsidRPr="00917576" w:rsidRDefault="00917576" w:rsidP="00CB7599">
            <w:pPr>
              <w:jc w:val="center"/>
              <w:rPr>
                <w:rFonts w:ascii="Candara" w:hAnsi="Candara" w:cs="Calibri"/>
                <w:b/>
                <w:bCs/>
                <w:color w:val="000000"/>
                <w:sz w:val="18"/>
                <w:szCs w:val="18"/>
                <w:lang w:val="en-US" w:eastAsia="en-US"/>
              </w:rPr>
            </w:pPr>
            <w:r w:rsidRPr="00917576">
              <w:rPr>
                <w:rFonts w:ascii="Candara" w:hAnsi="Candara" w:cs="Calibri"/>
                <w:b/>
                <w:bCs/>
                <w:color w:val="000000"/>
                <w:sz w:val="18"/>
                <w:szCs w:val="18"/>
                <w:lang w:val="es-CO" w:eastAsia="en-US"/>
              </w:rPr>
              <w:t>Descripción de los Bienes</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E1B401" w14:textId="77777777" w:rsidR="00917576" w:rsidRPr="00917576" w:rsidRDefault="00917576" w:rsidP="00CB7599">
            <w:pPr>
              <w:jc w:val="center"/>
              <w:rPr>
                <w:rFonts w:ascii="Candara" w:hAnsi="Candara" w:cs="Calibri"/>
                <w:b/>
                <w:bCs/>
                <w:color w:val="000000"/>
                <w:sz w:val="18"/>
                <w:szCs w:val="18"/>
                <w:lang w:val="en-US" w:eastAsia="en-US"/>
              </w:rPr>
            </w:pPr>
            <w:r w:rsidRPr="00917576">
              <w:rPr>
                <w:rFonts w:ascii="Candara" w:hAnsi="Candara" w:cs="Calibri"/>
                <w:b/>
                <w:bCs/>
                <w:color w:val="000000"/>
                <w:sz w:val="18"/>
                <w:szCs w:val="18"/>
                <w:lang w:val="es-CO" w:eastAsia="en-US"/>
              </w:rPr>
              <w:t>Cantidad</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C35885" w14:textId="77777777" w:rsidR="00917576" w:rsidRPr="00917576" w:rsidRDefault="00917576" w:rsidP="00CB7599">
            <w:pPr>
              <w:jc w:val="center"/>
              <w:rPr>
                <w:rFonts w:ascii="Candara" w:hAnsi="Candara" w:cs="Calibri"/>
                <w:b/>
                <w:bCs/>
                <w:color w:val="000000"/>
                <w:sz w:val="18"/>
                <w:szCs w:val="18"/>
                <w:lang w:val="en-US" w:eastAsia="en-US"/>
              </w:rPr>
            </w:pPr>
            <w:r w:rsidRPr="00917576">
              <w:rPr>
                <w:rFonts w:ascii="Candara" w:hAnsi="Candara" w:cs="Calibri"/>
                <w:b/>
                <w:bCs/>
                <w:color w:val="000000"/>
                <w:sz w:val="18"/>
                <w:szCs w:val="18"/>
                <w:lang w:val="es-CO" w:eastAsia="en-US"/>
              </w:rPr>
              <w:t>Unidad física</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2784BC" w14:textId="77777777" w:rsidR="00917576" w:rsidRPr="00917576" w:rsidRDefault="00917576" w:rsidP="00CB7599">
            <w:pPr>
              <w:jc w:val="center"/>
              <w:rPr>
                <w:rFonts w:ascii="Candara" w:hAnsi="Candara" w:cs="Calibri"/>
                <w:b/>
                <w:bCs/>
                <w:color w:val="000000"/>
                <w:sz w:val="18"/>
                <w:szCs w:val="18"/>
                <w:lang w:val="en-US" w:eastAsia="en-US"/>
              </w:rPr>
            </w:pPr>
            <w:r w:rsidRPr="00917576">
              <w:rPr>
                <w:rFonts w:ascii="Candara" w:hAnsi="Candara" w:cs="Calibri"/>
                <w:b/>
                <w:bCs/>
                <w:color w:val="000000"/>
                <w:sz w:val="18"/>
                <w:szCs w:val="18"/>
                <w:lang w:val="es-CO" w:eastAsia="en-US"/>
              </w:rPr>
              <w:t xml:space="preserve">Lugar de destino convenido </w:t>
            </w:r>
          </w:p>
        </w:tc>
        <w:tc>
          <w:tcPr>
            <w:tcW w:w="2257" w:type="pct"/>
            <w:gridSpan w:val="3"/>
            <w:tcBorders>
              <w:top w:val="single" w:sz="4" w:space="0" w:color="auto"/>
              <w:left w:val="nil"/>
              <w:bottom w:val="single" w:sz="4" w:space="0" w:color="auto"/>
              <w:right w:val="single" w:sz="4" w:space="0" w:color="auto"/>
            </w:tcBorders>
            <w:shd w:val="clear" w:color="auto" w:fill="auto"/>
            <w:vAlign w:val="center"/>
            <w:hideMark/>
          </w:tcPr>
          <w:p w14:paraId="441C16C2" w14:textId="77777777" w:rsidR="00917576" w:rsidRPr="00917576" w:rsidRDefault="00917576" w:rsidP="00CB7599">
            <w:pPr>
              <w:jc w:val="center"/>
              <w:rPr>
                <w:rFonts w:ascii="Candara" w:hAnsi="Candara" w:cs="Calibri"/>
                <w:b/>
                <w:bCs/>
                <w:color w:val="000000"/>
                <w:sz w:val="18"/>
                <w:szCs w:val="18"/>
                <w:lang w:val="en-US" w:eastAsia="en-US"/>
              </w:rPr>
            </w:pPr>
            <w:r w:rsidRPr="00917576">
              <w:rPr>
                <w:rFonts w:ascii="Candara" w:hAnsi="Candara" w:cs="Calibri"/>
                <w:b/>
                <w:bCs/>
                <w:color w:val="000000"/>
                <w:sz w:val="18"/>
                <w:szCs w:val="18"/>
                <w:lang w:val="es-CO" w:eastAsia="en-US"/>
              </w:rPr>
              <w:t xml:space="preserve">Fecha de Entrega </w:t>
            </w:r>
          </w:p>
        </w:tc>
      </w:tr>
      <w:tr w:rsidR="00917576" w:rsidRPr="00917576" w14:paraId="57F0F8A5" w14:textId="77777777" w:rsidTr="00917576">
        <w:trPr>
          <w:trHeight w:val="467"/>
        </w:trPr>
        <w:tc>
          <w:tcPr>
            <w:tcW w:w="491" w:type="pct"/>
            <w:vMerge/>
            <w:tcBorders>
              <w:top w:val="single" w:sz="4" w:space="0" w:color="auto"/>
              <w:left w:val="single" w:sz="4" w:space="0" w:color="auto"/>
              <w:bottom w:val="single" w:sz="4" w:space="0" w:color="auto"/>
              <w:right w:val="single" w:sz="4" w:space="0" w:color="auto"/>
            </w:tcBorders>
            <w:vAlign w:val="center"/>
            <w:hideMark/>
          </w:tcPr>
          <w:p w14:paraId="555E97CD" w14:textId="77777777" w:rsidR="00917576" w:rsidRPr="00917576" w:rsidRDefault="00917576" w:rsidP="00CB7599">
            <w:pPr>
              <w:rPr>
                <w:rFonts w:ascii="Candara" w:hAnsi="Candara" w:cs="Calibri"/>
                <w:b/>
                <w:bCs/>
                <w:color w:val="000000"/>
                <w:sz w:val="18"/>
                <w:szCs w:val="18"/>
                <w:lang w:val="en-US" w:eastAsia="en-US"/>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14:paraId="28F26D04" w14:textId="77777777" w:rsidR="00917576" w:rsidRPr="00917576" w:rsidRDefault="00917576" w:rsidP="00CB7599">
            <w:pPr>
              <w:rPr>
                <w:rFonts w:ascii="Candara" w:hAnsi="Candara" w:cs="Calibri"/>
                <w:b/>
                <w:bCs/>
                <w:color w:val="000000"/>
                <w:sz w:val="18"/>
                <w:szCs w:val="18"/>
                <w:lang w:val="en-US"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14:paraId="774CE840" w14:textId="77777777" w:rsidR="00917576" w:rsidRPr="00917576" w:rsidRDefault="00917576" w:rsidP="00CB7599">
            <w:pPr>
              <w:rPr>
                <w:rFonts w:ascii="Candara" w:hAnsi="Candara" w:cs="Calibri"/>
                <w:b/>
                <w:bCs/>
                <w:color w:val="000000"/>
                <w:sz w:val="18"/>
                <w:szCs w:val="18"/>
                <w:lang w:val="en-US" w:eastAsia="en-US"/>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5C76C91F" w14:textId="77777777" w:rsidR="00917576" w:rsidRPr="00917576" w:rsidRDefault="00917576" w:rsidP="00CB7599">
            <w:pPr>
              <w:rPr>
                <w:rFonts w:ascii="Candara" w:hAnsi="Candara" w:cs="Calibri"/>
                <w:b/>
                <w:bCs/>
                <w:color w:val="000000"/>
                <w:sz w:val="18"/>
                <w:szCs w:val="18"/>
                <w:lang w:val="en-US" w:eastAsia="en-US"/>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540E9D6D" w14:textId="77777777" w:rsidR="00917576" w:rsidRPr="00917576" w:rsidRDefault="00917576" w:rsidP="00CB7599">
            <w:pPr>
              <w:rPr>
                <w:rFonts w:ascii="Candara" w:hAnsi="Candara" w:cs="Calibri"/>
                <w:b/>
                <w:bCs/>
                <w:color w:val="000000"/>
                <w:sz w:val="18"/>
                <w:szCs w:val="18"/>
                <w:lang w:val="en-US" w:eastAsia="en-US"/>
              </w:rPr>
            </w:pPr>
          </w:p>
        </w:tc>
        <w:tc>
          <w:tcPr>
            <w:tcW w:w="657" w:type="pct"/>
            <w:tcBorders>
              <w:top w:val="nil"/>
              <w:left w:val="nil"/>
              <w:bottom w:val="nil"/>
              <w:right w:val="single" w:sz="4" w:space="0" w:color="auto"/>
            </w:tcBorders>
            <w:shd w:val="clear" w:color="auto" w:fill="auto"/>
            <w:vAlign w:val="center"/>
            <w:hideMark/>
          </w:tcPr>
          <w:p w14:paraId="4FBA3F68" w14:textId="77777777" w:rsidR="00917576" w:rsidRPr="00917576" w:rsidRDefault="00917576" w:rsidP="00CB7599">
            <w:pPr>
              <w:jc w:val="center"/>
              <w:rPr>
                <w:rFonts w:ascii="Candara" w:hAnsi="Candara" w:cs="Calibri"/>
                <w:b/>
                <w:bCs/>
                <w:color w:val="000000"/>
                <w:sz w:val="18"/>
                <w:szCs w:val="18"/>
                <w:lang w:val="es-EC" w:eastAsia="en-US"/>
              </w:rPr>
            </w:pPr>
            <w:r w:rsidRPr="00917576">
              <w:rPr>
                <w:rFonts w:ascii="Candara" w:hAnsi="Candara" w:cs="Calibri"/>
                <w:b/>
                <w:bCs/>
                <w:color w:val="000000"/>
                <w:sz w:val="18"/>
                <w:szCs w:val="18"/>
                <w:lang w:val="es-CO" w:eastAsia="en-US"/>
              </w:rPr>
              <w:t>Fecha más Temprana de Entrega</w:t>
            </w:r>
          </w:p>
        </w:tc>
        <w:tc>
          <w:tcPr>
            <w:tcW w:w="655" w:type="pct"/>
            <w:tcBorders>
              <w:top w:val="nil"/>
              <w:left w:val="nil"/>
              <w:bottom w:val="nil"/>
              <w:right w:val="single" w:sz="4" w:space="0" w:color="auto"/>
            </w:tcBorders>
            <w:shd w:val="clear" w:color="auto" w:fill="auto"/>
            <w:vAlign w:val="center"/>
            <w:hideMark/>
          </w:tcPr>
          <w:p w14:paraId="371F4655" w14:textId="77777777" w:rsidR="00917576" w:rsidRPr="00917576" w:rsidRDefault="00917576" w:rsidP="00CB7599">
            <w:pPr>
              <w:jc w:val="center"/>
              <w:rPr>
                <w:rFonts w:ascii="Candara" w:hAnsi="Candara" w:cs="Calibri"/>
                <w:b/>
                <w:bCs/>
                <w:color w:val="000000"/>
                <w:sz w:val="18"/>
                <w:szCs w:val="18"/>
                <w:lang w:val="en-US" w:eastAsia="en-US"/>
              </w:rPr>
            </w:pPr>
            <w:r w:rsidRPr="00917576">
              <w:rPr>
                <w:rFonts w:ascii="Candara" w:hAnsi="Candara" w:cs="Calibri"/>
                <w:b/>
                <w:bCs/>
                <w:color w:val="000000"/>
                <w:sz w:val="18"/>
                <w:szCs w:val="18"/>
                <w:lang w:val="es-CO" w:eastAsia="en-US"/>
              </w:rPr>
              <w:t>Fecha Límite de Entrega</w:t>
            </w:r>
          </w:p>
        </w:tc>
        <w:tc>
          <w:tcPr>
            <w:tcW w:w="945" w:type="pct"/>
            <w:tcBorders>
              <w:top w:val="nil"/>
              <w:left w:val="nil"/>
              <w:bottom w:val="nil"/>
              <w:right w:val="single" w:sz="4" w:space="0" w:color="auto"/>
            </w:tcBorders>
            <w:shd w:val="clear" w:color="auto" w:fill="auto"/>
            <w:vAlign w:val="center"/>
            <w:hideMark/>
          </w:tcPr>
          <w:p w14:paraId="45DA04A5" w14:textId="77777777" w:rsidR="00917576" w:rsidRPr="00917576" w:rsidRDefault="00917576" w:rsidP="00CB7599">
            <w:pPr>
              <w:jc w:val="center"/>
              <w:rPr>
                <w:rFonts w:ascii="Candara" w:hAnsi="Candara" w:cs="Calibri"/>
                <w:b/>
                <w:bCs/>
                <w:color w:val="000000"/>
                <w:sz w:val="18"/>
                <w:szCs w:val="18"/>
                <w:lang w:val="es-EC" w:eastAsia="en-US"/>
              </w:rPr>
            </w:pPr>
            <w:r w:rsidRPr="00917576">
              <w:rPr>
                <w:rFonts w:ascii="Candara" w:hAnsi="Candara" w:cs="Calibri"/>
                <w:b/>
                <w:bCs/>
                <w:color w:val="000000"/>
                <w:sz w:val="18"/>
                <w:szCs w:val="18"/>
                <w:lang w:val="es-CO" w:eastAsia="en-US"/>
              </w:rPr>
              <w:t xml:space="preserve">Fecha de Entrega </w:t>
            </w:r>
            <w:r w:rsidRPr="00917576">
              <w:rPr>
                <w:rStyle w:val="Refdenotaalpie"/>
                <w:rFonts w:ascii="Candara" w:hAnsi="Candara"/>
                <w:b/>
                <w:bCs/>
                <w:color w:val="000000"/>
                <w:sz w:val="18"/>
                <w:szCs w:val="18"/>
                <w:lang w:eastAsia="en-US"/>
              </w:rPr>
              <w:footnoteReference w:id="8"/>
            </w:r>
            <w:r w:rsidRPr="00917576">
              <w:rPr>
                <w:rFonts w:ascii="Candara" w:hAnsi="Candara" w:cs="Calibri"/>
                <w:b/>
                <w:bCs/>
                <w:color w:val="000000"/>
                <w:sz w:val="18"/>
                <w:szCs w:val="18"/>
                <w:lang w:val="es-CO" w:eastAsia="en-US"/>
              </w:rPr>
              <w:t xml:space="preserve">Ofrecida por el Oferente </w:t>
            </w:r>
            <w:r w:rsidRPr="00917576">
              <w:rPr>
                <w:rFonts w:ascii="Candara" w:hAnsi="Candara" w:cs="Calibri"/>
                <w:b/>
                <w:bCs/>
                <w:i/>
                <w:iCs/>
                <w:color w:val="000000"/>
                <w:sz w:val="18"/>
                <w:szCs w:val="18"/>
                <w:lang w:val="es-CO" w:eastAsia="en-US"/>
              </w:rPr>
              <w:t>[a ser proporcionada por el Oferente]</w:t>
            </w:r>
          </w:p>
        </w:tc>
      </w:tr>
      <w:tr w:rsidR="00917576" w:rsidRPr="00917576" w14:paraId="2396894D" w14:textId="77777777" w:rsidTr="00CB7599">
        <w:trPr>
          <w:cantSplit/>
          <w:trHeight w:val="1380"/>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527FAF73" w14:textId="77777777" w:rsidR="00917576" w:rsidRPr="00917576" w:rsidRDefault="00917576" w:rsidP="00CB7599">
            <w:pPr>
              <w:rPr>
                <w:rFonts w:ascii="Candara" w:hAnsi="Candara" w:cs="Calibri"/>
                <w:i/>
                <w:iCs/>
                <w:color w:val="0070C0"/>
                <w:sz w:val="18"/>
                <w:szCs w:val="18"/>
                <w:lang w:val="en-US" w:eastAsia="en-US"/>
              </w:rPr>
            </w:pPr>
            <w:r w:rsidRPr="00917576">
              <w:rPr>
                <w:rFonts w:ascii="Candara" w:hAnsi="Candara" w:cs="Calibri"/>
                <w:i/>
                <w:iCs/>
                <w:color w:val="0070C0"/>
                <w:sz w:val="18"/>
                <w:szCs w:val="18"/>
                <w:lang w:val="es-CO" w:eastAsia="en-US"/>
              </w:rPr>
              <w:t>[indicar</w:t>
            </w:r>
            <w:r w:rsidRPr="00917576">
              <w:rPr>
                <w:rFonts w:ascii="Candara" w:hAnsi="Candara" w:cs="Calibri"/>
                <w:b/>
                <w:bCs/>
                <w:i/>
                <w:iCs/>
                <w:color w:val="0070C0"/>
                <w:sz w:val="18"/>
                <w:szCs w:val="18"/>
                <w:lang w:val="es-CO" w:eastAsia="en-US"/>
              </w:rPr>
              <w:t xml:space="preserve"> el</w:t>
            </w:r>
            <w:r w:rsidRPr="00917576">
              <w:rPr>
                <w:rFonts w:ascii="Candara" w:hAnsi="Candara" w:cs="Calibri"/>
                <w:i/>
                <w:iCs/>
                <w:color w:val="0070C0"/>
                <w:sz w:val="18"/>
                <w:szCs w:val="18"/>
                <w:lang w:val="es-CO" w:eastAsia="en-US"/>
              </w:rPr>
              <w:t xml:space="preserve"> No.]</w:t>
            </w:r>
          </w:p>
        </w:tc>
        <w:tc>
          <w:tcPr>
            <w:tcW w:w="756" w:type="pct"/>
            <w:tcBorders>
              <w:top w:val="nil"/>
              <w:left w:val="nil"/>
              <w:bottom w:val="single" w:sz="4" w:space="0" w:color="auto"/>
              <w:right w:val="single" w:sz="4" w:space="0" w:color="auto"/>
            </w:tcBorders>
            <w:shd w:val="clear" w:color="auto" w:fill="auto"/>
            <w:vAlign w:val="center"/>
            <w:hideMark/>
          </w:tcPr>
          <w:p w14:paraId="077AC2FF" w14:textId="77777777" w:rsidR="00917576" w:rsidRPr="00917576" w:rsidRDefault="00917576" w:rsidP="00CB7599">
            <w:pPr>
              <w:rPr>
                <w:rFonts w:ascii="Candara" w:hAnsi="Candara" w:cs="Calibri"/>
                <w:i/>
                <w:iCs/>
                <w:color w:val="0070C0"/>
                <w:sz w:val="18"/>
                <w:szCs w:val="18"/>
                <w:lang w:val="es-EC" w:eastAsia="en-US"/>
              </w:rPr>
            </w:pPr>
            <w:r w:rsidRPr="00917576">
              <w:rPr>
                <w:rFonts w:ascii="Candara" w:hAnsi="Candara" w:cs="Calibri"/>
                <w:i/>
                <w:iCs/>
                <w:color w:val="0070C0"/>
                <w:sz w:val="18"/>
                <w:szCs w:val="18"/>
                <w:lang w:val="es-CO" w:eastAsia="en-US"/>
              </w:rPr>
              <w:t>[indicar la descripción de los Bienes]</w:t>
            </w:r>
          </w:p>
        </w:tc>
        <w:tc>
          <w:tcPr>
            <w:tcW w:w="473" w:type="pct"/>
            <w:tcBorders>
              <w:top w:val="nil"/>
              <w:left w:val="nil"/>
              <w:bottom w:val="single" w:sz="4" w:space="0" w:color="auto"/>
              <w:right w:val="single" w:sz="4" w:space="0" w:color="auto"/>
            </w:tcBorders>
            <w:shd w:val="clear" w:color="auto" w:fill="auto"/>
            <w:vAlign w:val="center"/>
            <w:hideMark/>
          </w:tcPr>
          <w:p w14:paraId="0B97598D" w14:textId="77777777" w:rsidR="00917576" w:rsidRPr="00917576" w:rsidRDefault="00917576" w:rsidP="00CB7599">
            <w:pPr>
              <w:rPr>
                <w:rFonts w:ascii="Candara" w:hAnsi="Candara" w:cs="Calibri"/>
                <w:i/>
                <w:iCs/>
                <w:color w:val="0070C0"/>
                <w:sz w:val="18"/>
                <w:szCs w:val="18"/>
                <w:lang w:val="es-EC" w:eastAsia="en-US"/>
              </w:rPr>
            </w:pPr>
            <w:r w:rsidRPr="00917576">
              <w:rPr>
                <w:rFonts w:ascii="Candara" w:hAnsi="Candara" w:cs="Calibri"/>
                <w:i/>
                <w:iCs/>
                <w:color w:val="0070C0"/>
                <w:sz w:val="18"/>
                <w:szCs w:val="18"/>
                <w:lang w:val="es-CO" w:eastAsia="en-US"/>
              </w:rPr>
              <w:t>[indicar la cantidad de los artículos a suministrar]</w:t>
            </w:r>
          </w:p>
        </w:tc>
        <w:tc>
          <w:tcPr>
            <w:tcW w:w="454" w:type="pct"/>
            <w:tcBorders>
              <w:top w:val="nil"/>
              <w:left w:val="nil"/>
              <w:bottom w:val="single" w:sz="4" w:space="0" w:color="auto"/>
              <w:right w:val="single" w:sz="4" w:space="0" w:color="auto"/>
            </w:tcBorders>
            <w:shd w:val="clear" w:color="auto" w:fill="auto"/>
            <w:vAlign w:val="center"/>
            <w:hideMark/>
          </w:tcPr>
          <w:p w14:paraId="48533071" w14:textId="77777777" w:rsidR="00917576" w:rsidRPr="00917576" w:rsidRDefault="00917576" w:rsidP="00CB7599">
            <w:pPr>
              <w:rPr>
                <w:rFonts w:ascii="Candara" w:hAnsi="Candara" w:cs="Calibri"/>
                <w:i/>
                <w:iCs/>
                <w:color w:val="0070C0"/>
                <w:sz w:val="18"/>
                <w:szCs w:val="18"/>
                <w:lang w:val="es-EC" w:eastAsia="en-US"/>
              </w:rPr>
            </w:pPr>
            <w:r w:rsidRPr="00917576">
              <w:rPr>
                <w:rFonts w:ascii="Candara" w:hAnsi="Candara" w:cs="Calibri"/>
                <w:i/>
                <w:iCs/>
                <w:color w:val="0070C0"/>
                <w:sz w:val="18"/>
                <w:szCs w:val="18"/>
                <w:lang w:val="es-CO" w:eastAsia="en-US"/>
              </w:rPr>
              <w:t>[indicar la unidad física de medida de la cantidad]</w:t>
            </w:r>
          </w:p>
        </w:tc>
        <w:tc>
          <w:tcPr>
            <w:tcW w:w="569" w:type="pct"/>
            <w:tcBorders>
              <w:top w:val="nil"/>
              <w:left w:val="nil"/>
              <w:bottom w:val="single" w:sz="4" w:space="0" w:color="auto"/>
              <w:right w:val="single" w:sz="4" w:space="0" w:color="auto"/>
            </w:tcBorders>
            <w:shd w:val="clear" w:color="auto" w:fill="auto"/>
            <w:vAlign w:val="center"/>
            <w:hideMark/>
          </w:tcPr>
          <w:p w14:paraId="3A763E0F" w14:textId="77777777" w:rsidR="00917576" w:rsidRPr="00917576" w:rsidRDefault="00917576" w:rsidP="00CB7599">
            <w:pPr>
              <w:rPr>
                <w:rFonts w:ascii="Candara" w:hAnsi="Candara" w:cs="Calibri"/>
                <w:i/>
                <w:iCs/>
                <w:color w:val="0070C0"/>
                <w:sz w:val="18"/>
                <w:szCs w:val="18"/>
                <w:lang w:val="en-US" w:eastAsia="en-US"/>
              </w:rPr>
            </w:pPr>
            <w:r w:rsidRPr="00917576">
              <w:rPr>
                <w:rFonts w:ascii="Candara" w:hAnsi="Candara" w:cs="Calibri"/>
                <w:i/>
                <w:iCs/>
                <w:color w:val="0070C0"/>
                <w:sz w:val="18"/>
                <w:szCs w:val="18"/>
                <w:lang w:val="es-CO" w:eastAsia="en-US"/>
              </w:rPr>
              <w:t>[indicar el lugar de entrega</w:t>
            </w:r>
            <w:r w:rsidR="00233A5F">
              <w:rPr>
                <w:rFonts w:ascii="Candara" w:hAnsi="Candara" w:cs="Calibri"/>
                <w:i/>
                <w:iCs/>
                <w:color w:val="0070C0"/>
                <w:sz w:val="18"/>
                <w:szCs w:val="18"/>
                <w:lang w:val="es-CO" w:eastAsia="en-US"/>
              </w:rPr>
              <w:t xml:space="preserve"> </w:t>
            </w:r>
            <w:r w:rsidRPr="00917576">
              <w:rPr>
                <w:rFonts w:ascii="Candara" w:hAnsi="Candara" w:cs="Calibri"/>
                <w:i/>
                <w:iCs/>
                <w:color w:val="0070C0"/>
                <w:sz w:val="18"/>
                <w:szCs w:val="18"/>
                <w:lang w:val="es-CO" w:eastAsia="en-US"/>
              </w:rPr>
              <w:t>destino convenido]</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6537AB93" w14:textId="77777777" w:rsidR="00917576" w:rsidRPr="00917576" w:rsidRDefault="00917576" w:rsidP="00CB7599">
            <w:pPr>
              <w:rPr>
                <w:rFonts w:ascii="Candara" w:hAnsi="Candara" w:cs="Calibri"/>
                <w:i/>
                <w:iCs/>
                <w:color w:val="0070C0"/>
                <w:sz w:val="18"/>
                <w:szCs w:val="18"/>
                <w:lang w:val="es-EC" w:eastAsia="en-US"/>
              </w:rPr>
            </w:pPr>
            <w:r w:rsidRPr="00917576">
              <w:rPr>
                <w:rFonts w:ascii="Candara" w:hAnsi="Candara" w:cs="Calibri"/>
                <w:i/>
                <w:iCs/>
                <w:color w:val="0070C0"/>
                <w:sz w:val="18"/>
                <w:szCs w:val="18"/>
                <w:lang w:val="es-CO" w:eastAsia="en-US"/>
              </w:rPr>
              <w:t>[indicar el número de días después de la fecha de efectividad del Contrato]</w:t>
            </w:r>
          </w:p>
        </w:tc>
        <w:tc>
          <w:tcPr>
            <w:tcW w:w="655" w:type="pct"/>
            <w:tcBorders>
              <w:top w:val="single" w:sz="4" w:space="0" w:color="auto"/>
              <w:left w:val="nil"/>
              <w:bottom w:val="single" w:sz="4" w:space="0" w:color="auto"/>
              <w:right w:val="single" w:sz="4" w:space="0" w:color="auto"/>
            </w:tcBorders>
            <w:shd w:val="clear" w:color="auto" w:fill="auto"/>
            <w:vAlign w:val="center"/>
            <w:hideMark/>
          </w:tcPr>
          <w:p w14:paraId="23BE1659" w14:textId="77777777" w:rsidR="00917576" w:rsidRPr="00917576" w:rsidRDefault="00917576" w:rsidP="00CB7599">
            <w:pPr>
              <w:rPr>
                <w:rFonts w:ascii="Candara" w:hAnsi="Candara" w:cs="Calibri"/>
                <w:i/>
                <w:iCs/>
                <w:color w:val="0070C0"/>
                <w:sz w:val="18"/>
                <w:szCs w:val="18"/>
                <w:lang w:val="es-EC" w:eastAsia="en-US"/>
              </w:rPr>
            </w:pPr>
            <w:r w:rsidRPr="00917576">
              <w:rPr>
                <w:rFonts w:ascii="Candara" w:hAnsi="Candara" w:cs="Calibri"/>
                <w:i/>
                <w:iCs/>
                <w:color w:val="0070C0"/>
                <w:sz w:val="18"/>
                <w:szCs w:val="18"/>
                <w:lang w:val="es-CO" w:eastAsia="en-US"/>
              </w:rPr>
              <w:t>[indicar el número de días después de la fecha de efectividad del Contrato]</w:t>
            </w:r>
          </w:p>
        </w:tc>
        <w:tc>
          <w:tcPr>
            <w:tcW w:w="945" w:type="pct"/>
            <w:tcBorders>
              <w:top w:val="single" w:sz="4" w:space="0" w:color="auto"/>
              <w:left w:val="nil"/>
              <w:bottom w:val="single" w:sz="4" w:space="0" w:color="auto"/>
              <w:right w:val="single" w:sz="4" w:space="0" w:color="auto"/>
            </w:tcBorders>
            <w:shd w:val="clear" w:color="auto" w:fill="auto"/>
            <w:vAlign w:val="center"/>
            <w:hideMark/>
          </w:tcPr>
          <w:p w14:paraId="4E6C160B" w14:textId="77777777" w:rsidR="00917576" w:rsidRPr="00917576" w:rsidRDefault="00917576" w:rsidP="00CB7599">
            <w:pPr>
              <w:rPr>
                <w:rFonts w:ascii="Candara" w:hAnsi="Candara" w:cs="Calibri"/>
                <w:i/>
                <w:iCs/>
                <w:color w:val="0070C0"/>
                <w:sz w:val="18"/>
                <w:szCs w:val="18"/>
                <w:lang w:val="es-EC" w:eastAsia="en-US"/>
              </w:rPr>
            </w:pPr>
            <w:r w:rsidRPr="00917576">
              <w:rPr>
                <w:rFonts w:ascii="Candara" w:hAnsi="Candara" w:cs="Calibri"/>
                <w:i/>
                <w:iCs/>
                <w:color w:val="0070C0"/>
                <w:sz w:val="18"/>
                <w:szCs w:val="18"/>
                <w:lang w:val="es-CO" w:eastAsia="en-US"/>
              </w:rPr>
              <w:t>[indicar el número de días después de la fecha de efectividad del Contrato]</w:t>
            </w:r>
          </w:p>
        </w:tc>
      </w:tr>
      <w:tr w:rsidR="00917576" w:rsidRPr="00917576" w14:paraId="22ECDEB0" w14:textId="77777777" w:rsidTr="00CB7599">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611E18A0"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756" w:type="pct"/>
            <w:tcBorders>
              <w:top w:val="nil"/>
              <w:left w:val="nil"/>
              <w:bottom w:val="single" w:sz="4" w:space="0" w:color="auto"/>
              <w:right w:val="single" w:sz="4" w:space="0" w:color="auto"/>
            </w:tcBorders>
            <w:shd w:val="clear" w:color="auto" w:fill="auto"/>
            <w:vAlign w:val="center"/>
            <w:hideMark/>
          </w:tcPr>
          <w:p w14:paraId="5AA3A12B"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473" w:type="pct"/>
            <w:tcBorders>
              <w:top w:val="nil"/>
              <w:left w:val="nil"/>
              <w:bottom w:val="single" w:sz="4" w:space="0" w:color="auto"/>
              <w:right w:val="single" w:sz="4" w:space="0" w:color="auto"/>
            </w:tcBorders>
            <w:shd w:val="clear" w:color="auto" w:fill="auto"/>
            <w:vAlign w:val="center"/>
            <w:hideMark/>
          </w:tcPr>
          <w:p w14:paraId="526ACFCD"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454" w:type="pct"/>
            <w:tcBorders>
              <w:top w:val="nil"/>
              <w:left w:val="nil"/>
              <w:bottom w:val="single" w:sz="4" w:space="0" w:color="auto"/>
              <w:right w:val="single" w:sz="4" w:space="0" w:color="auto"/>
            </w:tcBorders>
            <w:shd w:val="clear" w:color="auto" w:fill="auto"/>
            <w:vAlign w:val="center"/>
            <w:hideMark/>
          </w:tcPr>
          <w:p w14:paraId="66B2DBDD"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569" w:type="pct"/>
            <w:tcBorders>
              <w:top w:val="nil"/>
              <w:left w:val="nil"/>
              <w:bottom w:val="single" w:sz="4" w:space="0" w:color="auto"/>
              <w:right w:val="single" w:sz="4" w:space="0" w:color="auto"/>
            </w:tcBorders>
            <w:shd w:val="clear" w:color="auto" w:fill="auto"/>
            <w:vAlign w:val="center"/>
            <w:hideMark/>
          </w:tcPr>
          <w:p w14:paraId="76A998CE"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657" w:type="pct"/>
            <w:tcBorders>
              <w:top w:val="nil"/>
              <w:left w:val="nil"/>
              <w:bottom w:val="single" w:sz="4" w:space="0" w:color="auto"/>
              <w:right w:val="single" w:sz="4" w:space="0" w:color="auto"/>
            </w:tcBorders>
            <w:shd w:val="clear" w:color="auto" w:fill="auto"/>
            <w:vAlign w:val="center"/>
            <w:hideMark/>
          </w:tcPr>
          <w:p w14:paraId="635809C6"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655" w:type="pct"/>
            <w:tcBorders>
              <w:top w:val="nil"/>
              <w:left w:val="nil"/>
              <w:bottom w:val="single" w:sz="4" w:space="0" w:color="auto"/>
              <w:right w:val="single" w:sz="4" w:space="0" w:color="auto"/>
            </w:tcBorders>
            <w:shd w:val="clear" w:color="auto" w:fill="auto"/>
            <w:vAlign w:val="center"/>
            <w:hideMark/>
          </w:tcPr>
          <w:p w14:paraId="437BE358"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945" w:type="pct"/>
            <w:tcBorders>
              <w:top w:val="nil"/>
              <w:left w:val="nil"/>
              <w:bottom w:val="single" w:sz="4" w:space="0" w:color="auto"/>
              <w:right w:val="single" w:sz="4" w:space="0" w:color="auto"/>
            </w:tcBorders>
            <w:shd w:val="clear" w:color="auto" w:fill="auto"/>
            <w:vAlign w:val="center"/>
            <w:hideMark/>
          </w:tcPr>
          <w:p w14:paraId="02CD8ED3"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r>
      <w:tr w:rsidR="00917576" w:rsidRPr="00917576" w14:paraId="2803F8E3" w14:textId="77777777" w:rsidTr="00CB7599">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7427DBF4"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756" w:type="pct"/>
            <w:tcBorders>
              <w:top w:val="nil"/>
              <w:left w:val="nil"/>
              <w:bottom w:val="single" w:sz="4" w:space="0" w:color="auto"/>
              <w:right w:val="single" w:sz="4" w:space="0" w:color="auto"/>
            </w:tcBorders>
            <w:shd w:val="clear" w:color="auto" w:fill="auto"/>
            <w:vAlign w:val="center"/>
            <w:hideMark/>
          </w:tcPr>
          <w:p w14:paraId="382E2490"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473" w:type="pct"/>
            <w:tcBorders>
              <w:top w:val="nil"/>
              <w:left w:val="nil"/>
              <w:bottom w:val="single" w:sz="4" w:space="0" w:color="auto"/>
              <w:right w:val="single" w:sz="4" w:space="0" w:color="auto"/>
            </w:tcBorders>
            <w:shd w:val="clear" w:color="auto" w:fill="auto"/>
            <w:vAlign w:val="center"/>
            <w:hideMark/>
          </w:tcPr>
          <w:p w14:paraId="5D3D8B24"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454" w:type="pct"/>
            <w:tcBorders>
              <w:top w:val="nil"/>
              <w:left w:val="nil"/>
              <w:bottom w:val="single" w:sz="4" w:space="0" w:color="auto"/>
              <w:right w:val="single" w:sz="4" w:space="0" w:color="auto"/>
            </w:tcBorders>
            <w:shd w:val="clear" w:color="auto" w:fill="auto"/>
            <w:vAlign w:val="center"/>
            <w:hideMark/>
          </w:tcPr>
          <w:p w14:paraId="1D0FD453"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569" w:type="pct"/>
            <w:tcBorders>
              <w:top w:val="nil"/>
              <w:left w:val="nil"/>
              <w:bottom w:val="single" w:sz="4" w:space="0" w:color="auto"/>
              <w:right w:val="single" w:sz="4" w:space="0" w:color="auto"/>
            </w:tcBorders>
            <w:shd w:val="clear" w:color="auto" w:fill="auto"/>
            <w:vAlign w:val="center"/>
            <w:hideMark/>
          </w:tcPr>
          <w:p w14:paraId="03512B61"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657" w:type="pct"/>
            <w:tcBorders>
              <w:top w:val="nil"/>
              <w:left w:val="nil"/>
              <w:bottom w:val="single" w:sz="4" w:space="0" w:color="auto"/>
              <w:right w:val="single" w:sz="4" w:space="0" w:color="auto"/>
            </w:tcBorders>
            <w:shd w:val="clear" w:color="auto" w:fill="auto"/>
            <w:vAlign w:val="center"/>
            <w:hideMark/>
          </w:tcPr>
          <w:p w14:paraId="5BF9D6B1"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655" w:type="pct"/>
            <w:tcBorders>
              <w:top w:val="nil"/>
              <w:left w:val="nil"/>
              <w:bottom w:val="single" w:sz="4" w:space="0" w:color="auto"/>
              <w:right w:val="single" w:sz="4" w:space="0" w:color="auto"/>
            </w:tcBorders>
            <w:shd w:val="clear" w:color="auto" w:fill="auto"/>
            <w:vAlign w:val="center"/>
            <w:hideMark/>
          </w:tcPr>
          <w:p w14:paraId="1AAE35D2"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945" w:type="pct"/>
            <w:tcBorders>
              <w:top w:val="nil"/>
              <w:left w:val="nil"/>
              <w:bottom w:val="single" w:sz="4" w:space="0" w:color="auto"/>
              <w:right w:val="single" w:sz="4" w:space="0" w:color="auto"/>
            </w:tcBorders>
            <w:shd w:val="clear" w:color="auto" w:fill="auto"/>
            <w:vAlign w:val="center"/>
            <w:hideMark/>
          </w:tcPr>
          <w:p w14:paraId="28538AE3"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r>
      <w:tr w:rsidR="00917576" w:rsidRPr="00917576" w14:paraId="561AB7B2" w14:textId="77777777" w:rsidTr="00CB7599">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3B6FEED0"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756" w:type="pct"/>
            <w:tcBorders>
              <w:top w:val="nil"/>
              <w:left w:val="nil"/>
              <w:bottom w:val="single" w:sz="4" w:space="0" w:color="auto"/>
              <w:right w:val="single" w:sz="4" w:space="0" w:color="auto"/>
            </w:tcBorders>
            <w:shd w:val="clear" w:color="auto" w:fill="auto"/>
            <w:vAlign w:val="center"/>
            <w:hideMark/>
          </w:tcPr>
          <w:p w14:paraId="50296CF1"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473" w:type="pct"/>
            <w:tcBorders>
              <w:top w:val="nil"/>
              <w:left w:val="nil"/>
              <w:bottom w:val="single" w:sz="4" w:space="0" w:color="auto"/>
              <w:right w:val="single" w:sz="4" w:space="0" w:color="auto"/>
            </w:tcBorders>
            <w:shd w:val="clear" w:color="auto" w:fill="auto"/>
            <w:vAlign w:val="center"/>
            <w:hideMark/>
          </w:tcPr>
          <w:p w14:paraId="6045290C"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454" w:type="pct"/>
            <w:tcBorders>
              <w:top w:val="nil"/>
              <w:left w:val="nil"/>
              <w:bottom w:val="single" w:sz="4" w:space="0" w:color="auto"/>
              <w:right w:val="single" w:sz="4" w:space="0" w:color="auto"/>
            </w:tcBorders>
            <w:shd w:val="clear" w:color="auto" w:fill="auto"/>
            <w:vAlign w:val="center"/>
            <w:hideMark/>
          </w:tcPr>
          <w:p w14:paraId="5844A6D9"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569" w:type="pct"/>
            <w:tcBorders>
              <w:top w:val="nil"/>
              <w:left w:val="nil"/>
              <w:bottom w:val="single" w:sz="4" w:space="0" w:color="auto"/>
              <w:right w:val="single" w:sz="4" w:space="0" w:color="auto"/>
            </w:tcBorders>
            <w:shd w:val="clear" w:color="auto" w:fill="auto"/>
            <w:vAlign w:val="center"/>
            <w:hideMark/>
          </w:tcPr>
          <w:p w14:paraId="5CC1A57A"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657" w:type="pct"/>
            <w:tcBorders>
              <w:top w:val="nil"/>
              <w:left w:val="nil"/>
              <w:bottom w:val="single" w:sz="4" w:space="0" w:color="auto"/>
              <w:right w:val="single" w:sz="4" w:space="0" w:color="auto"/>
            </w:tcBorders>
            <w:shd w:val="clear" w:color="auto" w:fill="auto"/>
            <w:vAlign w:val="center"/>
            <w:hideMark/>
          </w:tcPr>
          <w:p w14:paraId="0BF62093"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655" w:type="pct"/>
            <w:tcBorders>
              <w:top w:val="nil"/>
              <w:left w:val="nil"/>
              <w:bottom w:val="single" w:sz="4" w:space="0" w:color="auto"/>
              <w:right w:val="single" w:sz="4" w:space="0" w:color="auto"/>
            </w:tcBorders>
            <w:shd w:val="clear" w:color="auto" w:fill="auto"/>
            <w:vAlign w:val="center"/>
            <w:hideMark/>
          </w:tcPr>
          <w:p w14:paraId="7C4C666A"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c>
          <w:tcPr>
            <w:tcW w:w="945" w:type="pct"/>
            <w:tcBorders>
              <w:top w:val="nil"/>
              <w:left w:val="nil"/>
              <w:bottom w:val="single" w:sz="4" w:space="0" w:color="auto"/>
              <w:right w:val="single" w:sz="4" w:space="0" w:color="auto"/>
            </w:tcBorders>
            <w:shd w:val="clear" w:color="auto" w:fill="auto"/>
            <w:vAlign w:val="center"/>
            <w:hideMark/>
          </w:tcPr>
          <w:p w14:paraId="1A01E77F" w14:textId="77777777" w:rsidR="00917576" w:rsidRPr="00917576" w:rsidRDefault="00917576" w:rsidP="00CB7599">
            <w:pPr>
              <w:jc w:val="both"/>
              <w:rPr>
                <w:rFonts w:ascii="Candara" w:hAnsi="Candara" w:cs="Calibri"/>
                <w:color w:val="0070C0"/>
                <w:sz w:val="18"/>
                <w:szCs w:val="18"/>
                <w:lang w:val="es-EC" w:eastAsia="en-US"/>
              </w:rPr>
            </w:pPr>
            <w:r w:rsidRPr="00917576">
              <w:rPr>
                <w:rFonts w:ascii="Candara" w:hAnsi="Candara" w:cs="Calibri"/>
                <w:color w:val="0070C0"/>
                <w:sz w:val="18"/>
                <w:szCs w:val="18"/>
                <w:lang w:val="es-CO" w:eastAsia="en-US"/>
              </w:rPr>
              <w:t> </w:t>
            </w:r>
          </w:p>
        </w:tc>
      </w:tr>
    </w:tbl>
    <w:p w14:paraId="5A060938" w14:textId="77777777" w:rsidR="00431EA5" w:rsidRDefault="00431EA5" w:rsidP="00431EA5">
      <w:pPr>
        <w:spacing w:after="120"/>
        <w:ind w:left="60"/>
        <w:jc w:val="both"/>
        <w:rPr>
          <w:rFonts w:ascii="Candara" w:hAnsi="Candara"/>
          <w:bCs/>
          <w:sz w:val="24"/>
          <w:szCs w:val="24"/>
          <w:lang w:val="es-EC"/>
        </w:rPr>
      </w:pPr>
    </w:p>
    <w:tbl>
      <w:tblPr>
        <w:tblW w:w="5000" w:type="pct"/>
        <w:tblLook w:val="04A0" w:firstRow="1" w:lastRow="0" w:firstColumn="1" w:lastColumn="0" w:noHBand="0" w:noVBand="1"/>
      </w:tblPr>
      <w:tblGrid>
        <w:gridCol w:w="838"/>
        <w:gridCol w:w="1327"/>
        <w:gridCol w:w="924"/>
        <w:gridCol w:w="924"/>
        <w:gridCol w:w="1032"/>
        <w:gridCol w:w="1147"/>
        <w:gridCol w:w="1147"/>
        <w:gridCol w:w="1677"/>
      </w:tblGrid>
      <w:tr w:rsidR="00233A5F" w:rsidRPr="00233A5F" w14:paraId="36FFFF45" w14:textId="77777777" w:rsidTr="00233A5F">
        <w:trPr>
          <w:trHeight w:val="312"/>
        </w:trPr>
        <w:tc>
          <w:tcPr>
            <w:tcW w:w="4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C9637" w14:textId="77777777" w:rsidR="00233A5F" w:rsidRPr="00233A5F" w:rsidRDefault="00233A5F" w:rsidP="00233A5F">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 xml:space="preserve">N° de </w:t>
            </w:r>
            <w:proofErr w:type="spellStart"/>
            <w:r w:rsidRPr="00233A5F">
              <w:rPr>
                <w:rFonts w:ascii="Candara" w:hAnsi="Candara" w:cs="Calibri"/>
                <w:b/>
                <w:bCs/>
                <w:color w:val="000000"/>
                <w:sz w:val="18"/>
                <w:szCs w:val="18"/>
                <w:lang w:val="en-US" w:eastAsia="en-US"/>
              </w:rPr>
              <w:t>Artículo</w:t>
            </w:r>
            <w:proofErr w:type="spellEnd"/>
          </w:p>
        </w:tc>
        <w:tc>
          <w:tcPr>
            <w:tcW w:w="7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3B92E5" w14:textId="77777777" w:rsidR="00233A5F" w:rsidRPr="00233A5F" w:rsidRDefault="00233A5F" w:rsidP="00233A5F">
            <w:pPr>
              <w:jc w:val="center"/>
              <w:rPr>
                <w:rFonts w:ascii="Candara" w:hAnsi="Candara" w:cs="Calibri"/>
                <w:b/>
                <w:bCs/>
                <w:color w:val="000000"/>
                <w:sz w:val="18"/>
                <w:szCs w:val="18"/>
                <w:lang w:val="es-EC" w:eastAsia="en-US"/>
              </w:rPr>
            </w:pPr>
            <w:r w:rsidRPr="00233A5F">
              <w:rPr>
                <w:rFonts w:ascii="Candara" w:hAnsi="Candara" w:cs="Calibri"/>
                <w:b/>
                <w:bCs/>
                <w:color w:val="000000"/>
                <w:sz w:val="18"/>
                <w:szCs w:val="18"/>
                <w:lang w:val="es-EC" w:eastAsia="en-US"/>
              </w:rPr>
              <w:t>Descripción de los Servicios Conexos y/o Servicios de No Consultoría</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F5001" w14:textId="77777777" w:rsidR="00233A5F" w:rsidRPr="00233A5F" w:rsidRDefault="00233A5F" w:rsidP="00233A5F">
            <w:pPr>
              <w:jc w:val="center"/>
              <w:rPr>
                <w:rFonts w:ascii="Candara" w:hAnsi="Candara" w:cs="Calibri"/>
                <w:b/>
                <w:bCs/>
                <w:color w:val="000000"/>
                <w:sz w:val="18"/>
                <w:szCs w:val="18"/>
                <w:lang w:val="en-US" w:eastAsia="en-US"/>
              </w:rPr>
            </w:pPr>
            <w:proofErr w:type="spellStart"/>
            <w:r w:rsidRPr="00233A5F">
              <w:rPr>
                <w:rFonts w:ascii="Candara" w:hAnsi="Candara" w:cs="Calibri"/>
                <w:b/>
                <w:bCs/>
                <w:color w:val="000000"/>
                <w:sz w:val="18"/>
                <w:szCs w:val="18"/>
                <w:lang w:val="en-US" w:eastAsia="en-US"/>
              </w:rPr>
              <w:t>Cantidad</w:t>
            </w:r>
            <w:proofErr w:type="spellEnd"/>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2D1719" w14:textId="77777777" w:rsidR="00233A5F" w:rsidRPr="00233A5F" w:rsidRDefault="00233A5F" w:rsidP="00233A5F">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Unidad</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DBE0AB" w14:textId="77777777" w:rsidR="00233A5F" w:rsidRPr="00233A5F" w:rsidRDefault="00233A5F" w:rsidP="00233A5F">
            <w:pPr>
              <w:jc w:val="center"/>
              <w:rPr>
                <w:rFonts w:ascii="Candara" w:hAnsi="Candara" w:cs="Calibri"/>
                <w:b/>
                <w:bCs/>
                <w:color w:val="000000"/>
                <w:sz w:val="18"/>
                <w:szCs w:val="18"/>
                <w:lang w:val="es-EC" w:eastAsia="en-US"/>
              </w:rPr>
            </w:pPr>
            <w:r w:rsidRPr="00233A5F">
              <w:rPr>
                <w:rFonts w:ascii="Candara" w:hAnsi="Candara" w:cs="Calibri"/>
                <w:b/>
                <w:bCs/>
                <w:color w:val="000000"/>
                <w:sz w:val="18"/>
                <w:szCs w:val="18"/>
                <w:lang w:val="es-EC" w:eastAsia="en-US"/>
              </w:rPr>
              <w:t>Lugar de prestación del servicio</w:t>
            </w:r>
          </w:p>
        </w:tc>
        <w:tc>
          <w:tcPr>
            <w:tcW w:w="2295" w:type="pct"/>
            <w:gridSpan w:val="3"/>
            <w:tcBorders>
              <w:top w:val="single" w:sz="4" w:space="0" w:color="auto"/>
              <w:left w:val="nil"/>
              <w:bottom w:val="single" w:sz="4" w:space="0" w:color="auto"/>
              <w:right w:val="single" w:sz="4" w:space="0" w:color="auto"/>
            </w:tcBorders>
            <w:shd w:val="clear" w:color="auto" w:fill="auto"/>
            <w:vAlign w:val="center"/>
            <w:hideMark/>
          </w:tcPr>
          <w:p w14:paraId="5F46B7A4" w14:textId="77777777" w:rsidR="00233A5F" w:rsidRPr="00233A5F" w:rsidRDefault="00233A5F" w:rsidP="00233A5F">
            <w:pPr>
              <w:jc w:val="center"/>
              <w:rPr>
                <w:rFonts w:ascii="Candara" w:hAnsi="Candara" w:cs="Calibri"/>
                <w:b/>
                <w:bCs/>
                <w:color w:val="000000"/>
                <w:sz w:val="18"/>
                <w:szCs w:val="18"/>
                <w:lang w:val="en-US" w:eastAsia="en-US"/>
              </w:rPr>
            </w:pPr>
            <w:proofErr w:type="spellStart"/>
            <w:r w:rsidRPr="00233A5F">
              <w:rPr>
                <w:rFonts w:ascii="Candara" w:hAnsi="Candara" w:cs="Calibri"/>
                <w:b/>
                <w:bCs/>
                <w:color w:val="000000"/>
                <w:sz w:val="18"/>
                <w:szCs w:val="18"/>
                <w:lang w:val="en-US" w:eastAsia="en-US"/>
              </w:rPr>
              <w:t>Fecha</w:t>
            </w:r>
            <w:proofErr w:type="spellEnd"/>
            <w:r w:rsidRPr="00233A5F">
              <w:rPr>
                <w:rFonts w:ascii="Candara" w:hAnsi="Candara" w:cs="Calibri"/>
                <w:b/>
                <w:bCs/>
                <w:color w:val="000000"/>
                <w:sz w:val="18"/>
                <w:szCs w:val="18"/>
                <w:lang w:val="en-US" w:eastAsia="en-US"/>
              </w:rPr>
              <w:t xml:space="preserve"> de </w:t>
            </w:r>
            <w:proofErr w:type="spellStart"/>
            <w:r w:rsidRPr="00233A5F">
              <w:rPr>
                <w:rFonts w:ascii="Candara" w:hAnsi="Candara" w:cs="Calibri"/>
                <w:b/>
                <w:bCs/>
                <w:color w:val="000000"/>
                <w:sz w:val="18"/>
                <w:szCs w:val="18"/>
                <w:lang w:val="en-US" w:eastAsia="en-US"/>
              </w:rPr>
              <w:t>Entrega</w:t>
            </w:r>
            <w:proofErr w:type="spellEnd"/>
            <w:r w:rsidRPr="00233A5F">
              <w:rPr>
                <w:rFonts w:ascii="Candara" w:hAnsi="Candara" w:cs="Calibri"/>
                <w:b/>
                <w:bCs/>
                <w:color w:val="000000"/>
                <w:sz w:val="18"/>
                <w:szCs w:val="18"/>
                <w:lang w:val="en-US" w:eastAsia="en-US"/>
              </w:rPr>
              <w:t xml:space="preserve"> </w:t>
            </w:r>
          </w:p>
        </w:tc>
      </w:tr>
      <w:tr w:rsidR="00233A5F" w:rsidRPr="00233A5F" w14:paraId="53C9F5EC" w14:textId="77777777" w:rsidTr="00233A5F">
        <w:trPr>
          <w:trHeight w:val="624"/>
        </w:trPr>
        <w:tc>
          <w:tcPr>
            <w:tcW w:w="496" w:type="pct"/>
            <w:vMerge/>
            <w:tcBorders>
              <w:top w:val="single" w:sz="4" w:space="0" w:color="auto"/>
              <w:left w:val="single" w:sz="4" w:space="0" w:color="auto"/>
              <w:bottom w:val="single" w:sz="4" w:space="0" w:color="auto"/>
              <w:right w:val="single" w:sz="4" w:space="0" w:color="auto"/>
            </w:tcBorders>
            <w:vAlign w:val="center"/>
            <w:hideMark/>
          </w:tcPr>
          <w:p w14:paraId="15F0DB1A" w14:textId="77777777" w:rsidR="00233A5F" w:rsidRPr="00233A5F" w:rsidRDefault="00233A5F" w:rsidP="00233A5F">
            <w:pPr>
              <w:rPr>
                <w:rFonts w:ascii="Candara" w:hAnsi="Candara" w:cs="Calibri"/>
                <w:b/>
                <w:bCs/>
                <w:color w:val="000000"/>
                <w:sz w:val="18"/>
                <w:szCs w:val="18"/>
                <w:lang w:val="en-US" w:eastAsia="en-US"/>
              </w:rPr>
            </w:pPr>
          </w:p>
        </w:tc>
        <w:tc>
          <w:tcPr>
            <w:tcW w:w="767" w:type="pct"/>
            <w:vMerge/>
            <w:tcBorders>
              <w:top w:val="single" w:sz="4" w:space="0" w:color="auto"/>
              <w:left w:val="single" w:sz="4" w:space="0" w:color="auto"/>
              <w:bottom w:val="single" w:sz="4" w:space="0" w:color="auto"/>
              <w:right w:val="single" w:sz="4" w:space="0" w:color="auto"/>
            </w:tcBorders>
            <w:vAlign w:val="center"/>
            <w:hideMark/>
          </w:tcPr>
          <w:p w14:paraId="54123089" w14:textId="77777777" w:rsidR="00233A5F" w:rsidRPr="00233A5F" w:rsidRDefault="00233A5F" w:rsidP="00233A5F">
            <w:pPr>
              <w:rPr>
                <w:rFonts w:ascii="Candara" w:hAnsi="Candara" w:cs="Calibri"/>
                <w:b/>
                <w:bCs/>
                <w:color w:val="000000"/>
                <w:sz w:val="18"/>
                <w:szCs w:val="18"/>
                <w:lang w:val="en-US" w:eastAsia="en-US"/>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58DCEB88" w14:textId="77777777" w:rsidR="00233A5F" w:rsidRPr="00233A5F" w:rsidRDefault="00233A5F" w:rsidP="00233A5F">
            <w:pPr>
              <w:rPr>
                <w:rFonts w:ascii="Candara" w:hAnsi="Candara" w:cs="Calibri"/>
                <w:b/>
                <w:bCs/>
                <w:color w:val="000000"/>
                <w:sz w:val="18"/>
                <w:szCs w:val="18"/>
                <w:lang w:val="en-US" w:eastAsia="en-US"/>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E44B299" w14:textId="77777777" w:rsidR="00233A5F" w:rsidRPr="00233A5F" w:rsidRDefault="00233A5F" w:rsidP="00233A5F">
            <w:pPr>
              <w:rPr>
                <w:rFonts w:ascii="Candara" w:hAnsi="Candara" w:cs="Calibri"/>
                <w:b/>
                <w:bCs/>
                <w:color w:val="000000"/>
                <w:sz w:val="18"/>
                <w:szCs w:val="18"/>
                <w:lang w:val="en-US" w:eastAsia="en-US"/>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14:paraId="1C846A88" w14:textId="77777777" w:rsidR="00233A5F" w:rsidRPr="00233A5F" w:rsidRDefault="00233A5F" w:rsidP="00233A5F">
            <w:pPr>
              <w:rPr>
                <w:rFonts w:ascii="Candara" w:hAnsi="Candara" w:cs="Calibri"/>
                <w:b/>
                <w:bCs/>
                <w:color w:val="000000"/>
                <w:sz w:val="18"/>
                <w:szCs w:val="18"/>
                <w:lang w:val="en-US" w:eastAsia="en-US"/>
              </w:rPr>
            </w:pPr>
          </w:p>
        </w:tc>
        <w:tc>
          <w:tcPr>
            <w:tcW w:w="667" w:type="pct"/>
            <w:tcBorders>
              <w:top w:val="nil"/>
              <w:left w:val="nil"/>
              <w:bottom w:val="nil"/>
              <w:right w:val="single" w:sz="4" w:space="0" w:color="auto"/>
            </w:tcBorders>
            <w:shd w:val="clear" w:color="auto" w:fill="auto"/>
            <w:vAlign w:val="center"/>
            <w:hideMark/>
          </w:tcPr>
          <w:p w14:paraId="1EF799CE" w14:textId="77777777" w:rsidR="00233A5F" w:rsidRPr="00233A5F" w:rsidRDefault="00233A5F" w:rsidP="00233A5F">
            <w:pPr>
              <w:jc w:val="center"/>
              <w:rPr>
                <w:rFonts w:ascii="Candara" w:hAnsi="Candara" w:cs="Calibri"/>
                <w:b/>
                <w:bCs/>
                <w:color w:val="000000"/>
                <w:sz w:val="18"/>
                <w:szCs w:val="18"/>
                <w:lang w:val="en-US" w:eastAsia="en-US"/>
              </w:rPr>
            </w:pPr>
            <w:proofErr w:type="spellStart"/>
            <w:r w:rsidRPr="00233A5F">
              <w:rPr>
                <w:rFonts w:ascii="Candara" w:hAnsi="Candara" w:cs="Calibri"/>
                <w:b/>
                <w:bCs/>
                <w:color w:val="000000"/>
                <w:sz w:val="18"/>
                <w:szCs w:val="18"/>
                <w:lang w:val="en-US" w:eastAsia="en-US"/>
              </w:rPr>
              <w:t>Fecha</w:t>
            </w:r>
            <w:proofErr w:type="spellEnd"/>
            <w:r w:rsidRPr="00233A5F">
              <w:rPr>
                <w:rFonts w:ascii="Candara" w:hAnsi="Candara" w:cs="Calibri"/>
                <w:b/>
                <w:bCs/>
                <w:color w:val="000000"/>
                <w:sz w:val="18"/>
                <w:szCs w:val="18"/>
                <w:lang w:val="en-US" w:eastAsia="en-US"/>
              </w:rPr>
              <w:t xml:space="preserve"> de </w:t>
            </w:r>
            <w:proofErr w:type="spellStart"/>
            <w:r w:rsidRPr="00233A5F">
              <w:rPr>
                <w:rFonts w:ascii="Candara" w:hAnsi="Candara" w:cs="Calibri"/>
                <w:b/>
                <w:bCs/>
                <w:color w:val="000000"/>
                <w:sz w:val="18"/>
                <w:szCs w:val="18"/>
                <w:lang w:val="en-US" w:eastAsia="en-US"/>
              </w:rPr>
              <w:t>inicio</w:t>
            </w:r>
            <w:proofErr w:type="spellEnd"/>
          </w:p>
        </w:tc>
        <w:tc>
          <w:tcPr>
            <w:tcW w:w="667" w:type="pct"/>
            <w:tcBorders>
              <w:top w:val="nil"/>
              <w:left w:val="nil"/>
              <w:bottom w:val="nil"/>
              <w:right w:val="single" w:sz="4" w:space="0" w:color="auto"/>
            </w:tcBorders>
            <w:shd w:val="clear" w:color="auto" w:fill="auto"/>
            <w:vAlign w:val="center"/>
            <w:hideMark/>
          </w:tcPr>
          <w:p w14:paraId="1BD448BB" w14:textId="77777777" w:rsidR="00233A5F" w:rsidRPr="00233A5F" w:rsidRDefault="00233A5F" w:rsidP="00233A5F">
            <w:pPr>
              <w:jc w:val="center"/>
              <w:rPr>
                <w:rFonts w:ascii="Candara" w:hAnsi="Candara" w:cs="Calibri"/>
                <w:b/>
                <w:bCs/>
                <w:color w:val="000000"/>
                <w:sz w:val="18"/>
                <w:szCs w:val="18"/>
                <w:lang w:val="en-US" w:eastAsia="en-US"/>
              </w:rPr>
            </w:pPr>
            <w:proofErr w:type="spellStart"/>
            <w:r w:rsidRPr="00233A5F">
              <w:rPr>
                <w:rFonts w:ascii="Candara" w:hAnsi="Candara" w:cs="Calibri"/>
                <w:b/>
                <w:bCs/>
                <w:color w:val="000000"/>
                <w:sz w:val="18"/>
                <w:szCs w:val="18"/>
                <w:lang w:val="en-US" w:eastAsia="en-US"/>
              </w:rPr>
              <w:t>Fecha</w:t>
            </w:r>
            <w:proofErr w:type="spellEnd"/>
            <w:r w:rsidRPr="00233A5F">
              <w:rPr>
                <w:rFonts w:ascii="Candara" w:hAnsi="Candara" w:cs="Calibri"/>
                <w:b/>
                <w:bCs/>
                <w:color w:val="000000"/>
                <w:sz w:val="18"/>
                <w:szCs w:val="18"/>
                <w:lang w:val="en-US" w:eastAsia="en-US"/>
              </w:rPr>
              <w:t xml:space="preserve"> de </w:t>
            </w:r>
            <w:proofErr w:type="spellStart"/>
            <w:r w:rsidRPr="00233A5F">
              <w:rPr>
                <w:rFonts w:ascii="Candara" w:hAnsi="Candara" w:cs="Calibri"/>
                <w:b/>
                <w:bCs/>
                <w:color w:val="000000"/>
                <w:sz w:val="18"/>
                <w:szCs w:val="18"/>
                <w:lang w:val="en-US" w:eastAsia="en-US"/>
              </w:rPr>
              <w:t>finalización</w:t>
            </w:r>
            <w:proofErr w:type="spellEnd"/>
          </w:p>
        </w:tc>
        <w:tc>
          <w:tcPr>
            <w:tcW w:w="961" w:type="pct"/>
            <w:tcBorders>
              <w:top w:val="nil"/>
              <w:left w:val="nil"/>
              <w:bottom w:val="nil"/>
              <w:right w:val="single" w:sz="4" w:space="0" w:color="auto"/>
            </w:tcBorders>
            <w:shd w:val="clear" w:color="auto" w:fill="auto"/>
            <w:vAlign w:val="center"/>
            <w:hideMark/>
          </w:tcPr>
          <w:p w14:paraId="39F7000E" w14:textId="77777777" w:rsidR="00233A5F" w:rsidRPr="00233A5F" w:rsidRDefault="00233A5F" w:rsidP="00233A5F">
            <w:pPr>
              <w:jc w:val="center"/>
              <w:rPr>
                <w:rFonts w:ascii="Candara" w:hAnsi="Candara" w:cs="Calibri"/>
                <w:b/>
                <w:bCs/>
                <w:color w:val="000000"/>
                <w:sz w:val="18"/>
                <w:szCs w:val="18"/>
                <w:lang w:val="en-US" w:eastAsia="en-US"/>
              </w:rPr>
            </w:pPr>
            <w:proofErr w:type="spellStart"/>
            <w:r w:rsidRPr="00233A5F">
              <w:rPr>
                <w:rFonts w:ascii="Candara" w:hAnsi="Candara" w:cs="Calibri"/>
                <w:b/>
                <w:bCs/>
                <w:color w:val="000000"/>
                <w:sz w:val="18"/>
                <w:szCs w:val="18"/>
                <w:lang w:val="en-US" w:eastAsia="en-US"/>
              </w:rPr>
              <w:t>Plazo</w:t>
            </w:r>
            <w:proofErr w:type="spellEnd"/>
            <w:r w:rsidRPr="00233A5F">
              <w:rPr>
                <w:rFonts w:ascii="Candara" w:hAnsi="Candara" w:cs="Calibri"/>
                <w:b/>
                <w:bCs/>
                <w:color w:val="000000"/>
                <w:sz w:val="18"/>
                <w:szCs w:val="18"/>
                <w:lang w:val="en-US" w:eastAsia="en-US"/>
              </w:rPr>
              <w:t xml:space="preserve"> de </w:t>
            </w:r>
            <w:proofErr w:type="spellStart"/>
            <w:r w:rsidRPr="00233A5F">
              <w:rPr>
                <w:rFonts w:ascii="Candara" w:hAnsi="Candara" w:cs="Calibri"/>
                <w:b/>
                <w:bCs/>
                <w:color w:val="000000"/>
                <w:sz w:val="18"/>
                <w:szCs w:val="18"/>
                <w:lang w:val="en-US" w:eastAsia="en-US"/>
              </w:rPr>
              <w:t>Ejecución</w:t>
            </w:r>
            <w:proofErr w:type="spellEnd"/>
          </w:p>
        </w:tc>
      </w:tr>
      <w:tr w:rsidR="00233A5F" w:rsidRPr="00233A5F" w14:paraId="013D9D6B" w14:textId="77777777" w:rsidTr="00233A5F">
        <w:trPr>
          <w:trHeight w:val="1380"/>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05EC3A9A" w14:textId="2BC3D886" w:rsidR="00233A5F" w:rsidRPr="00233A5F" w:rsidRDefault="00233A5F" w:rsidP="00233A5F">
            <w:pPr>
              <w:rPr>
                <w:rFonts w:ascii="Candara" w:hAnsi="Candara" w:cs="Calibri"/>
                <w:i/>
                <w:iCs/>
                <w:color w:val="0070C0"/>
                <w:sz w:val="18"/>
                <w:szCs w:val="18"/>
                <w:lang w:val="en-US" w:eastAsia="en-US"/>
              </w:rPr>
            </w:pPr>
            <w:r w:rsidRPr="00233A5F">
              <w:rPr>
                <w:rFonts w:ascii="Candara" w:hAnsi="Candara" w:cs="Calibri"/>
                <w:i/>
                <w:iCs/>
                <w:color w:val="0070C0"/>
                <w:sz w:val="18"/>
                <w:szCs w:val="18"/>
                <w:lang w:val="en-US" w:eastAsia="en-US"/>
              </w:rPr>
              <w:t>[</w:t>
            </w:r>
            <w:proofErr w:type="spellStart"/>
            <w:r w:rsidRPr="00233A5F">
              <w:rPr>
                <w:rFonts w:ascii="Candara" w:hAnsi="Candara" w:cs="Calibri"/>
                <w:i/>
                <w:iCs/>
                <w:color w:val="0070C0"/>
                <w:sz w:val="18"/>
                <w:szCs w:val="18"/>
                <w:lang w:val="en-US" w:eastAsia="en-US"/>
              </w:rPr>
              <w:t>indicar</w:t>
            </w:r>
            <w:proofErr w:type="spellEnd"/>
            <w:r w:rsidR="00C40F50">
              <w:rPr>
                <w:rFonts w:ascii="Candara" w:hAnsi="Candara" w:cs="Calibri"/>
                <w:b/>
                <w:bCs/>
                <w:i/>
                <w:iCs/>
                <w:color w:val="0070C0"/>
                <w:sz w:val="18"/>
                <w:szCs w:val="18"/>
                <w:lang w:val="en-US" w:eastAsia="en-US"/>
              </w:rPr>
              <w:t xml:space="preserve"> </w:t>
            </w:r>
            <w:r w:rsidRPr="00233A5F">
              <w:rPr>
                <w:rFonts w:ascii="Candara" w:hAnsi="Candara" w:cs="Calibri"/>
                <w:i/>
                <w:iCs/>
                <w:color w:val="0070C0"/>
                <w:sz w:val="18"/>
                <w:szCs w:val="18"/>
                <w:lang w:val="en-US" w:eastAsia="en-US"/>
              </w:rPr>
              <w:t>el No.]</w:t>
            </w:r>
          </w:p>
        </w:tc>
        <w:tc>
          <w:tcPr>
            <w:tcW w:w="767" w:type="pct"/>
            <w:tcBorders>
              <w:top w:val="nil"/>
              <w:left w:val="nil"/>
              <w:bottom w:val="single" w:sz="4" w:space="0" w:color="auto"/>
              <w:right w:val="single" w:sz="4" w:space="0" w:color="auto"/>
            </w:tcBorders>
            <w:shd w:val="clear" w:color="auto" w:fill="auto"/>
            <w:vAlign w:val="center"/>
            <w:hideMark/>
          </w:tcPr>
          <w:p w14:paraId="5290CD95" w14:textId="77777777" w:rsidR="00233A5F" w:rsidRPr="00233A5F" w:rsidRDefault="00233A5F" w:rsidP="00233A5F">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[indicar la descripción de los servicios conexos y/o servicios de no consultoría]</w:t>
            </w:r>
          </w:p>
        </w:tc>
        <w:tc>
          <w:tcPr>
            <w:tcW w:w="457" w:type="pct"/>
            <w:tcBorders>
              <w:top w:val="nil"/>
              <w:left w:val="nil"/>
              <w:bottom w:val="single" w:sz="4" w:space="0" w:color="auto"/>
              <w:right w:val="single" w:sz="4" w:space="0" w:color="auto"/>
            </w:tcBorders>
            <w:shd w:val="clear" w:color="auto" w:fill="auto"/>
            <w:vAlign w:val="center"/>
            <w:hideMark/>
          </w:tcPr>
          <w:p w14:paraId="182BAA58" w14:textId="77777777" w:rsidR="00233A5F" w:rsidRPr="00233A5F" w:rsidRDefault="00233A5F" w:rsidP="00233A5F">
            <w:pPr>
              <w:rPr>
                <w:rFonts w:ascii="Candara" w:hAnsi="Candara" w:cs="Calibri"/>
                <w:i/>
                <w:iCs/>
                <w:color w:val="0070C0"/>
                <w:sz w:val="18"/>
                <w:szCs w:val="18"/>
                <w:lang w:val="en-US" w:eastAsia="en-US"/>
              </w:rPr>
            </w:pPr>
            <w:r w:rsidRPr="00233A5F">
              <w:rPr>
                <w:rFonts w:ascii="Candara" w:hAnsi="Candara" w:cs="Calibri"/>
                <w:i/>
                <w:iCs/>
                <w:color w:val="0070C0"/>
                <w:sz w:val="18"/>
                <w:szCs w:val="18"/>
                <w:lang w:val="en-US" w:eastAsia="en-US"/>
              </w:rPr>
              <w:t>[</w:t>
            </w:r>
            <w:proofErr w:type="spellStart"/>
            <w:r w:rsidRPr="00233A5F">
              <w:rPr>
                <w:rFonts w:ascii="Candara" w:hAnsi="Candara" w:cs="Calibri"/>
                <w:i/>
                <w:iCs/>
                <w:color w:val="0070C0"/>
                <w:sz w:val="18"/>
                <w:szCs w:val="18"/>
                <w:lang w:val="en-US" w:eastAsia="en-US"/>
              </w:rPr>
              <w:t>indicar</w:t>
            </w:r>
            <w:proofErr w:type="spellEnd"/>
            <w:r w:rsidRPr="00233A5F">
              <w:rPr>
                <w:rFonts w:ascii="Candara" w:hAnsi="Candara" w:cs="Calibri"/>
                <w:i/>
                <w:iCs/>
                <w:color w:val="0070C0"/>
                <w:sz w:val="18"/>
                <w:szCs w:val="18"/>
                <w:lang w:val="en-US" w:eastAsia="en-US"/>
              </w:rPr>
              <w:t xml:space="preserve"> la </w:t>
            </w:r>
            <w:proofErr w:type="spellStart"/>
            <w:r w:rsidRPr="00233A5F">
              <w:rPr>
                <w:rFonts w:ascii="Candara" w:hAnsi="Candara" w:cs="Calibri"/>
                <w:i/>
                <w:iCs/>
                <w:color w:val="0070C0"/>
                <w:sz w:val="18"/>
                <w:szCs w:val="18"/>
                <w:lang w:val="en-US" w:eastAsia="en-US"/>
              </w:rPr>
              <w:t>cantidad</w:t>
            </w:r>
            <w:proofErr w:type="spellEnd"/>
            <w:r w:rsidRPr="00233A5F">
              <w:rPr>
                <w:rFonts w:ascii="Candara" w:hAnsi="Candara" w:cs="Calibri"/>
                <w:i/>
                <w:iCs/>
                <w:color w:val="0070C0"/>
                <w:sz w:val="18"/>
                <w:szCs w:val="18"/>
                <w:lang w:val="en-US" w:eastAsia="en-US"/>
              </w:rPr>
              <w:t>]</w:t>
            </w:r>
          </w:p>
        </w:tc>
        <w:tc>
          <w:tcPr>
            <w:tcW w:w="457" w:type="pct"/>
            <w:tcBorders>
              <w:top w:val="nil"/>
              <w:left w:val="nil"/>
              <w:bottom w:val="single" w:sz="4" w:space="0" w:color="auto"/>
              <w:right w:val="single" w:sz="4" w:space="0" w:color="auto"/>
            </w:tcBorders>
            <w:shd w:val="clear" w:color="auto" w:fill="auto"/>
            <w:vAlign w:val="center"/>
            <w:hideMark/>
          </w:tcPr>
          <w:p w14:paraId="5E32A3F2" w14:textId="77777777" w:rsidR="00233A5F" w:rsidRPr="00233A5F" w:rsidRDefault="00233A5F" w:rsidP="00233A5F">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[indicar la unidad de medida de la cantidad]</w:t>
            </w:r>
          </w:p>
        </w:tc>
        <w:tc>
          <w:tcPr>
            <w:tcW w:w="527" w:type="pct"/>
            <w:tcBorders>
              <w:top w:val="nil"/>
              <w:left w:val="nil"/>
              <w:bottom w:val="single" w:sz="4" w:space="0" w:color="auto"/>
              <w:right w:val="single" w:sz="4" w:space="0" w:color="auto"/>
            </w:tcBorders>
            <w:shd w:val="clear" w:color="auto" w:fill="auto"/>
            <w:vAlign w:val="center"/>
            <w:hideMark/>
          </w:tcPr>
          <w:p w14:paraId="57C85AAC" w14:textId="77777777" w:rsidR="00233A5F" w:rsidRPr="00233A5F" w:rsidRDefault="00233A5F" w:rsidP="00233A5F">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[indicar el lugar de prestación del servicio]</w:t>
            </w:r>
          </w:p>
        </w:tc>
        <w:tc>
          <w:tcPr>
            <w:tcW w:w="667" w:type="pct"/>
            <w:tcBorders>
              <w:top w:val="single" w:sz="4" w:space="0" w:color="auto"/>
              <w:left w:val="nil"/>
              <w:bottom w:val="single" w:sz="4" w:space="0" w:color="auto"/>
              <w:right w:val="single" w:sz="4" w:space="0" w:color="auto"/>
            </w:tcBorders>
            <w:shd w:val="clear" w:color="auto" w:fill="auto"/>
            <w:vAlign w:val="center"/>
            <w:hideMark/>
          </w:tcPr>
          <w:p w14:paraId="3C4B5792" w14:textId="77777777" w:rsidR="00233A5F" w:rsidRPr="00233A5F" w:rsidRDefault="00233A5F" w:rsidP="00233A5F">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[indicar el número de días después de la fecha de efectividad del Contrato]</w:t>
            </w:r>
          </w:p>
        </w:tc>
        <w:tc>
          <w:tcPr>
            <w:tcW w:w="667" w:type="pct"/>
            <w:tcBorders>
              <w:top w:val="single" w:sz="4" w:space="0" w:color="auto"/>
              <w:left w:val="nil"/>
              <w:bottom w:val="single" w:sz="4" w:space="0" w:color="auto"/>
              <w:right w:val="single" w:sz="4" w:space="0" w:color="auto"/>
            </w:tcBorders>
            <w:shd w:val="clear" w:color="auto" w:fill="auto"/>
            <w:vAlign w:val="center"/>
            <w:hideMark/>
          </w:tcPr>
          <w:p w14:paraId="316B42C6" w14:textId="77777777" w:rsidR="00233A5F" w:rsidRPr="00233A5F" w:rsidRDefault="00233A5F" w:rsidP="00233A5F">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[indicar el número de días después de la fecha de efectividad del Contrato]</w:t>
            </w:r>
          </w:p>
        </w:tc>
        <w:tc>
          <w:tcPr>
            <w:tcW w:w="961" w:type="pct"/>
            <w:tcBorders>
              <w:top w:val="single" w:sz="4" w:space="0" w:color="auto"/>
              <w:left w:val="nil"/>
              <w:bottom w:val="single" w:sz="4" w:space="0" w:color="auto"/>
              <w:right w:val="single" w:sz="4" w:space="0" w:color="auto"/>
            </w:tcBorders>
            <w:shd w:val="clear" w:color="auto" w:fill="auto"/>
            <w:vAlign w:val="center"/>
            <w:hideMark/>
          </w:tcPr>
          <w:p w14:paraId="7AED6B63" w14:textId="77777777" w:rsidR="00233A5F" w:rsidRPr="00233A5F" w:rsidRDefault="00233A5F" w:rsidP="00233A5F">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[indicar el plazo ofertado para prestar el servicio]</w:t>
            </w:r>
          </w:p>
        </w:tc>
      </w:tr>
      <w:tr w:rsidR="00233A5F" w:rsidRPr="00233A5F" w14:paraId="639F2498" w14:textId="77777777" w:rsidTr="00233A5F">
        <w:trPr>
          <w:trHeight w:val="288"/>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33CCCD71"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767" w:type="pct"/>
            <w:tcBorders>
              <w:top w:val="nil"/>
              <w:left w:val="nil"/>
              <w:bottom w:val="single" w:sz="4" w:space="0" w:color="auto"/>
              <w:right w:val="single" w:sz="4" w:space="0" w:color="auto"/>
            </w:tcBorders>
            <w:shd w:val="clear" w:color="auto" w:fill="auto"/>
            <w:vAlign w:val="center"/>
            <w:hideMark/>
          </w:tcPr>
          <w:p w14:paraId="52F22B09"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2F69EC72"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0DA0B06D"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27" w:type="pct"/>
            <w:tcBorders>
              <w:top w:val="nil"/>
              <w:left w:val="nil"/>
              <w:bottom w:val="single" w:sz="4" w:space="0" w:color="auto"/>
              <w:right w:val="single" w:sz="4" w:space="0" w:color="auto"/>
            </w:tcBorders>
            <w:shd w:val="clear" w:color="auto" w:fill="auto"/>
            <w:vAlign w:val="center"/>
            <w:hideMark/>
          </w:tcPr>
          <w:p w14:paraId="689D055C"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6AE38A5D"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363FF9DD"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961" w:type="pct"/>
            <w:tcBorders>
              <w:top w:val="nil"/>
              <w:left w:val="nil"/>
              <w:bottom w:val="single" w:sz="4" w:space="0" w:color="auto"/>
              <w:right w:val="single" w:sz="4" w:space="0" w:color="auto"/>
            </w:tcBorders>
            <w:shd w:val="clear" w:color="auto" w:fill="auto"/>
            <w:vAlign w:val="center"/>
            <w:hideMark/>
          </w:tcPr>
          <w:p w14:paraId="4F61524D"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r>
      <w:tr w:rsidR="00233A5F" w:rsidRPr="00233A5F" w14:paraId="38D5C546" w14:textId="77777777" w:rsidTr="00233A5F">
        <w:trPr>
          <w:trHeight w:val="288"/>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6B4BC624"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767" w:type="pct"/>
            <w:tcBorders>
              <w:top w:val="nil"/>
              <w:left w:val="nil"/>
              <w:bottom w:val="single" w:sz="4" w:space="0" w:color="auto"/>
              <w:right w:val="single" w:sz="4" w:space="0" w:color="auto"/>
            </w:tcBorders>
            <w:shd w:val="clear" w:color="auto" w:fill="auto"/>
            <w:vAlign w:val="center"/>
            <w:hideMark/>
          </w:tcPr>
          <w:p w14:paraId="54FD34A2"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10D917E0"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7375AADD"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27" w:type="pct"/>
            <w:tcBorders>
              <w:top w:val="nil"/>
              <w:left w:val="nil"/>
              <w:bottom w:val="single" w:sz="4" w:space="0" w:color="auto"/>
              <w:right w:val="single" w:sz="4" w:space="0" w:color="auto"/>
            </w:tcBorders>
            <w:shd w:val="clear" w:color="auto" w:fill="auto"/>
            <w:vAlign w:val="center"/>
            <w:hideMark/>
          </w:tcPr>
          <w:p w14:paraId="0428CCDC"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2C47CF0B"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59DE9889"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961" w:type="pct"/>
            <w:tcBorders>
              <w:top w:val="nil"/>
              <w:left w:val="nil"/>
              <w:bottom w:val="single" w:sz="4" w:space="0" w:color="auto"/>
              <w:right w:val="single" w:sz="4" w:space="0" w:color="auto"/>
            </w:tcBorders>
            <w:shd w:val="clear" w:color="auto" w:fill="auto"/>
            <w:vAlign w:val="center"/>
            <w:hideMark/>
          </w:tcPr>
          <w:p w14:paraId="4B8E9ACF"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r>
      <w:tr w:rsidR="00233A5F" w:rsidRPr="00233A5F" w14:paraId="61C4EFEB" w14:textId="77777777" w:rsidTr="00233A5F">
        <w:trPr>
          <w:trHeight w:val="288"/>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7BFDF29B"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767" w:type="pct"/>
            <w:tcBorders>
              <w:top w:val="nil"/>
              <w:left w:val="nil"/>
              <w:bottom w:val="single" w:sz="4" w:space="0" w:color="auto"/>
              <w:right w:val="single" w:sz="4" w:space="0" w:color="auto"/>
            </w:tcBorders>
            <w:shd w:val="clear" w:color="auto" w:fill="auto"/>
            <w:vAlign w:val="center"/>
            <w:hideMark/>
          </w:tcPr>
          <w:p w14:paraId="58511EE4"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3B1AF0F6"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139AE8EF"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27" w:type="pct"/>
            <w:tcBorders>
              <w:top w:val="nil"/>
              <w:left w:val="nil"/>
              <w:bottom w:val="single" w:sz="4" w:space="0" w:color="auto"/>
              <w:right w:val="single" w:sz="4" w:space="0" w:color="auto"/>
            </w:tcBorders>
            <w:shd w:val="clear" w:color="auto" w:fill="auto"/>
            <w:vAlign w:val="center"/>
            <w:hideMark/>
          </w:tcPr>
          <w:p w14:paraId="38E6CAF4"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0904B9FA"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155F5C4D"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961" w:type="pct"/>
            <w:tcBorders>
              <w:top w:val="nil"/>
              <w:left w:val="nil"/>
              <w:bottom w:val="single" w:sz="4" w:space="0" w:color="auto"/>
              <w:right w:val="single" w:sz="4" w:space="0" w:color="auto"/>
            </w:tcBorders>
            <w:shd w:val="clear" w:color="auto" w:fill="auto"/>
            <w:vAlign w:val="center"/>
            <w:hideMark/>
          </w:tcPr>
          <w:p w14:paraId="0664BD75" w14:textId="77777777" w:rsidR="00233A5F" w:rsidRPr="00233A5F" w:rsidRDefault="00233A5F" w:rsidP="00233A5F">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r>
    </w:tbl>
    <w:p w14:paraId="5B34EFF9" w14:textId="77777777" w:rsidR="00233A5F" w:rsidRPr="00917576" w:rsidRDefault="00233A5F" w:rsidP="00431EA5">
      <w:pPr>
        <w:spacing w:after="120"/>
        <w:ind w:left="60"/>
        <w:jc w:val="both"/>
        <w:rPr>
          <w:rFonts w:ascii="Candara" w:hAnsi="Candara"/>
          <w:bCs/>
          <w:sz w:val="24"/>
          <w:szCs w:val="24"/>
          <w:lang w:val="es-EC"/>
        </w:rPr>
      </w:pPr>
    </w:p>
    <w:p w14:paraId="18E708FD" w14:textId="77777777" w:rsidR="00431EA5" w:rsidRPr="00A90713" w:rsidRDefault="00431EA5" w:rsidP="00431EA5">
      <w:pPr>
        <w:spacing w:after="120"/>
        <w:jc w:val="right"/>
        <w:rPr>
          <w:rFonts w:ascii="Candara" w:hAnsi="Candara"/>
          <w:b/>
          <w:bCs/>
          <w:spacing w:val="-3"/>
          <w:sz w:val="24"/>
          <w:szCs w:val="24"/>
          <w:lang w:val="es-ES_tradnl"/>
        </w:rPr>
      </w:pPr>
      <w:r w:rsidRPr="00A90713">
        <w:rPr>
          <w:rFonts w:ascii="Candara" w:hAnsi="Candara"/>
          <w:b/>
          <w:color w:val="4472C4"/>
          <w:sz w:val="24"/>
          <w:szCs w:val="24"/>
          <w:lang w:val="es-MX"/>
        </w:rPr>
        <w:t>[insertar la fecha]</w:t>
      </w:r>
    </w:p>
    <w:p w14:paraId="72508A1B" w14:textId="77777777" w:rsidR="00431EA5" w:rsidRPr="00A90713" w:rsidRDefault="00431EA5" w:rsidP="00431EA5">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16CF107E" w14:textId="135651B1" w:rsidR="00431EA5" w:rsidRPr="00A90713" w:rsidRDefault="00431EA5" w:rsidP="00431EA5">
      <w:pPr>
        <w:spacing w:after="120"/>
        <w:rPr>
          <w:rFonts w:ascii="Candara" w:hAnsi="Candara"/>
          <w:sz w:val="24"/>
          <w:szCs w:val="24"/>
        </w:rPr>
      </w:pPr>
      <w:r w:rsidRPr="00A90713">
        <w:rPr>
          <w:rFonts w:ascii="Candara" w:hAnsi="Candara"/>
          <w:sz w:val="24"/>
          <w:szCs w:val="24"/>
        </w:rPr>
        <w:t>Nombre y Cargo del Firmante:</w:t>
      </w:r>
      <w:r w:rsidR="00C40F50">
        <w:rPr>
          <w:rFonts w:ascii="Candara" w:hAnsi="Candara"/>
          <w:sz w:val="24"/>
          <w:szCs w:val="24"/>
        </w:rPr>
        <w:t xml:space="preserve"> </w:t>
      </w:r>
      <w:r w:rsidRPr="00A90713">
        <w:rPr>
          <w:rFonts w:ascii="Candara" w:hAnsi="Candara"/>
          <w:sz w:val="24"/>
          <w:szCs w:val="24"/>
        </w:rPr>
        <w:t xml:space="preserve"> </w:t>
      </w:r>
      <w:r w:rsidRPr="00A90713">
        <w:rPr>
          <w:rFonts w:ascii="Candara" w:hAnsi="Candara"/>
          <w:color w:val="0070C0"/>
          <w:sz w:val="24"/>
          <w:szCs w:val="24"/>
        </w:rPr>
        <w:t>_______________________________________________</w:t>
      </w:r>
    </w:p>
    <w:p w14:paraId="20B86DCB" w14:textId="77777777" w:rsidR="00431EA5" w:rsidRPr="00A90713" w:rsidRDefault="00431EA5" w:rsidP="00431EA5">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5E58CB2D" w14:textId="77777777" w:rsidR="00431EA5" w:rsidRPr="00A90713" w:rsidRDefault="00431EA5" w:rsidP="00431EA5">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_________________________________________________________________</w:t>
      </w:r>
    </w:p>
    <w:bookmarkEnd w:id="37"/>
    <w:p w14:paraId="0F7773AA" w14:textId="77777777" w:rsidR="00431EA5" w:rsidRDefault="00431EA5" w:rsidP="00DB27F3">
      <w:pPr>
        <w:tabs>
          <w:tab w:val="left" w:pos="0"/>
          <w:tab w:val="right" w:pos="9024"/>
          <w:tab w:val="left" w:pos="9360"/>
        </w:tabs>
        <w:suppressAutoHyphens/>
        <w:spacing w:after="120"/>
        <w:jc w:val="both"/>
        <w:outlineLvl w:val="0"/>
        <w:rPr>
          <w:rFonts w:ascii="Candara" w:hAnsi="Candara"/>
          <w:bCs/>
          <w:sz w:val="24"/>
          <w:szCs w:val="24"/>
          <w:lang w:val="es-ES"/>
        </w:rPr>
      </w:pPr>
    </w:p>
    <w:p w14:paraId="749CECF6" w14:textId="77777777" w:rsidR="00207A6B" w:rsidRPr="00160677" w:rsidRDefault="00AC6163" w:rsidP="00A12BFA">
      <w:pPr>
        <w:tabs>
          <w:tab w:val="left" w:pos="-720"/>
          <w:tab w:val="center" w:pos="1710"/>
        </w:tabs>
        <w:suppressAutoHyphens/>
        <w:spacing w:after="120"/>
        <w:jc w:val="center"/>
        <w:rPr>
          <w:rFonts w:ascii="Candara" w:hAnsi="Candara"/>
          <w:b/>
          <w:spacing w:val="-3"/>
          <w:sz w:val="24"/>
          <w:szCs w:val="24"/>
        </w:rPr>
      </w:pPr>
      <w:bookmarkStart w:id="38" w:name="_Hlk45209587"/>
      <w:r w:rsidRPr="00160677">
        <w:rPr>
          <w:rFonts w:ascii="Candara" w:hAnsi="Candara"/>
          <w:b/>
          <w:spacing w:val="-3"/>
          <w:sz w:val="24"/>
          <w:szCs w:val="24"/>
          <w:lang w:val="es-ES_tradnl"/>
        </w:rPr>
        <w:lastRenderedPageBreak/>
        <w:t xml:space="preserve">Formulario </w:t>
      </w:r>
      <w:r w:rsidR="00A43357" w:rsidRPr="00160677">
        <w:rPr>
          <w:rFonts w:ascii="Candara" w:hAnsi="Candara"/>
          <w:b/>
          <w:spacing w:val="-3"/>
          <w:sz w:val="24"/>
          <w:szCs w:val="24"/>
          <w:lang w:val="es-ES_tradnl"/>
        </w:rPr>
        <w:t>0</w:t>
      </w:r>
      <w:r w:rsidR="00233A5F">
        <w:rPr>
          <w:rFonts w:ascii="Candara" w:hAnsi="Candara"/>
          <w:b/>
          <w:spacing w:val="-3"/>
          <w:sz w:val="24"/>
          <w:szCs w:val="24"/>
          <w:lang w:val="es-ES_tradnl"/>
        </w:rPr>
        <w:t>6</w:t>
      </w:r>
      <w:r w:rsidR="00D12DFA" w:rsidRPr="00160677">
        <w:rPr>
          <w:rFonts w:ascii="Candara" w:hAnsi="Candara"/>
          <w:b/>
          <w:spacing w:val="-3"/>
          <w:sz w:val="24"/>
          <w:szCs w:val="24"/>
          <w:lang w:val="es-ES_tradnl"/>
        </w:rPr>
        <w:t xml:space="preserve"> -</w:t>
      </w:r>
      <w:r w:rsidR="00A43357" w:rsidRPr="00160677">
        <w:rPr>
          <w:rFonts w:ascii="Candara" w:hAnsi="Candara"/>
          <w:b/>
          <w:spacing w:val="-3"/>
          <w:sz w:val="24"/>
          <w:szCs w:val="24"/>
          <w:lang w:val="es-ES_tradnl"/>
        </w:rPr>
        <w:t xml:space="preserve"> </w:t>
      </w:r>
      <w:r w:rsidR="00A43357" w:rsidRPr="00160677">
        <w:rPr>
          <w:rFonts w:ascii="Candara" w:hAnsi="Candara"/>
          <w:b/>
          <w:spacing w:val="-3"/>
          <w:sz w:val="24"/>
          <w:szCs w:val="24"/>
        </w:rPr>
        <w:t>Declaración de Mantenimiento de la Oferta</w:t>
      </w:r>
      <w:r w:rsidR="001071BD" w:rsidRPr="00160677">
        <w:rPr>
          <w:rFonts w:ascii="Candara" w:hAnsi="Candara"/>
          <w:b/>
          <w:spacing w:val="-3"/>
          <w:sz w:val="24"/>
          <w:szCs w:val="24"/>
        </w:rPr>
        <w:fldChar w:fldCharType="begin"/>
      </w:r>
      <w:r w:rsidR="001071BD" w:rsidRPr="00160677">
        <w:rPr>
          <w:rFonts w:ascii="Candara" w:hAnsi="Candara"/>
          <w:sz w:val="24"/>
          <w:szCs w:val="24"/>
        </w:rPr>
        <w:instrText xml:space="preserve"> XE "</w:instrText>
      </w:r>
      <w:r w:rsidR="001071BD" w:rsidRPr="00160677">
        <w:rPr>
          <w:rFonts w:ascii="Candara" w:hAnsi="Candara"/>
          <w:b/>
          <w:spacing w:val="-3"/>
          <w:sz w:val="24"/>
          <w:szCs w:val="24"/>
          <w:lang w:val="es-ES_tradnl"/>
        </w:rPr>
        <w:instrText xml:space="preserve">Formulario 06 - </w:instrText>
      </w:r>
      <w:r w:rsidR="001071BD" w:rsidRPr="00160677">
        <w:rPr>
          <w:rFonts w:ascii="Candara" w:hAnsi="Candara"/>
          <w:b/>
          <w:spacing w:val="-3"/>
          <w:sz w:val="24"/>
          <w:szCs w:val="24"/>
        </w:rPr>
        <w:instrText>Declaración Jurada de Mantenimiento de la Oferta</w:instrText>
      </w:r>
      <w:r w:rsidR="001071BD" w:rsidRPr="00160677">
        <w:rPr>
          <w:rFonts w:ascii="Candara" w:hAnsi="Candara"/>
          <w:sz w:val="24"/>
          <w:szCs w:val="24"/>
        </w:rPr>
        <w:instrText xml:space="preserve">" </w:instrText>
      </w:r>
      <w:r w:rsidR="001071BD" w:rsidRPr="00160677">
        <w:rPr>
          <w:rFonts w:ascii="Candara" w:hAnsi="Candara"/>
          <w:b/>
          <w:spacing w:val="-3"/>
          <w:sz w:val="24"/>
          <w:szCs w:val="24"/>
        </w:rPr>
        <w:fldChar w:fldCharType="end"/>
      </w:r>
    </w:p>
    <w:p w14:paraId="433BA003" w14:textId="77777777" w:rsidR="00A90713" w:rsidRPr="00A90713" w:rsidRDefault="001071BD" w:rsidP="003C7B69">
      <w:pPr>
        <w:spacing w:after="120"/>
        <w:jc w:val="both"/>
        <w:rPr>
          <w:rFonts w:ascii="Candara" w:hAnsi="Candara"/>
          <w:i/>
          <w:iCs/>
          <w:color w:val="000000"/>
          <w:sz w:val="24"/>
          <w:szCs w:val="24"/>
          <w:lang w:val="es-MX"/>
        </w:rPr>
      </w:pPr>
      <w:r w:rsidRPr="00160677">
        <w:rPr>
          <w:rFonts w:ascii="Candara" w:hAnsi="Candara"/>
          <w:i/>
          <w:iCs/>
          <w:color w:val="548DD4"/>
          <w:sz w:val="24"/>
          <w:szCs w:val="24"/>
          <w:lang w:val="es-MX"/>
        </w:rPr>
        <w:t xml:space="preserve"> </w:t>
      </w:r>
      <w:r w:rsidR="00A90713" w:rsidRPr="00A90713">
        <w:rPr>
          <w:rFonts w:ascii="Candara" w:hAnsi="Candara"/>
          <w:i/>
          <w:iCs/>
          <w:color w:val="0070C0"/>
          <w:sz w:val="24"/>
          <w:szCs w:val="24"/>
          <w:lang w:val="es-MX"/>
        </w:rPr>
        <w:t>[Si se solicita</w:t>
      </w:r>
      <w:r w:rsidR="00A90713" w:rsidRPr="00A90713">
        <w:rPr>
          <w:rFonts w:ascii="Candara" w:hAnsi="Candara"/>
          <w:b/>
          <w:bCs/>
          <w:i/>
          <w:iCs/>
          <w:color w:val="0070C0"/>
          <w:sz w:val="24"/>
          <w:szCs w:val="24"/>
          <w:lang w:val="es-MX"/>
        </w:rPr>
        <w:t>, el Oferente</w:t>
      </w:r>
      <w:r w:rsidR="00A90713" w:rsidRPr="00A90713">
        <w:rPr>
          <w:rFonts w:ascii="Candara" w:hAnsi="Candara"/>
          <w:i/>
          <w:iCs/>
          <w:color w:val="0070C0"/>
          <w:sz w:val="24"/>
          <w:szCs w:val="24"/>
          <w:lang w:val="es-MX"/>
        </w:rPr>
        <w:t xml:space="preserve"> completará este Formulario de acuerdo con las instrucciones indicadas en corchetes.]</w:t>
      </w:r>
    </w:p>
    <w:p w14:paraId="61767CA9" w14:textId="77777777" w:rsidR="00A90713" w:rsidRPr="00A90713" w:rsidRDefault="00A90713" w:rsidP="00A90713">
      <w:pPr>
        <w:jc w:val="both"/>
        <w:rPr>
          <w:rFonts w:ascii="Candara" w:hAnsi="Candara"/>
          <w:i/>
          <w:iCs/>
          <w:color w:val="000000"/>
          <w:sz w:val="24"/>
          <w:szCs w:val="24"/>
          <w:lang w:val="es-MX"/>
        </w:rPr>
      </w:pPr>
      <w:r w:rsidRPr="00A90713">
        <w:rPr>
          <w:rFonts w:ascii="Candara" w:hAnsi="Candara"/>
          <w:i/>
          <w:iCs/>
          <w:color w:val="000000"/>
          <w:sz w:val="24"/>
          <w:szCs w:val="24"/>
          <w:lang w:val="es-MX"/>
        </w:rPr>
        <w:t>_________________________________________________________________________</w:t>
      </w:r>
    </w:p>
    <w:p w14:paraId="19995CFA" w14:textId="77777777" w:rsidR="00A90713" w:rsidRPr="00A90713" w:rsidRDefault="00A90713" w:rsidP="00A90713">
      <w:pPr>
        <w:jc w:val="right"/>
        <w:rPr>
          <w:rFonts w:ascii="Candara" w:hAnsi="Candara"/>
          <w:sz w:val="24"/>
          <w:szCs w:val="24"/>
          <w:lang w:val="es-MX"/>
        </w:rPr>
      </w:pPr>
    </w:p>
    <w:p w14:paraId="2B90A6C8" w14:textId="77777777" w:rsidR="00A90713" w:rsidRPr="00A90713" w:rsidRDefault="00A90713" w:rsidP="00A90713">
      <w:pPr>
        <w:jc w:val="right"/>
        <w:rPr>
          <w:rFonts w:ascii="Candara" w:hAnsi="Candara"/>
          <w:i/>
          <w:iCs/>
          <w:color w:val="0070C0"/>
          <w:sz w:val="24"/>
          <w:szCs w:val="24"/>
          <w:lang w:val="es-MX"/>
        </w:rPr>
      </w:pPr>
      <w:r w:rsidRPr="00A90713">
        <w:rPr>
          <w:rFonts w:ascii="Candara" w:hAnsi="Candara"/>
          <w:sz w:val="24"/>
          <w:szCs w:val="24"/>
          <w:lang w:val="es-MX"/>
        </w:rPr>
        <w:t xml:space="preserve">Fecha: </w:t>
      </w:r>
      <w:r w:rsidRPr="00A90713">
        <w:rPr>
          <w:rFonts w:ascii="Candara" w:hAnsi="Candara"/>
          <w:i/>
          <w:iCs/>
          <w:color w:val="0070C0"/>
          <w:sz w:val="24"/>
          <w:szCs w:val="24"/>
          <w:lang w:val="es-MX"/>
        </w:rPr>
        <w:t>[indique la fecha]</w:t>
      </w:r>
    </w:p>
    <w:p w14:paraId="675B16D4" w14:textId="77777777" w:rsidR="00A90713" w:rsidRPr="00A90713" w:rsidRDefault="00A90713" w:rsidP="00A90713">
      <w:pPr>
        <w:jc w:val="right"/>
        <w:rPr>
          <w:rFonts w:ascii="Candara" w:hAnsi="Candara"/>
          <w:i/>
          <w:iCs/>
          <w:color w:val="0070C0"/>
          <w:sz w:val="24"/>
          <w:szCs w:val="24"/>
          <w:lang w:val="es-MX"/>
        </w:rPr>
      </w:pPr>
      <w:r w:rsidRPr="00A90713">
        <w:rPr>
          <w:rFonts w:ascii="Candara" w:hAnsi="Candara"/>
          <w:sz w:val="24"/>
          <w:szCs w:val="24"/>
          <w:lang w:val="es-MX"/>
        </w:rPr>
        <w:t>Nombre del Contrato.:</w:t>
      </w:r>
      <w:r w:rsidRPr="00A90713">
        <w:rPr>
          <w:rFonts w:ascii="Candara" w:hAnsi="Candara"/>
          <w:i/>
          <w:iCs/>
          <w:color w:val="0070C0"/>
          <w:sz w:val="24"/>
          <w:szCs w:val="24"/>
          <w:lang w:val="es-MX"/>
        </w:rPr>
        <w:t xml:space="preserve"> [indique el nombre]</w:t>
      </w:r>
    </w:p>
    <w:p w14:paraId="2C87AA7E" w14:textId="77777777" w:rsidR="00A90713" w:rsidRPr="00A90713" w:rsidRDefault="00A90713" w:rsidP="00A90713">
      <w:pPr>
        <w:jc w:val="right"/>
        <w:rPr>
          <w:rFonts w:ascii="Candara" w:hAnsi="Candara"/>
          <w:i/>
          <w:iCs/>
          <w:color w:val="0070C0"/>
          <w:sz w:val="24"/>
          <w:szCs w:val="24"/>
          <w:lang w:val="es-MX"/>
        </w:rPr>
      </w:pPr>
      <w:r w:rsidRPr="00A90713">
        <w:rPr>
          <w:rFonts w:ascii="Candara" w:hAnsi="Candara"/>
          <w:sz w:val="24"/>
          <w:szCs w:val="24"/>
          <w:lang w:val="es-MX"/>
        </w:rPr>
        <w:t>No. de Identificación del Contrato:</w:t>
      </w:r>
      <w:r w:rsidRPr="00A90713">
        <w:rPr>
          <w:rFonts w:ascii="Candara" w:hAnsi="Candara"/>
          <w:i/>
          <w:iCs/>
          <w:sz w:val="24"/>
          <w:szCs w:val="24"/>
          <w:lang w:val="es-MX"/>
        </w:rPr>
        <w:t xml:space="preserve"> </w:t>
      </w:r>
      <w:r w:rsidRPr="00A90713">
        <w:rPr>
          <w:rFonts w:ascii="Candara" w:hAnsi="Candara"/>
          <w:i/>
          <w:iCs/>
          <w:color w:val="0070C0"/>
          <w:sz w:val="24"/>
          <w:szCs w:val="24"/>
          <w:lang w:val="es-MX"/>
        </w:rPr>
        <w:t>[indique el número]</w:t>
      </w:r>
    </w:p>
    <w:p w14:paraId="6BA477B1" w14:textId="77777777" w:rsidR="00A90713" w:rsidRPr="00A90713" w:rsidRDefault="006140C9" w:rsidP="00A90713">
      <w:pPr>
        <w:jc w:val="right"/>
        <w:rPr>
          <w:rFonts w:ascii="Candara" w:hAnsi="Candara"/>
          <w:i/>
          <w:iCs/>
          <w:color w:val="0070C0"/>
          <w:sz w:val="24"/>
          <w:szCs w:val="24"/>
          <w:lang w:val="es-MX"/>
        </w:rPr>
      </w:pPr>
      <w:r w:rsidRPr="006140C9">
        <w:rPr>
          <w:rFonts w:ascii="Candara" w:hAnsi="Candara"/>
          <w:sz w:val="24"/>
          <w:szCs w:val="24"/>
          <w:lang w:val="es-MX"/>
        </w:rPr>
        <w:t>Comparación de Precios CP No:</w:t>
      </w:r>
      <w:r w:rsidRPr="006140C9">
        <w:rPr>
          <w:rFonts w:ascii="Candara" w:hAnsi="Candara"/>
          <w:i/>
          <w:iCs/>
          <w:color w:val="0070C0"/>
          <w:sz w:val="24"/>
          <w:szCs w:val="24"/>
          <w:lang w:val="es-MX"/>
        </w:rPr>
        <w:t xml:space="preserve"> [Indicar el código del proceso]</w:t>
      </w:r>
    </w:p>
    <w:p w14:paraId="1F90ABED" w14:textId="77777777" w:rsidR="00A90713" w:rsidRPr="00A90713" w:rsidRDefault="00A90713" w:rsidP="00A90713">
      <w:pPr>
        <w:jc w:val="both"/>
        <w:rPr>
          <w:rFonts w:ascii="Candara" w:hAnsi="Candara"/>
          <w:i/>
          <w:iCs/>
          <w:sz w:val="24"/>
          <w:szCs w:val="24"/>
          <w:lang w:val="es-MX"/>
        </w:rPr>
      </w:pPr>
    </w:p>
    <w:p w14:paraId="0C2068DC" w14:textId="2E08858B" w:rsidR="00A90713" w:rsidRPr="00A90713" w:rsidRDefault="00A90713" w:rsidP="00A90713">
      <w:pPr>
        <w:jc w:val="both"/>
        <w:rPr>
          <w:rFonts w:ascii="Candara" w:hAnsi="Candara"/>
          <w:i/>
          <w:iCs/>
          <w:sz w:val="24"/>
          <w:szCs w:val="24"/>
          <w:lang w:val="es-MX"/>
        </w:rPr>
      </w:pPr>
      <w:r w:rsidRPr="00A90713">
        <w:rPr>
          <w:rFonts w:ascii="Candara" w:hAnsi="Candara"/>
          <w:sz w:val="24"/>
          <w:szCs w:val="24"/>
          <w:lang w:val="es-MX"/>
        </w:rPr>
        <w:t>A:</w:t>
      </w:r>
      <w:r w:rsidR="00C40F50">
        <w:rPr>
          <w:rFonts w:ascii="Candara" w:hAnsi="Candara"/>
          <w:sz w:val="24"/>
          <w:szCs w:val="24"/>
          <w:lang w:val="es-MX"/>
        </w:rPr>
        <w:t xml:space="preserve"> </w:t>
      </w:r>
      <w:r w:rsidRPr="00A90713">
        <w:rPr>
          <w:rFonts w:ascii="Candara" w:hAnsi="Candara"/>
          <w:i/>
          <w:iCs/>
          <w:sz w:val="24"/>
          <w:szCs w:val="24"/>
          <w:lang w:val="es-MX"/>
        </w:rPr>
        <w:t>________________________________</w:t>
      </w:r>
    </w:p>
    <w:p w14:paraId="52637785" w14:textId="77777777" w:rsidR="00A90713" w:rsidRPr="00A90713" w:rsidRDefault="00A90713" w:rsidP="00A90713">
      <w:pPr>
        <w:jc w:val="both"/>
        <w:rPr>
          <w:rFonts w:ascii="Candara" w:hAnsi="Candara"/>
          <w:i/>
          <w:iCs/>
          <w:sz w:val="24"/>
          <w:szCs w:val="24"/>
          <w:lang w:val="es-MX"/>
        </w:rPr>
      </w:pPr>
    </w:p>
    <w:p w14:paraId="4CECFA9D" w14:textId="77777777" w:rsidR="00A90713" w:rsidRPr="00A90713" w:rsidRDefault="00A90713" w:rsidP="00A90713">
      <w:pPr>
        <w:jc w:val="both"/>
        <w:rPr>
          <w:rFonts w:ascii="Candara" w:hAnsi="Candara"/>
          <w:sz w:val="24"/>
          <w:szCs w:val="24"/>
          <w:lang w:val="es-MX"/>
        </w:rPr>
      </w:pPr>
      <w:r w:rsidRPr="00A90713">
        <w:rPr>
          <w:rFonts w:ascii="Candara" w:hAnsi="Candara"/>
          <w:sz w:val="24"/>
          <w:szCs w:val="24"/>
          <w:lang w:val="es-MX"/>
        </w:rPr>
        <w:t>Nosotros, los suscritos, declaramos que:</w:t>
      </w:r>
    </w:p>
    <w:p w14:paraId="3A5735F2" w14:textId="77777777" w:rsidR="00A90713" w:rsidRPr="00A90713" w:rsidRDefault="00A90713" w:rsidP="00A90713">
      <w:pPr>
        <w:jc w:val="both"/>
        <w:rPr>
          <w:rFonts w:ascii="Candara" w:hAnsi="Candara"/>
          <w:sz w:val="24"/>
          <w:szCs w:val="24"/>
          <w:lang w:val="es-MX"/>
        </w:rPr>
      </w:pPr>
    </w:p>
    <w:p w14:paraId="3EBD67BF" w14:textId="77777777" w:rsidR="00A90713" w:rsidRPr="00A90713" w:rsidRDefault="00A90713" w:rsidP="00A90713">
      <w:pPr>
        <w:pStyle w:val="Normali"/>
        <w:keepLines w:val="0"/>
        <w:tabs>
          <w:tab w:val="clear" w:pos="1843"/>
        </w:tabs>
        <w:spacing w:after="0"/>
        <w:rPr>
          <w:rFonts w:ascii="Candara" w:hAnsi="Candara"/>
          <w:szCs w:val="24"/>
          <w:lang w:val="es-MX" w:eastAsia="en-US"/>
        </w:rPr>
      </w:pPr>
      <w:r w:rsidRPr="00A90713">
        <w:rPr>
          <w:rFonts w:ascii="Candara" w:hAnsi="Candara"/>
          <w:szCs w:val="24"/>
          <w:lang w:val="es-MX" w:eastAsia="en-US"/>
        </w:rPr>
        <w:t>1.</w:t>
      </w:r>
      <w:r w:rsidRPr="00A90713">
        <w:rPr>
          <w:rFonts w:ascii="Candara" w:hAnsi="Candara"/>
          <w:szCs w:val="24"/>
          <w:lang w:val="es-MX" w:eastAsia="en-US"/>
        </w:rPr>
        <w:tab/>
        <w:t>Entendemos que, de acuerdo con sus condiciones, las Ofertas deberán estar respaldadas por una Declaración de Mantenimiento de la Oferta.</w:t>
      </w:r>
    </w:p>
    <w:p w14:paraId="0341D445" w14:textId="77777777" w:rsidR="00A90713" w:rsidRPr="00A90713" w:rsidRDefault="00A90713" w:rsidP="00A90713">
      <w:pPr>
        <w:jc w:val="both"/>
        <w:rPr>
          <w:rFonts w:ascii="Candara" w:hAnsi="Candara"/>
          <w:sz w:val="24"/>
          <w:szCs w:val="24"/>
          <w:lang w:val="es-MX"/>
        </w:rPr>
      </w:pPr>
    </w:p>
    <w:p w14:paraId="0F79124B" w14:textId="77777777" w:rsidR="00A90713" w:rsidRPr="00A90713" w:rsidRDefault="00A90713" w:rsidP="00A90713">
      <w:pPr>
        <w:jc w:val="both"/>
        <w:rPr>
          <w:rFonts w:ascii="Candara" w:hAnsi="Candara"/>
          <w:sz w:val="24"/>
          <w:szCs w:val="24"/>
          <w:lang w:val="es-MX"/>
        </w:rPr>
      </w:pPr>
      <w:r w:rsidRPr="00A90713">
        <w:rPr>
          <w:rFonts w:ascii="Candara" w:hAnsi="Candara"/>
          <w:sz w:val="24"/>
          <w:szCs w:val="24"/>
          <w:lang w:val="es-MX"/>
        </w:rPr>
        <w:t>2.</w:t>
      </w:r>
      <w:r w:rsidRPr="00A90713">
        <w:rPr>
          <w:rFonts w:ascii="Candara" w:hAnsi="Candara"/>
          <w:sz w:val="24"/>
          <w:szCs w:val="24"/>
          <w:lang w:val="es-MX"/>
        </w:rPr>
        <w:tab/>
      </w:r>
      <w:r w:rsidRPr="001B6F55">
        <w:rPr>
          <w:rFonts w:ascii="Candara" w:hAnsi="Candara"/>
          <w:sz w:val="24"/>
          <w:szCs w:val="24"/>
          <w:lang w:val="es-MX"/>
        </w:rPr>
        <w:t>Aceptamos que automáticamente seremos declarados inelegibles para participar en cualquier licitación de contrato con el Contratante por un período de</w:t>
      </w:r>
      <w:r w:rsidR="003C7B69">
        <w:rPr>
          <w:rFonts w:ascii="Candara" w:hAnsi="Candara"/>
          <w:sz w:val="24"/>
          <w:szCs w:val="24"/>
          <w:lang w:val="es-MX"/>
        </w:rPr>
        <w:t xml:space="preserve"> </w:t>
      </w:r>
      <w:r w:rsidR="003C7B69" w:rsidRPr="003C7B69">
        <w:rPr>
          <w:rFonts w:ascii="Candara" w:hAnsi="Candara"/>
          <w:color w:val="4472C4" w:themeColor="accent1"/>
          <w:sz w:val="24"/>
          <w:szCs w:val="24"/>
          <w:highlight w:val="yellow"/>
          <w:lang w:val="es-MX"/>
        </w:rPr>
        <w:t>tres años</w:t>
      </w:r>
      <w:r w:rsidRPr="003C7B69">
        <w:rPr>
          <w:rFonts w:ascii="Candara" w:hAnsi="Candara"/>
          <w:i/>
          <w:iCs/>
          <w:color w:val="4472C4" w:themeColor="accent1"/>
          <w:sz w:val="24"/>
          <w:szCs w:val="24"/>
          <w:highlight w:val="yellow"/>
          <w:lang w:val="es-MX"/>
        </w:rPr>
        <w:t xml:space="preserve"> </w:t>
      </w:r>
      <w:r w:rsidRPr="003C7B69">
        <w:rPr>
          <w:rFonts w:ascii="Candara" w:hAnsi="Candara"/>
          <w:color w:val="4472C4" w:themeColor="accent1"/>
          <w:sz w:val="24"/>
          <w:szCs w:val="24"/>
          <w:highlight w:val="yellow"/>
          <w:lang w:val="es-MX"/>
        </w:rPr>
        <w:t xml:space="preserve">contado a partir de </w:t>
      </w:r>
      <w:r w:rsidR="003C7B69" w:rsidRPr="003C7B69">
        <w:rPr>
          <w:rFonts w:ascii="Candara" w:hAnsi="Candara"/>
          <w:color w:val="4472C4" w:themeColor="accent1"/>
          <w:sz w:val="24"/>
          <w:szCs w:val="24"/>
          <w:highlight w:val="yellow"/>
          <w:lang w:val="es-MX"/>
        </w:rPr>
        <w:t>la notificación por parte la entidad contratante</w:t>
      </w:r>
      <w:r w:rsidR="003C7B69">
        <w:rPr>
          <w:rFonts w:ascii="Candara" w:hAnsi="Candara"/>
          <w:sz w:val="24"/>
          <w:szCs w:val="24"/>
          <w:lang w:val="es-MX"/>
        </w:rPr>
        <w:t xml:space="preserve"> </w:t>
      </w:r>
      <w:r w:rsidRPr="001B6F55">
        <w:rPr>
          <w:rFonts w:ascii="Candara" w:hAnsi="Candara"/>
          <w:sz w:val="24"/>
          <w:szCs w:val="24"/>
          <w:lang w:val="es-MX"/>
        </w:rPr>
        <w:t>si violamos nuestra(s) obligación(es) bajo las condiciones de la Oferta sea porque:</w:t>
      </w:r>
    </w:p>
    <w:p w14:paraId="32BF75B5" w14:textId="77777777" w:rsidR="00A90713" w:rsidRPr="00A90713" w:rsidRDefault="00A90713" w:rsidP="00A90713">
      <w:pPr>
        <w:jc w:val="both"/>
        <w:rPr>
          <w:rFonts w:ascii="Candara" w:hAnsi="Candara"/>
          <w:sz w:val="24"/>
          <w:szCs w:val="24"/>
          <w:lang w:val="es-MX"/>
        </w:rPr>
      </w:pPr>
    </w:p>
    <w:p w14:paraId="76135C8B" w14:textId="77777777" w:rsidR="00A90713" w:rsidRPr="00A90713" w:rsidRDefault="00A90713" w:rsidP="00A90713">
      <w:pPr>
        <w:numPr>
          <w:ilvl w:val="0"/>
          <w:numId w:val="18"/>
        </w:numPr>
        <w:tabs>
          <w:tab w:val="clear" w:pos="1080"/>
        </w:tabs>
        <w:autoSpaceDE w:val="0"/>
        <w:autoSpaceDN w:val="0"/>
        <w:adjustRightInd w:val="0"/>
        <w:spacing w:line="240" w:lineRule="atLeast"/>
        <w:ind w:left="1260" w:hanging="540"/>
        <w:jc w:val="both"/>
        <w:rPr>
          <w:rFonts w:ascii="Candara" w:hAnsi="Candara"/>
          <w:color w:val="000000"/>
          <w:sz w:val="24"/>
          <w:szCs w:val="24"/>
          <w:lang w:val="es-ES"/>
        </w:rPr>
      </w:pPr>
      <w:r w:rsidRPr="00A90713">
        <w:rPr>
          <w:rFonts w:ascii="Candara" w:hAnsi="Candara"/>
          <w:color w:val="000000"/>
          <w:sz w:val="24"/>
          <w:szCs w:val="24"/>
          <w:lang w:val="es-ES"/>
        </w:rPr>
        <w:t>retiráramos nuestra Oferta durante el período de vigencia de la Oferta especificado por nosotros en el Formulario de Oferta; o</w:t>
      </w:r>
    </w:p>
    <w:p w14:paraId="5FD23EC0" w14:textId="77777777" w:rsidR="00A90713" w:rsidRPr="00A90713" w:rsidRDefault="00A90713" w:rsidP="00A90713">
      <w:pPr>
        <w:autoSpaceDE w:val="0"/>
        <w:autoSpaceDN w:val="0"/>
        <w:adjustRightInd w:val="0"/>
        <w:spacing w:line="240" w:lineRule="atLeast"/>
        <w:ind w:left="1260" w:hanging="540"/>
        <w:jc w:val="both"/>
        <w:rPr>
          <w:rFonts w:ascii="Candara" w:hAnsi="Candara"/>
          <w:color w:val="000000"/>
          <w:sz w:val="24"/>
          <w:szCs w:val="24"/>
          <w:lang w:val="es-ES"/>
        </w:rPr>
      </w:pPr>
    </w:p>
    <w:p w14:paraId="1FBE2824" w14:textId="77777777" w:rsidR="00A90713" w:rsidRPr="00A90713" w:rsidRDefault="00A90713" w:rsidP="00A90713">
      <w:pPr>
        <w:numPr>
          <w:ilvl w:val="12"/>
          <w:numId w:val="0"/>
        </w:numPr>
        <w:suppressAutoHyphens/>
        <w:ind w:left="1260" w:hanging="540"/>
        <w:jc w:val="both"/>
        <w:rPr>
          <w:rFonts w:ascii="Candara" w:hAnsi="Candara"/>
          <w:color w:val="000000"/>
          <w:sz w:val="24"/>
          <w:szCs w:val="24"/>
          <w:lang w:val="es-ES"/>
        </w:rPr>
      </w:pPr>
      <w:r w:rsidRPr="00A90713">
        <w:rPr>
          <w:rFonts w:ascii="Candara" w:hAnsi="Candara"/>
          <w:color w:val="000000"/>
          <w:sz w:val="24"/>
          <w:szCs w:val="24"/>
          <w:lang w:val="es-ES"/>
        </w:rPr>
        <w:t>(b)</w:t>
      </w:r>
      <w:r w:rsidRPr="00A90713">
        <w:rPr>
          <w:rFonts w:ascii="Candara" w:hAnsi="Candara"/>
          <w:color w:val="000000"/>
          <w:sz w:val="24"/>
          <w:szCs w:val="24"/>
          <w:lang w:val="es-ES"/>
        </w:rPr>
        <w:tab/>
      </w:r>
      <w:bookmarkStart w:id="39" w:name="_Hlk45025217"/>
      <w:r w:rsidRPr="00A90713">
        <w:rPr>
          <w:rFonts w:ascii="Candara" w:hAnsi="Candara"/>
          <w:sz w:val="24"/>
          <w:szCs w:val="24"/>
        </w:rPr>
        <w:t>no aceptamos la corrección de los errores de conformidad con l</w:t>
      </w:r>
      <w:r w:rsidR="000C4E19">
        <w:rPr>
          <w:rFonts w:ascii="Candara" w:hAnsi="Candara"/>
          <w:sz w:val="24"/>
          <w:szCs w:val="24"/>
        </w:rPr>
        <w:t>o</w:t>
      </w:r>
      <w:r w:rsidRPr="00A90713">
        <w:rPr>
          <w:rFonts w:ascii="Candara" w:hAnsi="Candara"/>
          <w:sz w:val="24"/>
          <w:szCs w:val="24"/>
        </w:rPr>
        <w:t xml:space="preserve">s </w:t>
      </w:r>
      <w:r w:rsidR="000C4E19">
        <w:rPr>
          <w:rFonts w:ascii="Candara" w:hAnsi="Candara"/>
          <w:sz w:val="24"/>
          <w:szCs w:val="24"/>
        </w:rPr>
        <w:t>Documentos de Selección</w:t>
      </w:r>
      <w:r w:rsidRPr="00A90713">
        <w:rPr>
          <w:rFonts w:ascii="Candara" w:hAnsi="Candara"/>
          <w:sz w:val="24"/>
          <w:szCs w:val="24"/>
        </w:rPr>
        <w:t>; o</w:t>
      </w:r>
      <w:bookmarkEnd w:id="39"/>
    </w:p>
    <w:p w14:paraId="5D169F21" w14:textId="77777777" w:rsidR="00A90713" w:rsidRPr="00A90713" w:rsidRDefault="00A90713" w:rsidP="00A90713">
      <w:pPr>
        <w:numPr>
          <w:ilvl w:val="12"/>
          <w:numId w:val="0"/>
        </w:numPr>
        <w:suppressAutoHyphens/>
        <w:ind w:left="1260" w:hanging="540"/>
        <w:jc w:val="both"/>
        <w:rPr>
          <w:rFonts w:ascii="Candara" w:hAnsi="Candara"/>
          <w:color w:val="000000"/>
          <w:sz w:val="24"/>
          <w:szCs w:val="24"/>
          <w:lang w:val="es-ES"/>
        </w:rPr>
      </w:pPr>
    </w:p>
    <w:p w14:paraId="47E39BB7" w14:textId="77777777" w:rsidR="00A90713" w:rsidRPr="00A90713" w:rsidRDefault="00A90713" w:rsidP="00A90713">
      <w:pPr>
        <w:numPr>
          <w:ilvl w:val="12"/>
          <w:numId w:val="0"/>
        </w:numPr>
        <w:suppressAutoHyphens/>
        <w:ind w:left="1260" w:hanging="540"/>
        <w:jc w:val="both"/>
        <w:rPr>
          <w:rFonts w:ascii="Candara" w:hAnsi="Candara"/>
          <w:sz w:val="24"/>
          <w:szCs w:val="24"/>
          <w:lang w:val="es-MX"/>
        </w:rPr>
      </w:pPr>
      <w:r w:rsidRPr="00A90713">
        <w:rPr>
          <w:rFonts w:ascii="Candara" w:hAnsi="Candara"/>
          <w:color w:val="000000"/>
          <w:sz w:val="24"/>
          <w:szCs w:val="24"/>
          <w:lang w:val="es-ES"/>
        </w:rPr>
        <w:t>(c)</w:t>
      </w:r>
      <w:r w:rsidRPr="00A90713">
        <w:rPr>
          <w:rFonts w:ascii="Candara" w:hAnsi="Candara"/>
          <w:color w:val="000000"/>
          <w:sz w:val="24"/>
          <w:szCs w:val="24"/>
          <w:lang w:val="es-ES"/>
        </w:rPr>
        <w:tab/>
        <w:t>si después de haber sido notificados de la aceptación de nuestra Oferta durante el período de validez de la misma, (i)</w:t>
      </w:r>
      <w:r w:rsidRPr="00A90713">
        <w:rPr>
          <w:rFonts w:ascii="Candara" w:hAnsi="Candara"/>
          <w:sz w:val="24"/>
          <w:szCs w:val="24"/>
          <w:lang w:val="es-MX"/>
        </w:rPr>
        <w:t xml:space="preserve"> no firmamos o rehusamos firmar el Convenio, si así se nos solicita; o (</w:t>
      </w:r>
      <w:proofErr w:type="spellStart"/>
      <w:r w:rsidRPr="00A90713">
        <w:rPr>
          <w:rFonts w:ascii="Candara" w:hAnsi="Candara"/>
          <w:sz w:val="24"/>
          <w:szCs w:val="24"/>
          <w:lang w:val="es-MX"/>
        </w:rPr>
        <w:t>ii</w:t>
      </w:r>
      <w:proofErr w:type="spellEnd"/>
      <w:r w:rsidRPr="00A90713">
        <w:rPr>
          <w:rFonts w:ascii="Candara" w:hAnsi="Candara"/>
          <w:sz w:val="24"/>
          <w:szCs w:val="24"/>
          <w:lang w:val="es-MX"/>
        </w:rPr>
        <w:t>) no suministramos o rehusamos suministrar la Garantía de Cumplimiento de conformidad con las IAO.</w:t>
      </w:r>
    </w:p>
    <w:p w14:paraId="01D99673" w14:textId="77777777" w:rsidR="00A90713" w:rsidRPr="00A90713" w:rsidRDefault="00A90713" w:rsidP="00A90713">
      <w:pPr>
        <w:autoSpaceDE w:val="0"/>
        <w:autoSpaceDN w:val="0"/>
        <w:adjustRightInd w:val="0"/>
        <w:spacing w:line="240" w:lineRule="atLeast"/>
        <w:ind w:left="1260" w:hanging="540"/>
        <w:jc w:val="both"/>
        <w:rPr>
          <w:rFonts w:ascii="Candara" w:hAnsi="Candara"/>
          <w:color w:val="000000"/>
          <w:sz w:val="24"/>
          <w:szCs w:val="24"/>
          <w:lang w:val="es-ES"/>
        </w:rPr>
      </w:pPr>
    </w:p>
    <w:p w14:paraId="136D5A86" w14:textId="77777777" w:rsidR="00A90713" w:rsidRPr="00A90713" w:rsidRDefault="00A90713" w:rsidP="00A90713">
      <w:pPr>
        <w:autoSpaceDE w:val="0"/>
        <w:autoSpaceDN w:val="0"/>
        <w:adjustRightInd w:val="0"/>
        <w:spacing w:line="240" w:lineRule="atLeast"/>
        <w:jc w:val="both"/>
        <w:rPr>
          <w:rFonts w:ascii="Candara" w:hAnsi="Candara"/>
          <w:color w:val="000000"/>
          <w:sz w:val="24"/>
          <w:szCs w:val="24"/>
          <w:lang w:val="es-ES"/>
        </w:rPr>
      </w:pPr>
      <w:r w:rsidRPr="00A90713">
        <w:rPr>
          <w:rFonts w:ascii="Candara" w:hAnsi="Candara"/>
          <w:color w:val="000000"/>
          <w:sz w:val="24"/>
          <w:szCs w:val="24"/>
          <w:lang w:val="es-ES"/>
        </w:rPr>
        <w:t>3.</w:t>
      </w:r>
      <w:r w:rsidRPr="00A90713">
        <w:rPr>
          <w:rFonts w:ascii="Candara" w:hAnsi="Candara"/>
          <w:color w:val="000000"/>
          <w:sz w:val="24"/>
          <w:szCs w:val="24"/>
          <w:lang w:val="es-ES"/>
        </w:rPr>
        <w:tab/>
        <w:t xml:space="preserve">Entendemos que esta Declaración de </w:t>
      </w:r>
      <w:r w:rsidRPr="00A90713">
        <w:rPr>
          <w:rFonts w:ascii="Candara" w:hAnsi="Candara"/>
          <w:sz w:val="24"/>
          <w:szCs w:val="24"/>
          <w:lang w:val="es-MX"/>
        </w:rPr>
        <w:t xml:space="preserve">Mantenimiento </w:t>
      </w:r>
      <w:r w:rsidRPr="00A90713">
        <w:rPr>
          <w:rFonts w:ascii="Candara" w:hAnsi="Candara"/>
          <w:color w:val="000000"/>
          <w:sz w:val="24"/>
          <w:szCs w:val="24"/>
          <w:lang w:val="es-ES"/>
        </w:rPr>
        <w:t>de la Oferta expirará, si no somos el Oferente Seleccionado, cuando ocurra el primero de los siguientes hechos: (i) hemos recibido una copia de su comunicación informando que no somos el Oferente seleccionado; o (</w:t>
      </w:r>
      <w:proofErr w:type="spellStart"/>
      <w:r w:rsidRPr="00A90713">
        <w:rPr>
          <w:rFonts w:ascii="Candara" w:hAnsi="Candara"/>
          <w:color w:val="000000"/>
          <w:sz w:val="24"/>
          <w:szCs w:val="24"/>
          <w:lang w:val="es-ES"/>
        </w:rPr>
        <w:t>ii</w:t>
      </w:r>
      <w:proofErr w:type="spellEnd"/>
      <w:r w:rsidRPr="00A90713">
        <w:rPr>
          <w:rFonts w:ascii="Candara" w:hAnsi="Candara"/>
          <w:color w:val="000000"/>
          <w:sz w:val="24"/>
          <w:szCs w:val="24"/>
          <w:lang w:val="es-ES"/>
        </w:rPr>
        <w:t>) haber transcurrido veintiocho días después de la expiración de nuestra Oferta.</w:t>
      </w:r>
    </w:p>
    <w:p w14:paraId="6536889E" w14:textId="77777777" w:rsidR="00A90713" w:rsidRPr="00A90713" w:rsidRDefault="00A90713" w:rsidP="00A90713">
      <w:pPr>
        <w:autoSpaceDE w:val="0"/>
        <w:autoSpaceDN w:val="0"/>
        <w:adjustRightInd w:val="0"/>
        <w:spacing w:line="240" w:lineRule="atLeast"/>
        <w:jc w:val="both"/>
        <w:rPr>
          <w:rFonts w:ascii="Candara" w:hAnsi="Candara"/>
          <w:i/>
          <w:iCs/>
          <w:sz w:val="24"/>
          <w:szCs w:val="24"/>
          <w:lang w:val="es-MX"/>
        </w:rPr>
      </w:pPr>
      <w:r w:rsidRPr="00A90713">
        <w:rPr>
          <w:rFonts w:ascii="Candara" w:hAnsi="Candara"/>
          <w:color w:val="000000"/>
          <w:sz w:val="24"/>
          <w:szCs w:val="24"/>
          <w:lang w:val="es-ES"/>
        </w:rPr>
        <w:t xml:space="preserve"> </w:t>
      </w:r>
      <w:r w:rsidRPr="00A90713">
        <w:rPr>
          <w:rFonts w:ascii="Candara" w:hAnsi="Candara"/>
          <w:color w:val="000000"/>
          <w:sz w:val="24"/>
          <w:szCs w:val="24"/>
          <w:lang w:val="es-ES"/>
        </w:rPr>
        <w:br/>
      </w:r>
      <w:r w:rsidRPr="00A90713">
        <w:rPr>
          <w:rFonts w:ascii="Candara" w:hAnsi="Candara"/>
          <w:sz w:val="24"/>
          <w:szCs w:val="24"/>
          <w:lang w:val="es-MX"/>
        </w:rPr>
        <w:t xml:space="preserve">Firmada: </w:t>
      </w:r>
      <w:r w:rsidRPr="00A90713">
        <w:rPr>
          <w:rFonts w:ascii="Candara" w:hAnsi="Candara"/>
          <w:i/>
          <w:iCs/>
          <w:color w:val="0070C0"/>
          <w:sz w:val="24"/>
          <w:szCs w:val="24"/>
          <w:lang w:val="es-MX"/>
        </w:rPr>
        <w:t>[firma del representante autorizado]</w:t>
      </w:r>
      <w:r w:rsidRPr="00A90713">
        <w:rPr>
          <w:rFonts w:ascii="Candara" w:hAnsi="Candara"/>
          <w:i/>
          <w:iCs/>
          <w:sz w:val="24"/>
          <w:szCs w:val="24"/>
          <w:lang w:val="es-MX"/>
        </w:rPr>
        <w:t xml:space="preserve">. </w:t>
      </w:r>
      <w:r w:rsidRPr="00A90713">
        <w:rPr>
          <w:rFonts w:ascii="Candara" w:hAnsi="Candara"/>
          <w:sz w:val="24"/>
          <w:szCs w:val="24"/>
          <w:lang w:val="es-MX"/>
        </w:rPr>
        <w:t xml:space="preserve">En capacidad de </w:t>
      </w:r>
      <w:r w:rsidRPr="00A90713">
        <w:rPr>
          <w:rFonts w:ascii="Candara" w:hAnsi="Candara"/>
          <w:i/>
          <w:iCs/>
          <w:color w:val="0070C0"/>
          <w:sz w:val="24"/>
          <w:szCs w:val="24"/>
          <w:lang w:val="es-MX"/>
        </w:rPr>
        <w:t>[indique el cargo]</w:t>
      </w:r>
    </w:p>
    <w:p w14:paraId="7824003E" w14:textId="77777777" w:rsidR="00A90713" w:rsidRPr="00A90713" w:rsidRDefault="00A90713" w:rsidP="00A90713">
      <w:pPr>
        <w:autoSpaceDE w:val="0"/>
        <w:autoSpaceDN w:val="0"/>
        <w:adjustRightInd w:val="0"/>
        <w:spacing w:line="240" w:lineRule="atLeast"/>
        <w:jc w:val="both"/>
        <w:rPr>
          <w:rFonts w:ascii="Candara" w:hAnsi="Candara"/>
          <w:i/>
          <w:iCs/>
          <w:sz w:val="24"/>
          <w:szCs w:val="24"/>
          <w:lang w:val="es-MX"/>
        </w:rPr>
      </w:pPr>
      <w:r w:rsidRPr="00A90713">
        <w:rPr>
          <w:rFonts w:ascii="Candara" w:hAnsi="Candara"/>
          <w:sz w:val="24"/>
          <w:szCs w:val="24"/>
          <w:lang w:val="es-MX"/>
        </w:rPr>
        <w:t xml:space="preserve">Nombre: </w:t>
      </w:r>
      <w:r w:rsidRPr="00A90713">
        <w:rPr>
          <w:rFonts w:ascii="Candara" w:hAnsi="Candara"/>
          <w:i/>
          <w:iCs/>
          <w:color w:val="0070C0"/>
          <w:sz w:val="24"/>
          <w:szCs w:val="24"/>
          <w:lang w:val="es-MX"/>
        </w:rPr>
        <w:t>[indique el nombre en letra de molde o mecanografiado]</w:t>
      </w:r>
    </w:p>
    <w:p w14:paraId="182A4B7A" w14:textId="77777777" w:rsidR="00A90713" w:rsidRPr="00A90713" w:rsidRDefault="00A90713" w:rsidP="00A90713">
      <w:pPr>
        <w:autoSpaceDE w:val="0"/>
        <w:autoSpaceDN w:val="0"/>
        <w:adjustRightInd w:val="0"/>
        <w:spacing w:line="240" w:lineRule="atLeast"/>
        <w:jc w:val="both"/>
        <w:rPr>
          <w:rFonts w:ascii="Candara" w:hAnsi="Candara"/>
          <w:i/>
          <w:iCs/>
          <w:sz w:val="24"/>
          <w:szCs w:val="24"/>
          <w:lang w:val="es-MX"/>
        </w:rPr>
      </w:pPr>
    </w:p>
    <w:p w14:paraId="299E5207" w14:textId="77777777" w:rsidR="00A90713" w:rsidRPr="00A90713" w:rsidRDefault="00A90713" w:rsidP="00A90713">
      <w:pPr>
        <w:autoSpaceDE w:val="0"/>
        <w:autoSpaceDN w:val="0"/>
        <w:adjustRightInd w:val="0"/>
        <w:spacing w:line="240" w:lineRule="atLeast"/>
        <w:jc w:val="both"/>
        <w:rPr>
          <w:rFonts w:ascii="Candara" w:hAnsi="Candara"/>
          <w:i/>
          <w:iCs/>
          <w:color w:val="0070C0"/>
          <w:sz w:val="24"/>
          <w:szCs w:val="24"/>
          <w:lang w:val="es-MX"/>
        </w:rPr>
      </w:pPr>
      <w:r w:rsidRPr="00A90713">
        <w:rPr>
          <w:rFonts w:ascii="Candara" w:hAnsi="Candara"/>
          <w:sz w:val="24"/>
          <w:szCs w:val="24"/>
          <w:lang w:val="es-MX"/>
        </w:rPr>
        <w:t xml:space="preserve">Debidamente autorizado para firmar la Oferta por y en nombre de: </w:t>
      </w:r>
      <w:r w:rsidRPr="00A90713">
        <w:rPr>
          <w:rFonts w:ascii="Candara" w:hAnsi="Candara"/>
          <w:i/>
          <w:iCs/>
          <w:color w:val="0070C0"/>
          <w:sz w:val="24"/>
          <w:szCs w:val="24"/>
          <w:lang w:val="es-MX"/>
        </w:rPr>
        <w:t>[indique el nombre la entidad que autoriza]</w:t>
      </w:r>
    </w:p>
    <w:p w14:paraId="39BD8DB1" w14:textId="77777777" w:rsidR="00A90713" w:rsidRPr="00A90713" w:rsidRDefault="00A90713" w:rsidP="00A90713">
      <w:pPr>
        <w:autoSpaceDE w:val="0"/>
        <w:autoSpaceDN w:val="0"/>
        <w:adjustRightInd w:val="0"/>
        <w:spacing w:line="240" w:lineRule="atLeast"/>
        <w:jc w:val="both"/>
        <w:rPr>
          <w:rFonts w:ascii="Candara" w:hAnsi="Candara"/>
          <w:i/>
          <w:iCs/>
          <w:sz w:val="24"/>
          <w:szCs w:val="24"/>
          <w:lang w:val="es-MX"/>
        </w:rPr>
      </w:pPr>
    </w:p>
    <w:p w14:paraId="37F18D27" w14:textId="77777777" w:rsidR="00A90713" w:rsidRPr="00A90713" w:rsidRDefault="00A90713" w:rsidP="00A90713">
      <w:pPr>
        <w:autoSpaceDE w:val="0"/>
        <w:autoSpaceDN w:val="0"/>
        <w:adjustRightInd w:val="0"/>
        <w:spacing w:line="240" w:lineRule="atLeast"/>
        <w:jc w:val="both"/>
        <w:rPr>
          <w:rFonts w:ascii="Candara" w:hAnsi="Candara"/>
          <w:i/>
          <w:iCs/>
          <w:sz w:val="24"/>
          <w:szCs w:val="24"/>
          <w:lang w:val="es-MX"/>
        </w:rPr>
      </w:pPr>
      <w:r w:rsidRPr="00A90713">
        <w:rPr>
          <w:rFonts w:ascii="Candara" w:hAnsi="Candara"/>
          <w:sz w:val="24"/>
          <w:szCs w:val="24"/>
          <w:lang w:val="es-MX"/>
        </w:rPr>
        <w:t xml:space="preserve">Fechada el </w:t>
      </w:r>
      <w:r w:rsidRPr="00A90713">
        <w:rPr>
          <w:rFonts w:ascii="Candara" w:hAnsi="Candara"/>
          <w:i/>
          <w:iCs/>
          <w:color w:val="0070C0"/>
          <w:sz w:val="24"/>
          <w:szCs w:val="24"/>
          <w:lang w:val="es-MX"/>
        </w:rPr>
        <w:t>[indique el día]</w:t>
      </w:r>
      <w:r w:rsidRPr="00A90713">
        <w:rPr>
          <w:rFonts w:ascii="Candara" w:hAnsi="Candara"/>
          <w:sz w:val="24"/>
          <w:szCs w:val="24"/>
          <w:lang w:val="es-MX"/>
        </w:rPr>
        <w:t xml:space="preserve"> día de </w:t>
      </w:r>
      <w:r w:rsidRPr="00A90713">
        <w:rPr>
          <w:rFonts w:ascii="Candara" w:hAnsi="Candara"/>
          <w:i/>
          <w:iCs/>
          <w:color w:val="0070C0"/>
          <w:sz w:val="24"/>
          <w:szCs w:val="24"/>
          <w:lang w:val="es-MX"/>
        </w:rPr>
        <w:t>[indique el mes]</w:t>
      </w:r>
      <w:r w:rsidRPr="00A90713">
        <w:rPr>
          <w:rFonts w:ascii="Candara" w:hAnsi="Candara"/>
          <w:sz w:val="24"/>
          <w:szCs w:val="24"/>
          <w:lang w:val="es-MX"/>
        </w:rPr>
        <w:t xml:space="preserve"> de </w:t>
      </w:r>
      <w:r w:rsidRPr="00A90713">
        <w:rPr>
          <w:rFonts w:ascii="Candara" w:hAnsi="Candara"/>
          <w:color w:val="0070C0"/>
          <w:sz w:val="24"/>
          <w:szCs w:val="24"/>
          <w:lang w:val="es-MX"/>
        </w:rPr>
        <w:t>[</w:t>
      </w:r>
      <w:r w:rsidRPr="00A90713">
        <w:rPr>
          <w:rFonts w:ascii="Candara" w:hAnsi="Candara"/>
          <w:i/>
          <w:iCs/>
          <w:color w:val="0070C0"/>
          <w:sz w:val="24"/>
          <w:szCs w:val="24"/>
          <w:lang w:val="es-MX"/>
        </w:rPr>
        <w:t>indique el año]</w:t>
      </w:r>
    </w:p>
    <w:bookmarkEnd w:id="38"/>
    <w:p w14:paraId="48C0E071" w14:textId="77777777" w:rsidR="00BE6F01" w:rsidRDefault="00BE6F01" w:rsidP="00A90713">
      <w:pPr>
        <w:tabs>
          <w:tab w:val="left" w:pos="-720"/>
          <w:tab w:val="center" w:pos="1710"/>
        </w:tabs>
        <w:suppressAutoHyphens/>
        <w:spacing w:after="120"/>
        <w:jc w:val="center"/>
        <w:rPr>
          <w:rFonts w:ascii="Candara" w:hAnsi="Candara"/>
          <w:b/>
          <w:spacing w:val="-3"/>
          <w:sz w:val="24"/>
          <w:szCs w:val="24"/>
          <w:lang w:val="es-ES_tradnl"/>
        </w:rPr>
      </w:pPr>
    </w:p>
    <w:p w14:paraId="2A6F2FA3" w14:textId="77777777" w:rsidR="001B6F55" w:rsidRDefault="007D13CA" w:rsidP="00BE6F01">
      <w:pPr>
        <w:tabs>
          <w:tab w:val="left" w:pos="-720"/>
          <w:tab w:val="center" w:pos="1710"/>
        </w:tabs>
        <w:suppressAutoHyphens/>
        <w:spacing w:after="120"/>
        <w:jc w:val="center"/>
        <w:rPr>
          <w:rFonts w:ascii="Candara" w:hAnsi="Candara"/>
          <w:b/>
          <w:sz w:val="24"/>
          <w:szCs w:val="24"/>
          <w:lang w:val="es-CO"/>
        </w:rPr>
      </w:pPr>
      <w:bookmarkStart w:id="40" w:name="_Hlk45210118"/>
      <w:r w:rsidRPr="00BE6F01">
        <w:rPr>
          <w:rFonts w:ascii="Candara" w:hAnsi="Candara"/>
          <w:b/>
          <w:spacing w:val="-3"/>
          <w:sz w:val="24"/>
          <w:szCs w:val="24"/>
          <w:lang w:val="es-ES_tradnl"/>
        </w:rPr>
        <w:t>Formulario</w:t>
      </w:r>
      <w:r w:rsidR="00BE6F01" w:rsidRPr="00BE6F01">
        <w:rPr>
          <w:rFonts w:ascii="Candara" w:hAnsi="Candara"/>
          <w:b/>
          <w:spacing w:val="-3"/>
          <w:sz w:val="24"/>
          <w:szCs w:val="24"/>
          <w:lang w:val="es-ES_tradnl"/>
        </w:rPr>
        <w:t xml:space="preserve"> 0</w:t>
      </w:r>
      <w:r w:rsidR="00233A5F">
        <w:rPr>
          <w:rFonts w:ascii="Candara" w:hAnsi="Candara"/>
          <w:b/>
          <w:spacing w:val="-3"/>
          <w:sz w:val="24"/>
          <w:szCs w:val="24"/>
          <w:lang w:val="es-ES_tradnl"/>
        </w:rPr>
        <w:t>7</w:t>
      </w:r>
      <w:r w:rsidR="00BE6F01" w:rsidRPr="00BE6F01">
        <w:rPr>
          <w:rFonts w:ascii="Candara" w:hAnsi="Candara"/>
          <w:b/>
          <w:spacing w:val="-3"/>
          <w:sz w:val="24"/>
          <w:szCs w:val="24"/>
          <w:lang w:val="es-ES_tradnl"/>
        </w:rPr>
        <w:t xml:space="preserve">: </w:t>
      </w:r>
      <w:r w:rsidRPr="00BE6F01">
        <w:rPr>
          <w:rFonts w:ascii="Candara" w:hAnsi="Candara"/>
          <w:b/>
          <w:sz w:val="24"/>
          <w:szCs w:val="24"/>
          <w:lang w:val="es-CO"/>
        </w:rPr>
        <w:t xml:space="preserve">Autorización </w:t>
      </w:r>
      <w:r>
        <w:rPr>
          <w:rFonts w:ascii="Candara" w:hAnsi="Candara"/>
          <w:b/>
          <w:sz w:val="24"/>
          <w:szCs w:val="24"/>
          <w:lang w:val="es-CO"/>
        </w:rPr>
        <w:t>d</w:t>
      </w:r>
      <w:r w:rsidRPr="00BE6F01">
        <w:rPr>
          <w:rFonts w:ascii="Candara" w:hAnsi="Candara"/>
          <w:b/>
          <w:sz w:val="24"/>
          <w:szCs w:val="24"/>
          <w:lang w:val="es-CO"/>
        </w:rPr>
        <w:t>el Fabricante</w:t>
      </w:r>
    </w:p>
    <w:p w14:paraId="068338DD" w14:textId="77777777" w:rsidR="00BE6F01" w:rsidRPr="00BE6F01" w:rsidRDefault="001B6F55" w:rsidP="00BE6F01">
      <w:pPr>
        <w:tabs>
          <w:tab w:val="left" w:pos="-720"/>
          <w:tab w:val="center" w:pos="1710"/>
        </w:tabs>
        <w:suppressAutoHyphens/>
        <w:spacing w:after="120"/>
        <w:jc w:val="center"/>
        <w:rPr>
          <w:rFonts w:ascii="Candara" w:hAnsi="Candara"/>
          <w:sz w:val="24"/>
          <w:szCs w:val="24"/>
        </w:rPr>
      </w:pPr>
      <w:r w:rsidRPr="00867F4C">
        <w:rPr>
          <w:rFonts w:ascii="Century Gothic" w:hAnsi="Century Gothic"/>
          <w:b/>
          <w:color w:val="FF0000"/>
          <w:sz w:val="28"/>
          <w:szCs w:val="28"/>
          <w:lang w:val="es-CO"/>
        </w:rPr>
        <w:t>NO APLICA</w:t>
      </w:r>
      <w:r w:rsidRPr="00BE6F01">
        <w:rPr>
          <w:rFonts w:ascii="Candara" w:hAnsi="Candara"/>
          <w:b/>
          <w:sz w:val="24"/>
          <w:szCs w:val="24"/>
          <w:lang w:val="es-CO"/>
        </w:rPr>
        <w:t xml:space="preserve"> </w:t>
      </w:r>
      <w:r w:rsidR="00BE6F01" w:rsidRPr="00BE6F01">
        <w:rPr>
          <w:rFonts w:ascii="Candara" w:hAnsi="Candara"/>
          <w:b/>
          <w:sz w:val="24"/>
          <w:szCs w:val="24"/>
          <w:lang w:val="es-CO"/>
        </w:rPr>
        <w:fldChar w:fldCharType="begin"/>
      </w:r>
      <w:r w:rsidR="00BE6F01" w:rsidRPr="00BE6F01">
        <w:rPr>
          <w:rFonts w:ascii="Candara" w:hAnsi="Candara"/>
          <w:sz w:val="24"/>
          <w:szCs w:val="24"/>
        </w:rPr>
        <w:instrText xml:space="preserve"> XE "</w:instrText>
      </w:r>
      <w:r w:rsidR="00BE6F01" w:rsidRPr="00BE6F01">
        <w:rPr>
          <w:rFonts w:ascii="Candara" w:hAnsi="Candara"/>
          <w:b/>
          <w:spacing w:val="-3"/>
          <w:sz w:val="24"/>
          <w:szCs w:val="24"/>
          <w:lang w:val="es-ES_tradnl"/>
        </w:rPr>
        <w:instrText>FORMULARIO N° 07</w:instrText>
      </w:r>
      <w:r w:rsidR="00BE6F01" w:rsidRPr="00BE6F01">
        <w:rPr>
          <w:rFonts w:ascii="Candara" w:hAnsi="Candara"/>
          <w:sz w:val="24"/>
          <w:szCs w:val="24"/>
        </w:rPr>
        <w:instrText>\</w:instrText>
      </w:r>
      <w:r w:rsidR="00BE6F01" w:rsidRPr="00BE6F01">
        <w:rPr>
          <w:rFonts w:ascii="Candara" w:hAnsi="Candara"/>
          <w:b/>
          <w:spacing w:val="-3"/>
          <w:sz w:val="24"/>
          <w:szCs w:val="24"/>
          <w:lang w:val="es-ES_tradnl"/>
        </w:rPr>
        <w:instrText xml:space="preserve">: </w:instrText>
      </w:r>
      <w:r w:rsidR="00BE6F01" w:rsidRPr="00BE6F01">
        <w:rPr>
          <w:rFonts w:ascii="Candara" w:hAnsi="Candara"/>
          <w:b/>
          <w:sz w:val="24"/>
          <w:szCs w:val="24"/>
          <w:lang w:val="es-CO"/>
        </w:rPr>
        <w:instrText>AUTORIZACIÓN DEL FABRICANTE</w:instrText>
      </w:r>
      <w:r w:rsidR="00BE6F01" w:rsidRPr="00BE6F01">
        <w:rPr>
          <w:rFonts w:ascii="Candara" w:hAnsi="Candara"/>
          <w:sz w:val="24"/>
          <w:szCs w:val="24"/>
        </w:rPr>
        <w:instrText xml:space="preserve">" </w:instrText>
      </w:r>
      <w:r w:rsidR="00BE6F01" w:rsidRPr="00BE6F01">
        <w:rPr>
          <w:rFonts w:ascii="Candara" w:hAnsi="Candara"/>
          <w:b/>
          <w:sz w:val="24"/>
          <w:szCs w:val="24"/>
          <w:lang w:val="es-CO"/>
        </w:rPr>
        <w:fldChar w:fldCharType="end"/>
      </w:r>
    </w:p>
    <w:p w14:paraId="7329360C" w14:textId="77777777" w:rsidR="00BE6F01" w:rsidRPr="00BE6F01" w:rsidRDefault="00BE6F01" w:rsidP="00BE6F01">
      <w:pPr>
        <w:tabs>
          <w:tab w:val="left" w:pos="-720"/>
          <w:tab w:val="center" w:pos="1710"/>
        </w:tabs>
        <w:suppressAutoHyphens/>
        <w:spacing w:after="120"/>
        <w:jc w:val="both"/>
        <w:rPr>
          <w:rFonts w:ascii="Candara" w:hAnsi="Candara"/>
          <w:b/>
          <w:sz w:val="24"/>
          <w:szCs w:val="24"/>
          <w:lang w:val="es-ES_tradnl"/>
        </w:rPr>
      </w:pPr>
    </w:p>
    <w:p w14:paraId="0F0B5A4E" w14:textId="77777777" w:rsidR="00BE6F01" w:rsidRPr="00BE6F01" w:rsidRDefault="00BE6F01" w:rsidP="00BE6F01">
      <w:pPr>
        <w:spacing w:after="120"/>
        <w:jc w:val="both"/>
        <w:rPr>
          <w:rFonts w:ascii="Candara" w:hAnsi="Candara"/>
          <w:i/>
          <w:color w:val="548DD4"/>
          <w:sz w:val="24"/>
          <w:szCs w:val="24"/>
          <w:lang w:val="es-CO"/>
        </w:rPr>
      </w:pPr>
      <w:bookmarkStart w:id="41" w:name="_Toc106681854"/>
      <w:bookmarkStart w:id="42" w:name="_Toc77664169"/>
      <w:r w:rsidRPr="00BE6F01" w:rsidDel="005D2A88">
        <w:rPr>
          <w:rFonts w:ascii="Candara" w:hAnsi="Candara"/>
          <w:i/>
          <w:color w:val="548DD4"/>
          <w:sz w:val="24"/>
          <w:szCs w:val="24"/>
          <w:lang w:val="es-CO"/>
        </w:rPr>
        <w:t xml:space="preserve"> </w:t>
      </w:r>
      <w:bookmarkEnd w:id="41"/>
      <w:bookmarkEnd w:id="42"/>
      <w:r w:rsidRPr="00BE6F01">
        <w:rPr>
          <w:rFonts w:ascii="Candara" w:hAnsi="Candara"/>
          <w:i/>
          <w:color w:val="548DD4"/>
          <w:sz w:val="24"/>
          <w:szCs w:val="24"/>
          <w:lang w:val="es-CO"/>
        </w:rPr>
        <w:t xml:space="preserve">[El </w:t>
      </w:r>
      <w:r w:rsidRPr="00BE6F01">
        <w:rPr>
          <w:rFonts w:ascii="Candara" w:hAnsi="Candara"/>
          <w:i/>
          <w:iCs/>
          <w:color w:val="548DD4"/>
          <w:sz w:val="24"/>
          <w:szCs w:val="24"/>
          <w:lang w:val="es-CO"/>
        </w:rPr>
        <w:t>Oferente</w:t>
      </w:r>
      <w:r w:rsidRPr="00BE6F01">
        <w:rPr>
          <w:rFonts w:ascii="Candara" w:hAnsi="Candara"/>
          <w:i/>
          <w:color w:val="548DD4"/>
          <w:sz w:val="24"/>
          <w:szCs w:val="24"/>
          <w:lang w:val="es-CO"/>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Pr="00BE6F01">
        <w:rPr>
          <w:rFonts w:ascii="Candara" w:hAnsi="Candara"/>
          <w:i/>
          <w:iCs/>
          <w:color w:val="548DD4"/>
          <w:sz w:val="24"/>
          <w:szCs w:val="24"/>
          <w:lang w:val="es-CO"/>
        </w:rPr>
        <w:t>Oferente</w:t>
      </w:r>
      <w:r w:rsidRPr="00BE6F01">
        <w:rPr>
          <w:rFonts w:ascii="Candara" w:hAnsi="Candara"/>
          <w:i/>
          <w:color w:val="548DD4"/>
          <w:sz w:val="24"/>
          <w:szCs w:val="24"/>
          <w:lang w:val="es-CO"/>
        </w:rPr>
        <w:t xml:space="preserve"> lo deberá </w:t>
      </w:r>
      <w:r w:rsidRPr="00BE6F01">
        <w:rPr>
          <w:rFonts w:ascii="Candara" w:hAnsi="Candara"/>
          <w:i/>
          <w:iCs/>
          <w:color w:val="548DD4"/>
          <w:sz w:val="24"/>
          <w:szCs w:val="24"/>
          <w:lang w:val="es-CO"/>
        </w:rPr>
        <w:t>incluirá</w:t>
      </w:r>
      <w:r w:rsidRPr="00BE6F01">
        <w:rPr>
          <w:rFonts w:ascii="Candara" w:hAnsi="Candara"/>
          <w:i/>
          <w:color w:val="548DD4"/>
          <w:sz w:val="24"/>
          <w:szCs w:val="24"/>
          <w:lang w:val="es-CO"/>
        </w:rPr>
        <w:t xml:space="preserve"> en su oferta, si así se establece en estos documentos.]</w:t>
      </w:r>
    </w:p>
    <w:p w14:paraId="41942433" w14:textId="77777777" w:rsidR="00BE6F01" w:rsidRPr="00BE6F01" w:rsidRDefault="00BE6F01" w:rsidP="00BE6F01">
      <w:pPr>
        <w:spacing w:after="120"/>
        <w:jc w:val="both"/>
        <w:rPr>
          <w:rFonts w:ascii="Candara" w:hAnsi="Candara"/>
          <w:i/>
          <w:sz w:val="24"/>
          <w:szCs w:val="24"/>
          <w:lang w:val="es-CO"/>
        </w:rPr>
      </w:pPr>
    </w:p>
    <w:p w14:paraId="6B3D8567" w14:textId="77777777" w:rsidR="00BE6F01" w:rsidRPr="00BE6F01" w:rsidRDefault="00BE6F01" w:rsidP="00BE6F01">
      <w:pPr>
        <w:spacing w:after="120"/>
        <w:jc w:val="right"/>
        <w:rPr>
          <w:rFonts w:ascii="Candara" w:hAnsi="Candara"/>
          <w:i/>
          <w:sz w:val="24"/>
          <w:szCs w:val="24"/>
          <w:lang w:val="es-CO"/>
        </w:rPr>
      </w:pPr>
      <w:r w:rsidRPr="00BE6F01">
        <w:rPr>
          <w:rFonts w:ascii="Candara" w:hAnsi="Candara"/>
          <w:sz w:val="24"/>
          <w:szCs w:val="24"/>
          <w:lang w:val="es-CO"/>
        </w:rPr>
        <w:t xml:space="preserve">Fecha: </w:t>
      </w:r>
      <w:r w:rsidRPr="00BE6F01">
        <w:rPr>
          <w:rFonts w:ascii="Candara" w:hAnsi="Candara"/>
          <w:i/>
          <w:color w:val="548DD4"/>
          <w:sz w:val="24"/>
          <w:szCs w:val="24"/>
          <w:lang w:val="es-CO"/>
        </w:rPr>
        <w:t>[indicar la fecha (día, mes y año) de presentación de la oferta]</w:t>
      </w:r>
    </w:p>
    <w:p w14:paraId="3233A832" w14:textId="77777777" w:rsidR="00BE6F01" w:rsidRPr="00BE6F01" w:rsidRDefault="00BE6F01" w:rsidP="00BE6F01">
      <w:pPr>
        <w:spacing w:after="120"/>
        <w:jc w:val="right"/>
        <w:rPr>
          <w:rFonts w:ascii="Candara" w:hAnsi="Candara"/>
          <w:i/>
          <w:sz w:val="24"/>
          <w:szCs w:val="24"/>
          <w:lang w:val="es-CO"/>
        </w:rPr>
      </w:pPr>
      <w:r w:rsidRPr="00BE6F01">
        <w:rPr>
          <w:rFonts w:ascii="Candara" w:hAnsi="Candara"/>
          <w:sz w:val="24"/>
          <w:szCs w:val="24"/>
          <w:lang w:val="es-CO"/>
        </w:rPr>
        <w:t>Comparación de Precios No.:</w:t>
      </w:r>
      <w:r w:rsidRPr="00BE6F01">
        <w:rPr>
          <w:rFonts w:ascii="Candara" w:hAnsi="Candara"/>
          <w:i/>
          <w:sz w:val="24"/>
          <w:szCs w:val="24"/>
          <w:lang w:val="es-CO"/>
        </w:rPr>
        <w:t xml:space="preserve"> </w:t>
      </w:r>
      <w:r w:rsidRPr="00BE6F01">
        <w:rPr>
          <w:rFonts w:ascii="Candara" w:hAnsi="Candara"/>
          <w:i/>
          <w:color w:val="548DD4"/>
          <w:sz w:val="24"/>
          <w:szCs w:val="24"/>
          <w:lang w:val="es-CO"/>
        </w:rPr>
        <w:t>[indicar el número del proceso]</w:t>
      </w:r>
    </w:p>
    <w:p w14:paraId="02C84FAC" w14:textId="77777777" w:rsidR="00BE6F01" w:rsidRPr="00BE6F01" w:rsidRDefault="00BE6F01" w:rsidP="00BE6F01">
      <w:pPr>
        <w:spacing w:after="120"/>
        <w:jc w:val="right"/>
        <w:rPr>
          <w:rFonts w:ascii="Candara" w:hAnsi="Candara"/>
          <w:i/>
          <w:sz w:val="24"/>
          <w:szCs w:val="24"/>
          <w:lang w:val="es-CO"/>
        </w:rPr>
      </w:pPr>
    </w:p>
    <w:p w14:paraId="59A5343A" w14:textId="77777777" w:rsidR="00BE6F01" w:rsidRDefault="00BE6F01" w:rsidP="00BE6F01">
      <w:pPr>
        <w:spacing w:after="120"/>
        <w:jc w:val="both"/>
        <w:rPr>
          <w:rFonts w:ascii="Candara" w:hAnsi="Candara"/>
          <w:i/>
          <w:color w:val="548DD4"/>
          <w:sz w:val="24"/>
          <w:szCs w:val="24"/>
          <w:lang w:val="es-CO"/>
        </w:rPr>
      </w:pPr>
      <w:r w:rsidRPr="00BE6F01">
        <w:rPr>
          <w:rFonts w:ascii="Candara" w:hAnsi="Candara"/>
          <w:sz w:val="24"/>
          <w:szCs w:val="24"/>
          <w:lang w:val="es-CO"/>
        </w:rPr>
        <w:t xml:space="preserve">A: </w:t>
      </w:r>
      <w:r w:rsidRPr="00BE6F01">
        <w:rPr>
          <w:rFonts w:ascii="Candara" w:hAnsi="Candara"/>
          <w:i/>
          <w:color w:val="548DD4"/>
          <w:sz w:val="24"/>
          <w:szCs w:val="24"/>
          <w:lang w:val="es-CO"/>
        </w:rPr>
        <w:t xml:space="preserve">[indicar el nombre completo del </w:t>
      </w:r>
      <w:r>
        <w:rPr>
          <w:rFonts w:ascii="Candara" w:hAnsi="Candara"/>
          <w:i/>
          <w:color w:val="548DD4"/>
          <w:sz w:val="24"/>
          <w:szCs w:val="24"/>
          <w:lang w:val="es-CO"/>
        </w:rPr>
        <w:t>Contratante</w:t>
      </w:r>
      <w:r w:rsidRPr="00BE6F01">
        <w:rPr>
          <w:rFonts w:ascii="Candara" w:hAnsi="Candara"/>
          <w:i/>
          <w:color w:val="548DD4"/>
          <w:sz w:val="24"/>
          <w:szCs w:val="24"/>
          <w:lang w:val="es-CO"/>
        </w:rPr>
        <w:t>]</w:t>
      </w:r>
    </w:p>
    <w:p w14:paraId="31D17E7F" w14:textId="77777777" w:rsidR="00701D10" w:rsidRPr="00BE6F01" w:rsidRDefault="00701D10" w:rsidP="00BE6F01">
      <w:pPr>
        <w:spacing w:after="120"/>
        <w:jc w:val="both"/>
        <w:rPr>
          <w:rFonts w:ascii="Candara" w:hAnsi="Candara"/>
          <w:i/>
          <w:sz w:val="24"/>
          <w:szCs w:val="24"/>
          <w:lang w:val="es-CO"/>
        </w:rPr>
      </w:pPr>
    </w:p>
    <w:p w14:paraId="4CEEAE6B" w14:textId="77777777" w:rsidR="00BE6F01" w:rsidRPr="00BE6F01" w:rsidRDefault="00BE6F01" w:rsidP="00BE6F01">
      <w:pPr>
        <w:numPr>
          <w:ilvl w:val="12"/>
          <w:numId w:val="0"/>
        </w:numPr>
        <w:suppressAutoHyphens/>
        <w:spacing w:after="120"/>
        <w:jc w:val="both"/>
        <w:rPr>
          <w:rFonts w:ascii="Candara" w:hAnsi="Candara"/>
          <w:sz w:val="24"/>
          <w:szCs w:val="24"/>
          <w:lang w:val="es-CO"/>
        </w:rPr>
      </w:pPr>
      <w:r w:rsidRPr="00BE6F01">
        <w:rPr>
          <w:rFonts w:ascii="Candara" w:hAnsi="Candara"/>
          <w:sz w:val="24"/>
          <w:szCs w:val="24"/>
          <w:lang w:val="es-CO"/>
        </w:rPr>
        <w:t>POR CUANTO</w:t>
      </w:r>
    </w:p>
    <w:p w14:paraId="7BA6285E" w14:textId="77777777" w:rsidR="00BE6F01" w:rsidRPr="00BE6F01" w:rsidRDefault="00BE6F01" w:rsidP="00BE6F01">
      <w:pPr>
        <w:numPr>
          <w:ilvl w:val="12"/>
          <w:numId w:val="0"/>
        </w:numPr>
        <w:suppressAutoHyphens/>
        <w:spacing w:after="120"/>
        <w:jc w:val="both"/>
        <w:rPr>
          <w:rFonts w:ascii="Candara" w:hAnsi="Candara"/>
          <w:sz w:val="24"/>
          <w:szCs w:val="24"/>
          <w:lang w:val="es-CO"/>
        </w:rPr>
      </w:pPr>
    </w:p>
    <w:p w14:paraId="306794C3" w14:textId="77777777" w:rsidR="00BE6F01" w:rsidRPr="00BE6F01" w:rsidRDefault="00BE6F01" w:rsidP="00BE6F01">
      <w:pPr>
        <w:numPr>
          <w:ilvl w:val="12"/>
          <w:numId w:val="0"/>
        </w:numPr>
        <w:suppressAutoHyphens/>
        <w:spacing w:after="120"/>
        <w:jc w:val="both"/>
        <w:rPr>
          <w:rFonts w:ascii="Candara" w:hAnsi="Candara"/>
          <w:sz w:val="24"/>
          <w:szCs w:val="24"/>
          <w:lang w:val="es-CO"/>
        </w:rPr>
      </w:pPr>
      <w:r w:rsidRPr="00BE6F01">
        <w:rPr>
          <w:rFonts w:ascii="Candara" w:hAnsi="Candara"/>
          <w:sz w:val="24"/>
          <w:szCs w:val="24"/>
          <w:lang w:val="es-CO"/>
        </w:rPr>
        <w:t xml:space="preserve">Nosotros </w:t>
      </w:r>
      <w:r w:rsidRPr="00BE6F01">
        <w:rPr>
          <w:rFonts w:ascii="Candara" w:hAnsi="Candara"/>
          <w:i/>
          <w:color w:val="548DD4"/>
          <w:sz w:val="24"/>
          <w:szCs w:val="24"/>
          <w:lang w:val="es-CO"/>
        </w:rPr>
        <w:t>[indicar nombre completo del Fabricante],</w:t>
      </w:r>
      <w:r w:rsidRPr="00BE6F01">
        <w:rPr>
          <w:rFonts w:ascii="Candara" w:hAnsi="Candara"/>
          <w:sz w:val="24"/>
          <w:szCs w:val="24"/>
          <w:lang w:val="es-CO"/>
        </w:rPr>
        <w:t xml:space="preserve"> como fabricantes oficiales de </w:t>
      </w:r>
      <w:r w:rsidRPr="00BE6F01">
        <w:rPr>
          <w:rFonts w:ascii="Candara" w:hAnsi="Candara"/>
          <w:i/>
          <w:color w:val="548DD4"/>
          <w:sz w:val="24"/>
          <w:szCs w:val="24"/>
          <w:lang w:val="es-CO"/>
        </w:rPr>
        <w:t>[indique el nombre de los bienes fabricados],</w:t>
      </w:r>
      <w:r w:rsidRPr="00BE6F01">
        <w:rPr>
          <w:rFonts w:ascii="Candara" w:hAnsi="Candara"/>
          <w:sz w:val="24"/>
          <w:szCs w:val="24"/>
          <w:lang w:val="es-CO"/>
        </w:rPr>
        <w:t xml:space="preserve"> con fábricas ubicadas en </w:t>
      </w:r>
      <w:r w:rsidRPr="00BE6F01">
        <w:rPr>
          <w:rFonts w:ascii="Candara" w:hAnsi="Candara"/>
          <w:i/>
          <w:color w:val="548DD4"/>
          <w:sz w:val="24"/>
          <w:szCs w:val="24"/>
          <w:lang w:val="es-CO"/>
        </w:rPr>
        <w:t xml:space="preserve">[indique la dirección completa de las fábricas] </w:t>
      </w:r>
      <w:r w:rsidRPr="00BE6F01">
        <w:rPr>
          <w:rFonts w:ascii="Candara" w:hAnsi="Candara"/>
          <w:sz w:val="24"/>
          <w:szCs w:val="24"/>
          <w:lang w:val="es-CO"/>
        </w:rPr>
        <w:t xml:space="preserve">mediante el presente instrumento autorizamos a </w:t>
      </w:r>
      <w:r w:rsidRPr="00BE6F01">
        <w:rPr>
          <w:rFonts w:ascii="Candara" w:hAnsi="Candara"/>
          <w:i/>
          <w:color w:val="548DD4"/>
          <w:sz w:val="24"/>
          <w:szCs w:val="24"/>
          <w:lang w:val="es-CO"/>
        </w:rPr>
        <w:t>[indicar el nombre completo del Oferente]</w:t>
      </w:r>
      <w:r w:rsidRPr="00BE6F01">
        <w:rPr>
          <w:rFonts w:ascii="Candara" w:hAnsi="Candara"/>
          <w:sz w:val="24"/>
          <w:szCs w:val="24"/>
          <w:lang w:val="es-CO"/>
        </w:rPr>
        <w:t xml:space="preserve"> a presentar una oferta con el solo propósito de suministrar los siguientes Bienes de fabricación nuestra </w:t>
      </w:r>
      <w:r w:rsidRPr="00BE6F01">
        <w:rPr>
          <w:rFonts w:ascii="Candara" w:hAnsi="Candara"/>
          <w:i/>
          <w:color w:val="548DD4"/>
          <w:sz w:val="24"/>
          <w:szCs w:val="24"/>
          <w:lang w:val="es-CO"/>
        </w:rPr>
        <w:t>[nombre y breve descripción de los bienes],</w:t>
      </w:r>
      <w:r w:rsidRPr="00BE6F01">
        <w:rPr>
          <w:rFonts w:ascii="Candara" w:hAnsi="Candara"/>
          <w:i/>
          <w:sz w:val="24"/>
          <w:szCs w:val="24"/>
          <w:lang w:val="es-CO"/>
        </w:rPr>
        <w:t xml:space="preserve"> </w:t>
      </w:r>
      <w:r w:rsidRPr="00BE6F01">
        <w:rPr>
          <w:rFonts w:ascii="Candara" w:hAnsi="Candara"/>
          <w:sz w:val="24"/>
          <w:szCs w:val="24"/>
          <w:lang w:val="es-CO"/>
        </w:rPr>
        <w:t>y a posteriormente negociar y firmar el Contrato.</w:t>
      </w:r>
    </w:p>
    <w:p w14:paraId="10C2C500" w14:textId="77777777" w:rsidR="00BE6F01" w:rsidRDefault="00BE6F01" w:rsidP="00BE6F01">
      <w:pPr>
        <w:pStyle w:val="Sub-ClauseText"/>
        <w:numPr>
          <w:ilvl w:val="12"/>
          <w:numId w:val="0"/>
        </w:numPr>
        <w:suppressAutoHyphens/>
        <w:spacing w:before="0"/>
        <w:rPr>
          <w:rFonts w:ascii="Candara" w:hAnsi="Candara"/>
          <w:spacing w:val="0"/>
          <w:szCs w:val="24"/>
          <w:lang w:val="es-CO"/>
        </w:rPr>
      </w:pPr>
      <w:r w:rsidRPr="00BE6F01">
        <w:rPr>
          <w:rFonts w:ascii="Candara" w:hAnsi="Candara"/>
          <w:spacing w:val="0"/>
          <w:szCs w:val="24"/>
          <w:lang w:val="es-CO"/>
        </w:rPr>
        <w:t>Por este medio extendemos nuestro aval y plena garantía, respecto a los bienes ofrecidos por la firma antes mencionada.</w:t>
      </w:r>
    </w:p>
    <w:p w14:paraId="1B0C4168" w14:textId="77777777" w:rsidR="00BE6F01" w:rsidRDefault="00BE6F01" w:rsidP="00BE6F01">
      <w:pPr>
        <w:pStyle w:val="Sub-ClauseText"/>
        <w:numPr>
          <w:ilvl w:val="12"/>
          <w:numId w:val="0"/>
        </w:numPr>
        <w:suppressAutoHyphens/>
        <w:spacing w:before="0"/>
        <w:rPr>
          <w:rFonts w:ascii="Candara" w:hAnsi="Candara"/>
          <w:spacing w:val="0"/>
          <w:szCs w:val="24"/>
          <w:lang w:val="es-CO"/>
        </w:rPr>
      </w:pPr>
    </w:p>
    <w:p w14:paraId="4035F34B" w14:textId="77777777" w:rsidR="00BE6F01" w:rsidRPr="00BE6F01" w:rsidRDefault="00BE6F01" w:rsidP="00BE6F01">
      <w:pPr>
        <w:pStyle w:val="Sub-ClauseText"/>
        <w:numPr>
          <w:ilvl w:val="12"/>
          <w:numId w:val="0"/>
        </w:numPr>
        <w:suppressAutoHyphens/>
        <w:rPr>
          <w:rFonts w:ascii="Candara" w:hAnsi="Candara"/>
          <w:i/>
          <w:color w:val="548DD4"/>
          <w:spacing w:val="0"/>
          <w:szCs w:val="24"/>
          <w:lang w:val="es-CO" w:eastAsia="es-ES"/>
        </w:rPr>
      </w:pPr>
      <w:r w:rsidRPr="00BE6F01">
        <w:rPr>
          <w:rFonts w:ascii="Candara" w:hAnsi="Candara"/>
          <w:spacing w:val="0"/>
          <w:szCs w:val="24"/>
          <w:lang w:val="es-CO"/>
        </w:rPr>
        <w:t xml:space="preserve">Nombre: </w:t>
      </w:r>
      <w:r w:rsidRPr="00BE6F01">
        <w:rPr>
          <w:rFonts w:ascii="Candara" w:hAnsi="Candara"/>
          <w:i/>
          <w:color w:val="548DD4"/>
          <w:spacing w:val="0"/>
          <w:szCs w:val="24"/>
          <w:lang w:val="es-CO" w:eastAsia="es-ES"/>
        </w:rPr>
        <w:t>[indicar el nombre completo del representante autorizado del Fabricante]</w:t>
      </w:r>
    </w:p>
    <w:p w14:paraId="70C36D25" w14:textId="77777777" w:rsidR="00BE6F01" w:rsidRPr="00BE6F01" w:rsidRDefault="00BE6F01" w:rsidP="00BE6F01">
      <w:pPr>
        <w:pStyle w:val="Sub-ClauseText"/>
        <w:numPr>
          <w:ilvl w:val="12"/>
          <w:numId w:val="0"/>
        </w:numPr>
        <w:suppressAutoHyphens/>
        <w:rPr>
          <w:rFonts w:ascii="Candara" w:hAnsi="Candara"/>
          <w:spacing w:val="0"/>
          <w:szCs w:val="24"/>
          <w:lang w:val="es-CO"/>
        </w:rPr>
      </w:pPr>
      <w:r w:rsidRPr="00BE6F01">
        <w:rPr>
          <w:rFonts w:ascii="Candara" w:hAnsi="Candara"/>
          <w:spacing w:val="0"/>
          <w:szCs w:val="24"/>
          <w:lang w:val="es-CO"/>
        </w:rPr>
        <w:t xml:space="preserve">Cargo: </w:t>
      </w:r>
      <w:r w:rsidRPr="00BE6F01">
        <w:rPr>
          <w:rFonts w:ascii="Candara" w:hAnsi="Candara"/>
          <w:i/>
          <w:color w:val="548DD4"/>
          <w:spacing w:val="0"/>
          <w:szCs w:val="24"/>
          <w:lang w:val="es-CO" w:eastAsia="es-ES"/>
        </w:rPr>
        <w:t>[indicar cargo]</w:t>
      </w:r>
    </w:p>
    <w:p w14:paraId="143F09AC" w14:textId="77777777" w:rsidR="00BE6F01" w:rsidRPr="00BE6F01" w:rsidRDefault="00BE6F01" w:rsidP="00BE6F01">
      <w:pPr>
        <w:pStyle w:val="Sub-ClauseText"/>
        <w:numPr>
          <w:ilvl w:val="12"/>
          <w:numId w:val="0"/>
        </w:numPr>
        <w:suppressAutoHyphens/>
        <w:rPr>
          <w:rFonts w:ascii="Candara" w:hAnsi="Candara"/>
          <w:spacing w:val="0"/>
          <w:szCs w:val="24"/>
          <w:lang w:val="es-CO"/>
        </w:rPr>
      </w:pPr>
      <w:r w:rsidRPr="00BE6F01">
        <w:rPr>
          <w:rFonts w:ascii="Candara" w:hAnsi="Candara"/>
          <w:spacing w:val="0"/>
          <w:szCs w:val="24"/>
          <w:lang w:val="es-CO"/>
        </w:rPr>
        <w:t xml:space="preserve">Debidamente autorizado para firmar esta Autorización en nombre de: </w:t>
      </w:r>
      <w:r w:rsidRPr="00BE6F01">
        <w:rPr>
          <w:rFonts w:ascii="Candara" w:hAnsi="Candara"/>
          <w:i/>
          <w:color w:val="548DD4"/>
          <w:spacing w:val="0"/>
          <w:szCs w:val="24"/>
          <w:lang w:val="es-CO" w:eastAsia="es-ES"/>
        </w:rPr>
        <w:t>[nombre completo del Oferente]</w:t>
      </w:r>
    </w:p>
    <w:p w14:paraId="5162CE3F" w14:textId="77777777" w:rsidR="00BE6F01" w:rsidRPr="00BE6F01" w:rsidRDefault="00BE6F01" w:rsidP="00BE6F01">
      <w:pPr>
        <w:pStyle w:val="Sub-ClauseText"/>
        <w:numPr>
          <w:ilvl w:val="12"/>
          <w:numId w:val="0"/>
        </w:numPr>
        <w:suppressAutoHyphens/>
        <w:spacing w:before="0"/>
        <w:rPr>
          <w:rFonts w:ascii="Candara" w:hAnsi="Candara"/>
          <w:spacing w:val="0"/>
          <w:szCs w:val="24"/>
          <w:lang w:val="es-CO"/>
        </w:rPr>
      </w:pPr>
      <w:r w:rsidRPr="00BE6F01">
        <w:rPr>
          <w:rFonts w:ascii="Candara" w:hAnsi="Candara"/>
          <w:spacing w:val="0"/>
          <w:szCs w:val="24"/>
          <w:lang w:val="es-CO"/>
        </w:rPr>
        <w:t xml:space="preserve">Fechado en el día </w:t>
      </w:r>
      <w:r w:rsidRPr="00BE6F01">
        <w:rPr>
          <w:rFonts w:ascii="Candara" w:hAnsi="Candara"/>
          <w:color w:val="0070C0"/>
          <w:spacing w:val="0"/>
          <w:szCs w:val="24"/>
          <w:lang w:val="es-CO"/>
        </w:rPr>
        <w:t>______________</w:t>
      </w:r>
      <w:r w:rsidRPr="00BE6F01">
        <w:rPr>
          <w:rFonts w:ascii="Candara" w:hAnsi="Candara"/>
          <w:spacing w:val="0"/>
          <w:szCs w:val="24"/>
          <w:lang w:val="es-CO"/>
        </w:rPr>
        <w:t xml:space="preserve"> de </w:t>
      </w:r>
      <w:r w:rsidRPr="00BE6F01">
        <w:rPr>
          <w:rFonts w:ascii="Candara" w:hAnsi="Candara"/>
          <w:color w:val="0070C0"/>
          <w:spacing w:val="0"/>
          <w:szCs w:val="24"/>
          <w:lang w:val="es-CO"/>
        </w:rPr>
        <w:t>__________________</w:t>
      </w:r>
      <w:r w:rsidRPr="00BE6F01">
        <w:rPr>
          <w:rFonts w:ascii="Candara" w:hAnsi="Candara"/>
          <w:spacing w:val="0"/>
          <w:szCs w:val="24"/>
          <w:lang w:val="es-CO"/>
        </w:rPr>
        <w:t xml:space="preserve">de </w:t>
      </w:r>
      <w:r w:rsidRPr="00BE6F01">
        <w:rPr>
          <w:rFonts w:ascii="Candara" w:hAnsi="Candara"/>
          <w:color w:val="0070C0"/>
          <w:spacing w:val="0"/>
          <w:szCs w:val="24"/>
          <w:lang w:val="es-CO"/>
        </w:rPr>
        <w:t>__ [fecha de la firma]</w:t>
      </w:r>
    </w:p>
    <w:p w14:paraId="568F1AA8" w14:textId="77777777" w:rsidR="00BE6F01" w:rsidRDefault="00BE6F01" w:rsidP="00A90713">
      <w:pPr>
        <w:tabs>
          <w:tab w:val="left" w:pos="-720"/>
          <w:tab w:val="center" w:pos="1710"/>
        </w:tabs>
        <w:suppressAutoHyphens/>
        <w:spacing w:after="120"/>
        <w:jc w:val="center"/>
        <w:rPr>
          <w:rFonts w:ascii="Candara" w:hAnsi="Candara"/>
          <w:b/>
          <w:spacing w:val="-3"/>
          <w:sz w:val="24"/>
          <w:szCs w:val="24"/>
          <w:lang w:val="es-CO"/>
        </w:rPr>
      </w:pPr>
    </w:p>
    <w:p w14:paraId="4AFE7BB8" w14:textId="77777777" w:rsidR="00BE6F01" w:rsidRDefault="00BE6F01" w:rsidP="00A90713">
      <w:pPr>
        <w:tabs>
          <w:tab w:val="left" w:pos="-720"/>
          <w:tab w:val="center" w:pos="1710"/>
        </w:tabs>
        <w:suppressAutoHyphens/>
        <w:spacing w:after="120"/>
        <w:jc w:val="center"/>
        <w:rPr>
          <w:rFonts w:ascii="Candara" w:hAnsi="Candara"/>
          <w:b/>
          <w:spacing w:val="-3"/>
          <w:sz w:val="24"/>
          <w:szCs w:val="24"/>
          <w:lang w:val="es-CO"/>
        </w:rPr>
      </w:pPr>
    </w:p>
    <w:bookmarkEnd w:id="40"/>
    <w:p w14:paraId="1FDD0FC5" w14:textId="77777777" w:rsidR="00BE6F01" w:rsidRDefault="00BE6F01" w:rsidP="00A90713">
      <w:pPr>
        <w:tabs>
          <w:tab w:val="left" w:pos="-720"/>
          <w:tab w:val="center" w:pos="1710"/>
        </w:tabs>
        <w:suppressAutoHyphens/>
        <w:spacing w:after="120"/>
        <w:jc w:val="center"/>
        <w:rPr>
          <w:rFonts w:ascii="Candara" w:hAnsi="Candara"/>
          <w:b/>
          <w:spacing w:val="-3"/>
          <w:sz w:val="24"/>
          <w:szCs w:val="24"/>
          <w:lang w:val="es-CO"/>
        </w:rPr>
      </w:pPr>
    </w:p>
    <w:p w14:paraId="7EB2CECE" w14:textId="77777777" w:rsidR="00BE6F01" w:rsidRDefault="00BE6F01" w:rsidP="00A90713">
      <w:pPr>
        <w:tabs>
          <w:tab w:val="left" w:pos="-720"/>
          <w:tab w:val="center" w:pos="1710"/>
        </w:tabs>
        <w:suppressAutoHyphens/>
        <w:spacing w:after="120"/>
        <w:jc w:val="center"/>
        <w:rPr>
          <w:rFonts w:ascii="Candara" w:hAnsi="Candara"/>
          <w:b/>
          <w:spacing w:val="-3"/>
          <w:sz w:val="24"/>
          <w:szCs w:val="24"/>
          <w:lang w:val="es-CO"/>
        </w:rPr>
      </w:pPr>
    </w:p>
    <w:p w14:paraId="2CB4B7AA" w14:textId="77777777" w:rsidR="007D13CA" w:rsidRDefault="007D13CA" w:rsidP="00A90713">
      <w:pPr>
        <w:tabs>
          <w:tab w:val="left" w:pos="-720"/>
          <w:tab w:val="center" w:pos="1710"/>
        </w:tabs>
        <w:suppressAutoHyphens/>
        <w:spacing w:after="120"/>
        <w:jc w:val="center"/>
        <w:rPr>
          <w:rFonts w:ascii="Candara" w:hAnsi="Candara"/>
          <w:b/>
          <w:spacing w:val="-3"/>
          <w:sz w:val="24"/>
          <w:szCs w:val="24"/>
          <w:lang w:val="es-CO"/>
        </w:rPr>
      </w:pPr>
    </w:p>
    <w:p w14:paraId="2BF6ADEE" w14:textId="77777777" w:rsidR="007D13CA" w:rsidRDefault="007D13CA" w:rsidP="00A90713">
      <w:pPr>
        <w:tabs>
          <w:tab w:val="left" w:pos="-720"/>
          <w:tab w:val="center" w:pos="1710"/>
        </w:tabs>
        <w:suppressAutoHyphens/>
        <w:spacing w:after="120"/>
        <w:jc w:val="center"/>
        <w:rPr>
          <w:rFonts w:ascii="Candara" w:hAnsi="Candara"/>
          <w:b/>
          <w:spacing w:val="-3"/>
          <w:sz w:val="24"/>
          <w:szCs w:val="24"/>
          <w:lang w:val="es-CO"/>
        </w:rPr>
      </w:pPr>
    </w:p>
    <w:p w14:paraId="317B4DA4" w14:textId="77777777" w:rsidR="00207A6B" w:rsidRPr="00160677" w:rsidRDefault="00AC6163" w:rsidP="00A90713">
      <w:pPr>
        <w:tabs>
          <w:tab w:val="left" w:pos="-720"/>
          <w:tab w:val="center" w:pos="1710"/>
        </w:tabs>
        <w:suppressAutoHyphens/>
        <w:spacing w:after="120"/>
        <w:jc w:val="center"/>
        <w:rPr>
          <w:rFonts w:ascii="Candara" w:hAnsi="Candara"/>
          <w:b/>
          <w:spacing w:val="-3"/>
          <w:sz w:val="24"/>
          <w:szCs w:val="24"/>
        </w:rPr>
      </w:pPr>
      <w:bookmarkStart w:id="43" w:name="_Hlk45210636"/>
      <w:bookmarkStart w:id="44" w:name="_Hlk45210593"/>
      <w:r w:rsidRPr="00160677">
        <w:rPr>
          <w:rFonts w:ascii="Candara" w:hAnsi="Candara"/>
          <w:b/>
          <w:spacing w:val="-3"/>
          <w:sz w:val="24"/>
          <w:szCs w:val="24"/>
          <w:lang w:val="es-ES_tradnl"/>
        </w:rPr>
        <w:lastRenderedPageBreak/>
        <w:t xml:space="preserve">Formulario </w:t>
      </w:r>
      <w:r w:rsidR="00D12DFA" w:rsidRPr="00160677">
        <w:rPr>
          <w:rFonts w:ascii="Candara" w:hAnsi="Candara"/>
          <w:b/>
          <w:spacing w:val="-3"/>
          <w:sz w:val="24"/>
          <w:szCs w:val="24"/>
          <w:lang w:val="es-ES_tradnl"/>
        </w:rPr>
        <w:t>0</w:t>
      </w:r>
      <w:r w:rsidR="00233A5F">
        <w:rPr>
          <w:rFonts w:ascii="Candara" w:hAnsi="Candara"/>
          <w:b/>
          <w:spacing w:val="-3"/>
          <w:sz w:val="24"/>
          <w:szCs w:val="24"/>
          <w:lang w:val="es-ES_tradnl"/>
        </w:rPr>
        <w:t>8</w:t>
      </w:r>
      <w:r w:rsidR="00D12DFA" w:rsidRPr="00160677">
        <w:rPr>
          <w:rFonts w:ascii="Candara" w:hAnsi="Candara"/>
          <w:b/>
          <w:spacing w:val="-3"/>
          <w:sz w:val="24"/>
          <w:szCs w:val="24"/>
          <w:lang w:val="es-ES_tradnl"/>
        </w:rPr>
        <w:t xml:space="preserve"> - </w:t>
      </w:r>
      <w:r w:rsidR="00D12DFA" w:rsidRPr="00160677">
        <w:rPr>
          <w:rFonts w:ascii="Candara" w:hAnsi="Candara"/>
          <w:b/>
          <w:spacing w:val="-3"/>
          <w:sz w:val="24"/>
          <w:szCs w:val="24"/>
        </w:rPr>
        <w:t>Facturación Promedio Anual</w:t>
      </w:r>
      <w:r w:rsidR="00606969">
        <w:rPr>
          <w:rFonts w:ascii="Candara" w:hAnsi="Candara"/>
          <w:b/>
          <w:spacing w:val="-3"/>
          <w:sz w:val="24"/>
          <w:szCs w:val="24"/>
        </w:rPr>
        <w:t xml:space="preserve"> </w:t>
      </w:r>
      <w:r w:rsidR="00606969" w:rsidRPr="00606969">
        <w:rPr>
          <w:rFonts w:ascii="Candara" w:hAnsi="Candara"/>
          <w:b/>
          <w:color w:val="FF0000"/>
          <w:spacing w:val="-3"/>
          <w:sz w:val="28"/>
          <w:szCs w:val="28"/>
        </w:rPr>
        <w:t>NO APLICA</w:t>
      </w:r>
      <w:r w:rsidR="001071BD" w:rsidRPr="00160677">
        <w:rPr>
          <w:rFonts w:ascii="Candara" w:hAnsi="Candara"/>
          <w:b/>
          <w:spacing w:val="-3"/>
          <w:sz w:val="24"/>
          <w:szCs w:val="24"/>
        </w:rPr>
        <w:fldChar w:fldCharType="begin"/>
      </w:r>
      <w:r w:rsidR="001071BD" w:rsidRPr="00160677">
        <w:rPr>
          <w:rFonts w:ascii="Candara" w:hAnsi="Candara"/>
          <w:sz w:val="24"/>
          <w:szCs w:val="24"/>
        </w:rPr>
        <w:instrText xml:space="preserve"> XE "</w:instrText>
      </w:r>
      <w:r w:rsidR="001071BD" w:rsidRPr="00160677">
        <w:rPr>
          <w:rFonts w:ascii="Candara" w:hAnsi="Candara"/>
          <w:b/>
          <w:spacing w:val="-3"/>
          <w:sz w:val="24"/>
          <w:szCs w:val="24"/>
          <w:lang w:val="es-ES_tradnl"/>
        </w:rPr>
        <w:instrText xml:space="preserve">Formulario 07 - </w:instrText>
      </w:r>
      <w:r w:rsidR="001071BD" w:rsidRPr="00160677">
        <w:rPr>
          <w:rFonts w:ascii="Candara" w:hAnsi="Candara"/>
          <w:b/>
          <w:spacing w:val="-3"/>
          <w:sz w:val="24"/>
          <w:szCs w:val="24"/>
        </w:rPr>
        <w:instrText>Facturación Promedio Anual</w:instrText>
      </w:r>
      <w:r w:rsidR="001071BD" w:rsidRPr="00160677">
        <w:rPr>
          <w:rFonts w:ascii="Candara" w:hAnsi="Candara"/>
          <w:sz w:val="24"/>
          <w:szCs w:val="24"/>
        </w:rPr>
        <w:instrText xml:space="preserve">" </w:instrText>
      </w:r>
      <w:r w:rsidR="001071BD" w:rsidRPr="00160677">
        <w:rPr>
          <w:rFonts w:ascii="Candara" w:hAnsi="Candara"/>
          <w:b/>
          <w:spacing w:val="-3"/>
          <w:sz w:val="24"/>
          <w:szCs w:val="24"/>
        </w:rPr>
        <w:fldChar w:fldCharType="end"/>
      </w:r>
    </w:p>
    <w:p w14:paraId="625E5FAC" w14:textId="77777777" w:rsidR="00ED6060" w:rsidRPr="00160677" w:rsidRDefault="00ED6060" w:rsidP="00DB27F3">
      <w:pPr>
        <w:suppressAutoHyphens/>
        <w:spacing w:after="120"/>
        <w:jc w:val="both"/>
        <w:rPr>
          <w:rFonts w:ascii="Candara" w:hAnsi="Candara"/>
          <w:iCs/>
          <w:sz w:val="24"/>
          <w:szCs w:val="24"/>
        </w:rPr>
      </w:pPr>
    </w:p>
    <w:p w14:paraId="5989342E" w14:textId="77777777" w:rsidR="006B1511" w:rsidRPr="00160677" w:rsidRDefault="00D12DFA" w:rsidP="00DB27F3">
      <w:pPr>
        <w:suppressAutoHyphens/>
        <w:spacing w:after="120"/>
        <w:jc w:val="both"/>
        <w:rPr>
          <w:rFonts w:ascii="Candara" w:hAnsi="Candara"/>
          <w:b/>
          <w:i/>
          <w:color w:val="548DD4"/>
          <w:sz w:val="24"/>
          <w:szCs w:val="24"/>
        </w:rPr>
      </w:pPr>
      <w:r w:rsidRPr="00160677">
        <w:rPr>
          <w:rFonts w:ascii="Candara" w:hAnsi="Candara"/>
          <w:iCs/>
          <w:sz w:val="24"/>
          <w:szCs w:val="24"/>
        </w:rPr>
        <w:t>Mi representada t</w:t>
      </w:r>
      <w:r w:rsidR="00E408C2" w:rsidRPr="00160677">
        <w:rPr>
          <w:rFonts w:ascii="Candara" w:hAnsi="Candara"/>
          <w:iCs/>
          <w:sz w:val="24"/>
          <w:szCs w:val="24"/>
        </w:rPr>
        <w:t xml:space="preserve">iene una facturación promedio anual por </w:t>
      </w:r>
      <w:r w:rsidR="000C4E19" w:rsidRPr="00752BE1">
        <w:rPr>
          <w:rFonts w:ascii="Candara" w:hAnsi="Candara"/>
          <w:i/>
          <w:iCs/>
          <w:color w:val="548DD4"/>
          <w:spacing w:val="-3"/>
          <w:sz w:val="24"/>
          <w:szCs w:val="24"/>
        </w:rPr>
        <w:t>[</w:t>
      </w:r>
      <w:r w:rsidR="000C4E19">
        <w:rPr>
          <w:rFonts w:ascii="Candara" w:hAnsi="Candara"/>
          <w:i/>
          <w:iCs/>
          <w:color w:val="548DD4"/>
          <w:spacing w:val="-3"/>
          <w:sz w:val="24"/>
          <w:szCs w:val="24"/>
        </w:rPr>
        <w:t>venta de los siguientes bienes</w:t>
      </w:r>
      <w:r w:rsidR="00DA44FC">
        <w:rPr>
          <w:rFonts w:ascii="Candara" w:hAnsi="Candara"/>
          <w:i/>
          <w:iCs/>
          <w:color w:val="548DD4"/>
          <w:spacing w:val="-3"/>
          <w:sz w:val="24"/>
          <w:szCs w:val="24"/>
        </w:rPr>
        <w:t xml:space="preserve"> </w:t>
      </w:r>
      <w:r w:rsidR="00DA44FC">
        <w:rPr>
          <w:rFonts w:ascii="Candara" w:hAnsi="Candara"/>
          <w:b/>
          <w:color w:val="4472C4"/>
          <w:sz w:val="24"/>
          <w:szCs w:val="24"/>
          <w:lang w:val="es-MX"/>
        </w:rPr>
        <w:t xml:space="preserve">, </w:t>
      </w:r>
      <w:r w:rsidR="00DA44FC" w:rsidRPr="00DA44FC">
        <w:rPr>
          <w:rFonts w:ascii="Candara" w:hAnsi="Candara"/>
          <w:bCs/>
          <w:color w:val="4472C4"/>
          <w:sz w:val="24"/>
          <w:szCs w:val="24"/>
          <w:lang w:val="es-MX"/>
        </w:rPr>
        <w:t>servicios diferentes de consultoría y/o servicios conexos</w:t>
      </w:r>
      <w:r w:rsidR="000C4E19">
        <w:rPr>
          <w:rFonts w:ascii="Candara" w:hAnsi="Candara"/>
          <w:i/>
          <w:iCs/>
          <w:color w:val="548DD4"/>
          <w:spacing w:val="-3"/>
          <w:sz w:val="24"/>
          <w:szCs w:val="24"/>
        </w:rPr>
        <w:t xml:space="preserve"> como: (detallar)</w:t>
      </w:r>
      <w:r w:rsidR="000C4E19" w:rsidRPr="00752BE1">
        <w:rPr>
          <w:rFonts w:ascii="Candara" w:hAnsi="Candara"/>
          <w:i/>
          <w:iCs/>
          <w:color w:val="548DD4"/>
          <w:spacing w:val="-3"/>
          <w:sz w:val="24"/>
          <w:szCs w:val="24"/>
        </w:rPr>
        <w:t>]</w:t>
      </w:r>
      <w:r w:rsidR="000C4E19">
        <w:rPr>
          <w:rFonts w:ascii="Candara" w:hAnsi="Candara"/>
          <w:i/>
          <w:iCs/>
          <w:color w:val="548DD4"/>
          <w:spacing w:val="-3"/>
          <w:sz w:val="24"/>
          <w:szCs w:val="24"/>
        </w:rPr>
        <w:t xml:space="preserve"> </w:t>
      </w:r>
      <w:r w:rsidR="00E408C2" w:rsidRPr="00160677">
        <w:rPr>
          <w:rFonts w:ascii="Candara" w:hAnsi="Candara"/>
          <w:iCs/>
          <w:sz w:val="24"/>
          <w:szCs w:val="24"/>
        </w:rPr>
        <w:t xml:space="preserve">por el período del </w:t>
      </w:r>
      <w:r w:rsidR="00E408C2" w:rsidRPr="00160677">
        <w:rPr>
          <w:rFonts w:ascii="Candara" w:hAnsi="Candara"/>
          <w:i/>
          <w:iCs/>
          <w:color w:val="548DD4"/>
          <w:sz w:val="24"/>
          <w:szCs w:val="24"/>
        </w:rPr>
        <w:t>_(indicar fecha)__ al _(indica</w:t>
      </w:r>
      <w:r w:rsidR="008930EC" w:rsidRPr="00160677">
        <w:rPr>
          <w:rFonts w:ascii="Candara" w:hAnsi="Candara"/>
          <w:i/>
          <w:iCs/>
          <w:color w:val="548DD4"/>
          <w:sz w:val="24"/>
          <w:szCs w:val="24"/>
        </w:rPr>
        <w:t>r fecha)__, de _(indicar monto),</w:t>
      </w:r>
      <w:r w:rsidR="008930EC" w:rsidRPr="00160677">
        <w:rPr>
          <w:rFonts w:ascii="Candara" w:hAnsi="Candara"/>
          <w:iCs/>
          <w:sz w:val="24"/>
          <w:szCs w:val="24"/>
        </w:rPr>
        <w:t xml:space="preserve"> adjunto documentos de respaldo. </w:t>
      </w:r>
      <w:r w:rsidR="008930EC" w:rsidRPr="00160677">
        <w:rPr>
          <w:rFonts w:ascii="Candara" w:hAnsi="Candara"/>
          <w:i/>
          <w:iCs/>
          <w:color w:val="548DD4"/>
          <w:sz w:val="24"/>
          <w:szCs w:val="24"/>
        </w:rPr>
        <w:t xml:space="preserve">(Ejem: facturas, declaración del impuesto a la renta, </w:t>
      </w:r>
      <w:proofErr w:type="spellStart"/>
      <w:r w:rsidR="008930EC" w:rsidRPr="00160677">
        <w:rPr>
          <w:rFonts w:ascii="Candara" w:hAnsi="Candara"/>
          <w:i/>
          <w:iCs/>
          <w:color w:val="548DD4"/>
          <w:sz w:val="24"/>
          <w:szCs w:val="24"/>
        </w:rPr>
        <w:t>etc</w:t>
      </w:r>
      <w:proofErr w:type="spellEnd"/>
      <w:r w:rsidR="008930EC" w:rsidRPr="00160677">
        <w:rPr>
          <w:rFonts w:ascii="Candara" w:hAnsi="Candara"/>
          <w:i/>
          <w:iCs/>
          <w:color w:val="548DD4"/>
          <w:sz w:val="24"/>
          <w:szCs w:val="24"/>
        </w:rPr>
        <w:t>)</w:t>
      </w:r>
    </w:p>
    <w:p w14:paraId="7FA3BBB9" w14:textId="77777777" w:rsidR="006B1511" w:rsidRPr="00160677" w:rsidRDefault="006B1511" w:rsidP="00DB27F3">
      <w:pPr>
        <w:tabs>
          <w:tab w:val="left" w:pos="-720"/>
          <w:tab w:val="center" w:pos="1710"/>
        </w:tabs>
        <w:suppressAutoHyphens/>
        <w:spacing w:after="120"/>
        <w:jc w:val="both"/>
        <w:rPr>
          <w:rFonts w:ascii="Candara" w:hAnsi="Candara"/>
          <w:b/>
          <w:sz w:val="24"/>
          <w:szCs w:val="24"/>
        </w:rPr>
      </w:pPr>
    </w:p>
    <w:p w14:paraId="4765A171" w14:textId="77777777" w:rsidR="006B1511" w:rsidRPr="00160677" w:rsidRDefault="00FB30EB" w:rsidP="00DB27F3">
      <w:pPr>
        <w:tabs>
          <w:tab w:val="left" w:pos="-720"/>
          <w:tab w:val="center" w:pos="1710"/>
        </w:tabs>
        <w:suppressAutoHyphens/>
        <w:spacing w:after="120"/>
        <w:jc w:val="both"/>
        <w:rPr>
          <w:rFonts w:ascii="Candara" w:hAnsi="Candara"/>
          <w:sz w:val="24"/>
          <w:szCs w:val="24"/>
        </w:rPr>
      </w:pPr>
      <w:r w:rsidRPr="00160677">
        <w:rPr>
          <w:rFonts w:ascii="Candara" w:hAnsi="Candara"/>
          <w:sz w:val="24"/>
          <w:szCs w:val="24"/>
        </w:rPr>
        <w:t>Atentamente,</w:t>
      </w:r>
    </w:p>
    <w:p w14:paraId="20EF41FF" w14:textId="77777777" w:rsidR="00A90713" w:rsidRPr="00A90713" w:rsidRDefault="00A90713" w:rsidP="00A90713">
      <w:pPr>
        <w:spacing w:after="120"/>
        <w:jc w:val="right"/>
        <w:rPr>
          <w:rFonts w:ascii="Candara" w:hAnsi="Candara"/>
          <w:b/>
          <w:bCs/>
          <w:spacing w:val="-3"/>
          <w:sz w:val="24"/>
          <w:szCs w:val="24"/>
          <w:lang w:val="es-ES_tradnl"/>
        </w:rPr>
      </w:pPr>
      <w:r w:rsidRPr="00A90713">
        <w:rPr>
          <w:rFonts w:ascii="Candara" w:hAnsi="Candara"/>
          <w:b/>
          <w:color w:val="4472C4"/>
          <w:sz w:val="24"/>
          <w:szCs w:val="24"/>
          <w:lang w:val="es-MX"/>
        </w:rPr>
        <w:t>[insertar la fecha]</w:t>
      </w:r>
    </w:p>
    <w:p w14:paraId="15C3943A" w14:textId="77777777" w:rsidR="00A90713" w:rsidRPr="00A90713" w:rsidRDefault="00A90713" w:rsidP="00A90713">
      <w:pPr>
        <w:spacing w:after="120"/>
        <w:jc w:val="both"/>
        <w:rPr>
          <w:rFonts w:ascii="Candara" w:hAnsi="Candara"/>
          <w:bCs/>
          <w:sz w:val="24"/>
          <w:szCs w:val="24"/>
          <w:lang w:val="es-ES"/>
        </w:rPr>
      </w:pPr>
    </w:p>
    <w:p w14:paraId="0B1A3E94"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08DF6E83" w14:textId="29C7E02B" w:rsidR="00A90713" w:rsidRPr="00A90713" w:rsidRDefault="00A90713" w:rsidP="00A90713">
      <w:pPr>
        <w:spacing w:after="120"/>
        <w:rPr>
          <w:rFonts w:ascii="Candara" w:hAnsi="Candara"/>
          <w:sz w:val="24"/>
          <w:szCs w:val="24"/>
        </w:rPr>
      </w:pPr>
      <w:r w:rsidRPr="00A90713">
        <w:rPr>
          <w:rFonts w:ascii="Candara" w:hAnsi="Candara"/>
          <w:sz w:val="24"/>
          <w:szCs w:val="24"/>
        </w:rPr>
        <w:t>Nombre y Cargo del Firmante:</w:t>
      </w:r>
      <w:r w:rsidR="00C40F50">
        <w:rPr>
          <w:rFonts w:ascii="Candara" w:hAnsi="Candara"/>
          <w:sz w:val="24"/>
          <w:szCs w:val="24"/>
        </w:rPr>
        <w:t xml:space="preserve"> </w:t>
      </w:r>
      <w:r w:rsidRPr="00A90713">
        <w:rPr>
          <w:rFonts w:ascii="Candara" w:hAnsi="Candara"/>
          <w:sz w:val="24"/>
          <w:szCs w:val="24"/>
        </w:rPr>
        <w:t xml:space="preserve"> </w:t>
      </w:r>
      <w:r w:rsidRPr="00A90713">
        <w:rPr>
          <w:rFonts w:ascii="Candara" w:hAnsi="Candara"/>
          <w:color w:val="0070C0"/>
          <w:sz w:val="24"/>
          <w:szCs w:val="24"/>
        </w:rPr>
        <w:t>_______________________________________________</w:t>
      </w:r>
    </w:p>
    <w:p w14:paraId="7E9F5AA6"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426581F3" w14:textId="77777777" w:rsidR="00A90713" w:rsidRPr="00A90713" w:rsidRDefault="00A90713" w:rsidP="00A90713">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_________________________________________________________________</w:t>
      </w:r>
      <w:bookmarkEnd w:id="43"/>
    </w:p>
    <w:p w14:paraId="4B3713A1" w14:textId="77777777" w:rsidR="00207A6B" w:rsidRPr="00160677" w:rsidRDefault="00B0489F" w:rsidP="00A90713">
      <w:pPr>
        <w:tabs>
          <w:tab w:val="left" w:pos="-720"/>
          <w:tab w:val="center" w:pos="1710"/>
        </w:tabs>
        <w:suppressAutoHyphens/>
        <w:spacing w:after="120"/>
        <w:jc w:val="center"/>
        <w:rPr>
          <w:rFonts w:ascii="Candara" w:hAnsi="Candara"/>
          <w:b/>
          <w:spacing w:val="-3"/>
          <w:sz w:val="24"/>
          <w:szCs w:val="24"/>
          <w:lang w:val="es-ES_tradnl"/>
        </w:rPr>
      </w:pPr>
      <w:r w:rsidRPr="00160677">
        <w:rPr>
          <w:rFonts w:ascii="Candara" w:hAnsi="Candara"/>
          <w:b/>
          <w:spacing w:val="-3"/>
          <w:sz w:val="24"/>
          <w:szCs w:val="24"/>
          <w:lang w:val="es-ES_tradnl"/>
        </w:rPr>
        <w:br w:type="page"/>
      </w:r>
      <w:bookmarkStart w:id="45" w:name="_Hlk45210654"/>
      <w:r w:rsidR="00AC6163" w:rsidRPr="00160677">
        <w:rPr>
          <w:rFonts w:ascii="Candara" w:hAnsi="Candara"/>
          <w:b/>
          <w:spacing w:val="-3"/>
          <w:sz w:val="24"/>
          <w:szCs w:val="24"/>
          <w:lang w:val="es-ES_tradnl"/>
        </w:rPr>
        <w:lastRenderedPageBreak/>
        <w:t xml:space="preserve">Formulario </w:t>
      </w:r>
      <w:r w:rsidRPr="00160677">
        <w:rPr>
          <w:rFonts w:ascii="Candara" w:hAnsi="Candara"/>
          <w:b/>
          <w:spacing w:val="-3"/>
          <w:sz w:val="24"/>
          <w:szCs w:val="24"/>
          <w:lang w:val="es-ES_tradnl"/>
        </w:rPr>
        <w:t>0</w:t>
      </w:r>
      <w:r w:rsidR="00233A5F">
        <w:rPr>
          <w:rFonts w:ascii="Candara" w:hAnsi="Candara"/>
          <w:b/>
          <w:spacing w:val="-3"/>
          <w:sz w:val="24"/>
          <w:szCs w:val="24"/>
          <w:lang w:val="es-ES_tradnl"/>
        </w:rPr>
        <w:t>9</w:t>
      </w:r>
      <w:r w:rsidRPr="00160677">
        <w:rPr>
          <w:rFonts w:ascii="Candara" w:hAnsi="Candara"/>
          <w:b/>
          <w:spacing w:val="-3"/>
          <w:sz w:val="24"/>
          <w:szCs w:val="24"/>
          <w:lang w:val="es-ES_tradnl"/>
        </w:rPr>
        <w:t>: Experiencia Específica del Oferente</w:t>
      </w:r>
      <w:r w:rsidR="00A90713">
        <w:rPr>
          <w:rStyle w:val="Refdenotaalpie"/>
          <w:b/>
          <w:spacing w:val="-3"/>
          <w:szCs w:val="24"/>
        </w:rPr>
        <w:footnoteReference w:id="9"/>
      </w:r>
      <w:r w:rsidR="001071BD" w:rsidRPr="00160677">
        <w:rPr>
          <w:rFonts w:ascii="Candara" w:hAnsi="Candara"/>
          <w:b/>
          <w:spacing w:val="-3"/>
          <w:sz w:val="24"/>
          <w:szCs w:val="24"/>
          <w:lang w:val="es-ES_tradnl"/>
        </w:rPr>
        <w:fldChar w:fldCharType="begin"/>
      </w:r>
      <w:r w:rsidR="001071BD" w:rsidRPr="00160677">
        <w:rPr>
          <w:rFonts w:ascii="Candara" w:hAnsi="Candara"/>
          <w:sz w:val="24"/>
          <w:szCs w:val="24"/>
        </w:rPr>
        <w:instrText xml:space="preserve"> XE "</w:instrText>
      </w:r>
      <w:r w:rsidR="001071BD" w:rsidRPr="00160677">
        <w:rPr>
          <w:rFonts w:ascii="Candara" w:hAnsi="Candara"/>
          <w:b/>
          <w:spacing w:val="-3"/>
          <w:sz w:val="24"/>
          <w:szCs w:val="24"/>
          <w:lang w:val="es-ES_tradnl"/>
        </w:rPr>
        <w:instrText>Formulario 08</w:instrText>
      </w:r>
      <w:r w:rsidR="001071BD" w:rsidRPr="00160677">
        <w:rPr>
          <w:rFonts w:ascii="Candara" w:hAnsi="Candara"/>
          <w:sz w:val="24"/>
          <w:szCs w:val="24"/>
        </w:rPr>
        <w:instrText>\</w:instrText>
      </w:r>
      <w:r w:rsidR="001071BD" w:rsidRPr="00160677">
        <w:rPr>
          <w:rFonts w:ascii="Candara" w:hAnsi="Candara"/>
          <w:b/>
          <w:spacing w:val="-3"/>
          <w:sz w:val="24"/>
          <w:szCs w:val="24"/>
          <w:lang w:val="es-ES_tradnl"/>
        </w:rPr>
        <w:instrText>: Experiencia Específica del Oferente</w:instrText>
      </w:r>
      <w:r w:rsidR="001071BD" w:rsidRPr="00160677">
        <w:rPr>
          <w:rFonts w:ascii="Candara" w:hAnsi="Candara"/>
          <w:sz w:val="24"/>
          <w:szCs w:val="24"/>
        </w:rPr>
        <w:instrText xml:space="preserve">" </w:instrText>
      </w:r>
      <w:r w:rsidR="001071BD" w:rsidRPr="00160677">
        <w:rPr>
          <w:rFonts w:ascii="Candara" w:hAnsi="Candara"/>
          <w:b/>
          <w:spacing w:val="-3"/>
          <w:sz w:val="24"/>
          <w:szCs w:val="24"/>
          <w:lang w:val="es-ES_tradnl"/>
        </w:rPr>
        <w:fldChar w:fldCharType="end"/>
      </w:r>
    </w:p>
    <w:p w14:paraId="1AF8E4DA" w14:textId="77777777" w:rsidR="0008557B" w:rsidRPr="00160677" w:rsidRDefault="0008557B" w:rsidP="00DB27F3">
      <w:pPr>
        <w:spacing w:after="120"/>
        <w:ind w:right="425"/>
        <w:jc w:val="both"/>
        <w:rPr>
          <w:rFonts w:ascii="Candara" w:hAnsi="Candara"/>
          <w:b/>
          <w:bCs/>
          <w:sz w:val="24"/>
          <w:szCs w:val="24"/>
          <w:lang w:val="es-PE"/>
        </w:rPr>
      </w:pPr>
    </w:p>
    <w:tbl>
      <w:tblPr>
        <w:tblW w:w="5000" w:type="pct"/>
        <w:tblCellMar>
          <w:left w:w="148" w:type="dxa"/>
          <w:right w:w="148" w:type="dxa"/>
        </w:tblCellMar>
        <w:tblLook w:val="0000" w:firstRow="0" w:lastRow="0" w:firstColumn="0" w:lastColumn="0" w:noHBand="0" w:noVBand="0"/>
      </w:tblPr>
      <w:tblGrid>
        <w:gridCol w:w="436"/>
        <w:gridCol w:w="101"/>
        <w:gridCol w:w="1468"/>
        <w:gridCol w:w="1241"/>
        <w:gridCol w:w="1055"/>
        <w:gridCol w:w="953"/>
        <w:gridCol w:w="689"/>
        <w:gridCol w:w="953"/>
        <w:gridCol w:w="689"/>
        <w:gridCol w:w="1395"/>
      </w:tblGrid>
      <w:tr w:rsidR="00B0489F" w:rsidRPr="00A90713" w14:paraId="4231ECB0" w14:textId="77777777" w:rsidTr="00A90713">
        <w:trPr>
          <w:cantSplit/>
        </w:trPr>
        <w:tc>
          <w:tcPr>
            <w:tcW w:w="5000" w:type="pct"/>
            <w:gridSpan w:val="10"/>
            <w:tcBorders>
              <w:top w:val="double" w:sz="6" w:space="0" w:color="auto"/>
              <w:left w:val="double" w:sz="6" w:space="0" w:color="auto"/>
              <w:bottom w:val="nil"/>
              <w:right w:val="double" w:sz="6" w:space="0" w:color="auto"/>
            </w:tcBorders>
          </w:tcPr>
          <w:p w14:paraId="59703F1C" w14:textId="77777777" w:rsidR="00B0489F" w:rsidRPr="00A90713" w:rsidRDefault="0008557B"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 xml:space="preserve">EXPERIENCIA ESPECIFICA DEL OFERENTE COMO </w:t>
            </w:r>
            <w:r w:rsidR="00B322BB" w:rsidRPr="00A90713">
              <w:rPr>
                <w:rFonts w:ascii="Candara" w:hAnsi="Candara"/>
                <w:b/>
                <w:bCs/>
                <w:spacing w:val="-3"/>
                <w:sz w:val="16"/>
                <w:szCs w:val="16"/>
                <w:lang w:val="es-EC"/>
              </w:rPr>
              <w:t>CONTRATISTA</w:t>
            </w:r>
            <w:r w:rsidRPr="00A90713">
              <w:rPr>
                <w:rFonts w:ascii="Candara" w:hAnsi="Candara"/>
                <w:b/>
                <w:bCs/>
                <w:spacing w:val="-3"/>
                <w:sz w:val="16"/>
                <w:szCs w:val="16"/>
                <w:lang w:val="es-EC"/>
              </w:rPr>
              <w:t xml:space="preserve"> </w:t>
            </w:r>
          </w:p>
        </w:tc>
      </w:tr>
      <w:tr w:rsidR="00B0489F" w:rsidRPr="00A90713" w14:paraId="32E7C994" w14:textId="77777777" w:rsidTr="000C4E19">
        <w:trPr>
          <w:cantSplit/>
          <w:trHeight w:val="627"/>
        </w:trPr>
        <w:tc>
          <w:tcPr>
            <w:tcW w:w="325" w:type="pct"/>
            <w:gridSpan w:val="2"/>
            <w:vMerge w:val="restart"/>
            <w:tcBorders>
              <w:top w:val="single" w:sz="12" w:space="0" w:color="auto"/>
              <w:left w:val="double" w:sz="6" w:space="0" w:color="auto"/>
              <w:right w:val="nil"/>
            </w:tcBorders>
          </w:tcPr>
          <w:p w14:paraId="1051FBC6" w14:textId="77777777" w:rsidR="00B0489F" w:rsidRPr="00A90713" w:rsidRDefault="00B0489F"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No</w:t>
            </w:r>
          </w:p>
        </w:tc>
        <w:tc>
          <w:tcPr>
            <w:tcW w:w="834" w:type="pct"/>
            <w:vMerge w:val="restart"/>
            <w:tcBorders>
              <w:top w:val="single" w:sz="12" w:space="0" w:color="auto"/>
              <w:left w:val="single" w:sz="6" w:space="0" w:color="auto"/>
              <w:right w:val="nil"/>
            </w:tcBorders>
          </w:tcPr>
          <w:p w14:paraId="34349A9F" w14:textId="77777777" w:rsidR="00B0489F" w:rsidRPr="00A90713" w:rsidRDefault="00B322BB"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CONTRATANTE</w:t>
            </w:r>
            <w:r w:rsidR="00B0489F" w:rsidRPr="00A90713">
              <w:rPr>
                <w:rFonts w:ascii="Candara" w:hAnsi="Candara"/>
                <w:b/>
                <w:bCs/>
                <w:spacing w:val="-3"/>
                <w:sz w:val="16"/>
                <w:szCs w:val="16"/>
                <w:lang w:val="es-EC"/>
              </w:rPr>
              <w:t xml:space="preserve"> (*)</w:t>
            </w:r>
          </w:p>
        </w:tc>
        <w:tc>
          <w:tcPr>
            <w:tcW w:w="705" w:type="pct"/>
            <w:vMerge w:val="restart"/>
            <w:tcBorders>
              <w:top w:val="single" w:sz="12" w:space="0" w:color="auto"/>
              <w:left w:val="single" w:sz="6" w:space="0" w:color="auto"/>
              <w:right w:val="nil"/>
            </w:tcBorders>
          </w:tcPr>
          <w:p w14:paraId="611C885F" w14:textId="77777777" w:rsidR="00B0489F" w:rsidRPr="00A90713" w:rsidRDefault="00B0489F" w:rsidP="00A90713">
            <w:pPr>
              <w:tabs>
                <w:tab w:val="left" w:pos="-720"/>
              </w:tabs>
              <w:suppressAutoHyphens/>
              <w:spacing w:after="120"/>
              <w:jc w:val="center"/>
              <w:rPr>
                <w:rFonts w:ascii="Candara" w:hAnsi="Candara"/>
                <w:b/>
                <w:bCs/>
                <w:spacing w:val="-3"/>
                <w:sz w:val="16"/>
                <w:szCs w:val="16"/>
                <w:lang w:val="es-EC"/>
              </w:rPr>
            </w:pPr>
            <w:r w:rsidRPr="00A90713">
              <w:rPr>
                <w:rFonts w:ascii="Candara" w:hAnsi="Candara"/>
                <w:b/>
                <w:bCs/>
                <w:spacing w:val="-3"/>
                <w:sz w:val="16"/>
                <w:szCs w:val="16"/>
                <w:lang w:val="es-EC"/>
              </w:rPr>
              <w:t>OBJETO DEL</w:t>
            </w:r>
            <w:r w:rsidR="00A90713">
              <w:rPr>
                <w:rFonts w:ascii="Candara" w:hAnsi="Candara"/>
                <w:b/>
                <w:bCs/>
                <w:spacing w:val="-3"/>
                <w:sz w:val="16"/>
                <w:szCs w:val="16"/>
                <w:lang w:val="es-EC"/>
              </w:rPr>
              <w:t xml:space="preserve"> </w:t>
            </w:r>
            <w:r w:rsidRPr="00A90713">
              <w:rPr>
                <w:rFonts w:ascii="Candara" w:hAnsi="Candara"/>
                <w:b/>
                <w:bCs/>
                <w:spacing w:val="-3"/>
                <w:sz w:val="16"/>
                <w:szCs w:val="16"/>
                <w:lang w:val="es-EC"/>
              </w:rPr>
              <w:t>CONTRATO</w:t>
            </w:r>
          </w:p>
        </w:tc>
        <w:tc>
          <w:tcPr>
            <w:tcW w:w="578" w:type="pct"/>
            <w:vMerge w:val="restart"/>
            <w:tcBorders>
              <w:top w:val="single" w:sz="12" w:space="0" w:color="auto"/>
              <w:left w:val="single" w:sz="6" w:space="0" w:color="auto"/>
              <w:right w:val="nil"/>
            </w:tcBorders>
          </w:tcPr>
          <w:p w14:paraId="1EA890B6" w14:textId="77777777" w:rsidR="00B0489F" w:rsidRPr="00A90713" w:rsidRDefault="00A90713"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UBICACIÓN</w:t>
            </w:r>
          </w:p>
        </w:tc>
        <w:tc>
          <w:tcPr>
            <w:tcW w:w="877" w:type="pct"/>
            <w:gridSpan w:val="2"/>
            <w:tcBorders>
              <w:top w:val="single" w:sz="12" w:space="0" w:color="auto"/>
              <w:left w:val="single" w:sz="6" w:space="0" w:color="auto"/>
              <w:bottom w:val="single" w:sz="4" w:space="0" w:color="auto"/>
              <w:right w:val="nil"/>
            </w:tcBorders>
          </w:tcPr>
          <w:p w14:paraId="43C454AF" w14:textId="77777777" w:rsidR="00B0489F" w:rsidRPr="00A90713" w:rsidRDefault="00B0489F" w:rsidP="00A90713">
            <w:pPr>
              <w:tabs>
                <w:tab w:val="left" w:pos="-720"/>
              </w:tabs>
              <w:suppressAutoHyphens/>
              <w:spacing w:after="120"/>
              <w:jc w:val="center"/>
              <w:rPr>
                <w:rFonts w:ascii="Candara" w:hAnsi="Candara"/>
                <w:b/>
                <w:bCs/>
                <w:spacing w:val="-3"/>
                <w:sz w:val="16"/>
                <w:szCs w:val="16"/>
                <w:lang w:val="es-EC"/>
              </w:rPr>
            </w:pPr>
            <w:r w:rsidRPr="00A90713">
              <w:rPr>
                <w:rFonts w:ascii="Candara" w:hAnsi="Candara"/>
                <w:b/>
                <w:bCs/>
                <w:spacing w:val="-3"/>
                <w:sz w:val="16"/>
                <w:szCs w:val="16"/>
                <w:lang w:val="es-EC"/>
              </w:rPr>
              <w:t>VALOR</w:t>
            </w:r>
            <w:r w:rsidR="00A90713">
              <w:rPr>
                <w:rFonts w:ascii="Candara" w:hAnsi="Candara"/>
                <w:b/>
                <w:bCs/>
                <w:spacing w:val="-3"/>
                <w:sz w:val="16"/>
                <w:szCs w:val="16"/>
                <w:lang w:val="es-EC"/>
              </w:rPr>
              <w:t xml:space="preserve"> </w:t>
            </w:r>
            <w:r w:rsidRPr="00A90713">
              <w:rPr>
                <w:rFonts w:ascii="Candara" w:hAnsi="Candara"/>
                <w:b/>
                <w:bCs/>
                <w:spacing w:val="-3"/>
                <w:sz w:val="16"/>
                <w:szCs w:val="16"/>
                <w:lang w:val="es-EC"/>
              </w:rPr>
              <w:t>USD</w:t>
            </w:r>
          </w:p>
        </w:tc>
        <w:tc>
          <w:tcPr>
            <w:tcW w:w="877" w:type="pct"/>
            <w:gridSpan w:val="2"/>
            <w:tcBorders>
              <w:top w:val="single" w:sz="12" w:space="0" w:color="auto"/>
              <w:left w:val="single" w:sz="6" w:space="0" w:color="auto"/>
              <w:bottom w:val="single" w:sz="4" w:space="0" w:color="auto"/>
              <w:right w:val="nil"/>
            </w:tcBorders>
          </w:tcPr>
          <w:p w14:paraId="5DF18AC0" w14:textId="77777777" w:rsidR="00B0489F" w:rsidRPr="00A90713" w:rsidRDefault="00B0489F" w:rsidP="00A90713">
            <w:pPr>
              <w:tabs>
                <w:tab w:val="left" w:pos="-720"/>
              </w:tabs>
              <w:suppressAutoHyphens/>
              <w:spacing w:after="120"/>
              <w:jc w:val="center"/>
              <w:rPr>
                <w:rFonts w:ascii="Candara" w:hAnsi="Candara"/>
                <w:b/>
                <w:bCs/>
                <w:spacing w:val="-3"/>
                <w:sz w:val="16"/>
                <w:szCs w:val="16"/>
                <w:lang w:val="es-EC"/>
              </w:rPr>
            </w:pPr>
            <w:r w:rsidRPr="00A90713">
              <w:rPr>
                <w:rFonts w:ascii="Candara" w:hAnsi="Candara"/>
                <w:b/>
                <w:bCs/>
                <w:spacing w:val="-3"/>
                <w:sz w:val="16"/>
                <w:szCs w:val="16"/>
                <w:lang w:val="es-EC"/>
              </w:rPr>
              <w:t>FECHAS EJEC</w:t>
            </w:r>
            <w:r w:rsidR="00A90713">
              <w:rPr>
                <w:rFonts w:ascii="Candara" w:hAnsi="Candara"/>
                <w:b/>
                <w:bCs/>
                <w:spacing w:val="-3"/>
                <w:sz w:val="16"/>
                <w:szCs w:val="16"/>
                <w:lang w:val="es-EC"/>
              </w:rPr>
              <w:t>UCIÓN</w:t>
            </w:r>
          </w:p>
        </w:tc>
        <w:tc>
          <w:tcPr>
            <w:tcW w:w="804" w:type="pct"/>
            <w:vMerge w:val="restart"/>
            <w:tcBorders>
              <w:top w:val="single" w:sz="12" w:space="0" w:color="auto"/>
              <w:left w:val="single" w:sz="6" w:space="0" w:color="auto"/>
              <w:right w:val="double" w:sz="6" w:space="0" w:color="auto"/>
            </w:tcBorders>
          </w:tcPr>
          <w:p w14:paraId="1664C50A" w14:textId="77777777" w:rsidR="00B0489F" w:rsidRPr="00A90713" w:rsidRDefault="00B0489F"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PARTICIPACIÓN % EN ASOCIACIÓN – NOMBRE DEL SOCIO (**)</w:t>
            </w:r>
          </w:p>
        </w:tc>
      </w:tr>
      <w:tr w:rsidR="00B0489F" w:rsidRPr="00A90713" w14:paraId="6E876758" w14:textId="77777777" w:rsidTr="000C4E19">
        <w:trPr>
          <w:cantSplit/>
          <w:trHeight w:val="460"/>
        </w:trPr>
        <w:tc>
          <w:tcPr>
            <w:tcW w:w="325" w:type="pct"/>
            <w:gridSpan w:val="2"/>
            <w:vMerge/>
            <w:tcBorders>
              <w:left w:val="double" w:sz="6" w:space="0" w:color="auto"/>
              <w:bottom w:val="single" w:sz="12" w:space="0" w:color="auto"/>
              <w:right w:val="nil"/>
            </w:tcBorders>
          </w:tcPr>
          <w:p w14:paraId="012D0E68"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834" w:type="pct"/>
            <w:vMerge/>
            <w:tcBorders>
              <w:left w:val="single" w:sz="6" w:space="0" w:color="auto"/>
              <w:bottom w:val="single" w:sz="12" w:space="0" w:color="auto"/>
              <w:right w:val="nil"/>
            </w:tcBorders>
          </w:tcPr>
          <w:p w14:paraId="388E64E1"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705" w:type="pct"/>
            <w:vMerge/>
            <w:tcBorders>
              <w:left w:val="single" w:sz="6" w:space="0" w:color="auto"/>
              <w:bottom w:val="single" w:sz="12" w:space="0" w:color="auto"/>
              <w:right w:val="nil"/>
            </w:tcBorders>
          </w:tcPr>
          <w:p w14:paraId="49C0CEF3"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78" w:type="pct"/>
            <w:vMerge/>
            <w:tcBorders>
              <w:left w:val="single" w:sz="6" w:space="0" w:color="auto"/>
              <w:bottom w:val="single" w:sz="12" w:space="0" w:color="auto"/>
              <w:right w:val="nil"/>
            </w:tcBorders>
          </w:tcPr>
          <w:p w14:paraId="04D022F6"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20" w:type="pct"/>
            <w:tcBorders>
              <w:top w:val="single" w:sz="4" w:space="0" w:color="auto"/>
              <w:left w:val="single" w:sz="6" w:space="0" w:color="auto"/>
              <w:bottom w:val="single" w:sz="12" w:space="0" w:color="auto"/>
              <w:right w:val="nil"/>
            </w:tcBorders>
          </w:tcPr>
          <w:p w14:paraId="3FD9F34F" w14:textId="77777777" w:rsidR="00B0489F" w:rsidRPr="00A90713" w:rsidRDefault="00B0489F"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ORIGINAL</w:t>
            </w:r>
          </w:p>
        </w:tc>
        <w:tc>
          <w:tcPr>
            <w:tcW w:w="357" w:type="pct"/>
            <w:tcBorders>
              <w:top w:val="single" w:sz="4" w:space="0" w:color="auto"/>
              <w:left w:val="single" w:sz="6" w:space="0" w:color="auto"/>
              <w:bottom w:val="single" w:sz="12" w:space="0" w:color="auto"/>
              <w:right w:val="nil"/>
            </w:tcBorders>
          </w:tcPr>
          <w:p w14:paraId="27580387" w14:textId="77777777" w:rsidR="00B0489F" w:rsidRPr="00A90713" w:rsidRDefault="00B0489F"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FINAL</w:t>
            </w:r>
          </w:p>
        </w:tc>
        <w:tc>
          <w:tcPr>
            <w:tcW w:w="493" w:type="pct"/>
            <w:tcBorders>
              <w:top w:val="single" w:sz="4" w:space="0" w:color="auto"/>
              <w:left w:val="single" w:sz="6" w:space="0" w:color="auto"/>
              <w:bottom w:val="single" w:sz="12" w:space="0" w:color="auto"/>
              <w:right w:val="nil"/>
            </w:tcBorders>
          </w:tcPr>
          <w:p w14:paraId="768C261C" w14:textId="77777777" w:rsidR="00B0489F" w:rsidRPr="00A90713" w:rsidRDefault="00B0489F"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ORIGINAL</w:t>
            </w:r>
          </w:p>
        </w:tc>
        <w:tc>
          <w:tcPr>
            <w:tcW w:w="384" w:type="pct"/>
            <w:tcBorders>
              <w:top w:val="single" w:sz="4" w:space="0" w:color="auto"/>
              <w:left w:val="single" w:sz="6" w:space="0" w:color="auto"/>
              <w:bottom w:val="single" w:sz="12" w:space="0" w:color="auto"/>
              <w:right w:val="nil"/>
            </w:tcBorders>
          </w:tcPr>
          <w:p w14:paraId="799EF8BA" w14:textId="77777777" w:rsidR="00B0489F" w:rsidRPr="00A90713" w:rsidRDefault="00B0489F" w:rsidP="00DB27F3">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FINAL</w:t>
            </w:r>
          </w:p>
        </w:tc>
        <w:tc>
          <w:tcPr>
            <w:tcW w:w="804" w:type="pct"/>
            <w:vMerge/>
            <w:tcBorders>
              <w:left w:val="single" w:sz="6" w:space="0" w:color="auto"/>
              <w:bottom w:val="single" w:sz="12" w:space="0" w:color="auto"/>
              <w:right w:val="double" w:sz="6" w:space="0" w:color="auto"/>
            </w:tcBorders>
          </w:tcPr>
          <w:p w14:paraId="62B901D0"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r>
      <w:tr w:rsidR="00B0489F" w:rsidRPr="00A90713" w14:paraId="6DC72787" w14:textId="77777777" w:rsidTr="00A90713">
        <w:trPr>
          <w:cantSplit/>
        </w:trPr>
        <w:tc>
          <w:tcPr>
            <w:tcW w:w="5000" w:type="pct"/>
            <w:gridSpan w:val="10"/>
            <w:tcBorders>
              <w:top w:val="single" w:sz="12" w:space="0" w:color="auto"/>
              <w:left w:val="double" w:sz="6" w:space="0" w:color="auto"/>
              <w:bottom w:val="single" w:sz="12" w:space="0" w:color="auto"/>
              <w:right w:val="double" w:sz="6" w:space="0" w:color="auto"/>
            </w:tcBorders>
          </w:tcPr>
          <w:p w14:paraId="5B94928E"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 xml:space="preserve"> A) CONTRATOS EJECUTADOS DE </w:t>
            </w:r>
            <w:r w:rsidR="000C4E19" w:rsidRPr="000C4E19">
              <w:rPr>
                <w:rFonts w:ascii="Candara" w:hAnsi="Candara"/>
                <w:color w:val="0070C0"/>
                <w:spacing w:val="-3"/>
                <w:sz w:val="16"/>
                <w:szCs w:val="16"/>
                <w:lang w:val="es-EC"/>
              </w:rPr>
              <w:t>[VENTA DE LOS SIGUIENTES BIENES: (DETALLAR)/PRESTACIÓN DE SERVICIOS COMO: (DETALLAR)]</w:t>
            </w:r>
          </w:p>
        </w:tc>
      </w:tr>
      <w:tr w:rsidR="00B0489F" w:rsidRPr="00A90713" w14:paraId="0C101207" w14:textId="77777777" w:rsidTr="000C4E19">
        <w:trPr>
          <w:cantSplit/>
        </w:trPr>
        <w:tc>
          <w:tcPr>
            <w:tcW w:w="257" w:type="pct"/>
            <w:tcBorders>
              <w:top w:val="single" w:sz="12" w:space="0" w:color="auto"/>
              <w:left w:val="double" w:sz="6" w:space="0" w:color="auto"/>
              <w:bottom w:val="nil"/>
              <w:right w:val="nil"/>
            </w:tcBorders>
          </w:tcPr>
          <w:p w14:paraId="0C444CFF"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1</w:t>
            </w:r>
          </w:p>
        </w:tc>
        <w:tc>
          <w:tcPr>
            <w:tcW w:w="902" w:type="pct"/>
            <w:gridSpan w:val="2"/>
            <w:tcBorders>
              <w:top w:val="single" w:sz="12" w:space="0" w:color="auto"/>
              <w:left w:val="single" w:sz="6" w:space="0" w:color="auto"/>
              <w:bottom w:val="nil"/>
              <w:right w:val="nil"/>
            </w:tcBorders>
          </w:tcPr>
          <w:p w14:paraId="334A9C4B"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 xml:space="preserve"> </w:t>
            </w:r>
          </w:p>
        </w:tc>
        <w:tc>
          <w:tcPr>
            <w:tcW w:w="705" w:type="pct"/>
            <w:tcBorders>
              <w:top w:val="single" w:sz="12" w:space="0" w:color="auto"/>
              <w:left w:val="single" w:sz="6" w:space="0" w:color="auto"/>
              <w:bottom w:val="nil"/>
              <w:right w:val="nil"/>
            </w:tcBorders>
          </w:tcPr>
          <w:p w14:paraId="505AB1ED"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78" w:type="pct"/>
            <w:tcBorders>
              <w:top w:val="single" w:sz="12" w:space="0" w:color="auto"/>
              <w:left w:val="single" w:sz="6" w:space="0" w:color="auto"/>
              <w:bottom w:val="nil"/>
              <w:right w:val="nil"/>
            </w:tcBorders>
          </w:tcPr>
          <w:p w14:paraId="4268B248"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20" w:type="pct"/>
            <w:tcBorders>
              <w:top w:val="single" w:sz="12" w:space="0" w:color="auto"/>
              <w:left w:val="single" w:sz="6" w:space="0" w:color="auto"/>
              <w:bottom w:val="nil"/>
              <w:right w:val="single" w:sz="4" w:space="0" w:color="auto"/>
            </w:tcBorders>
          </w:tcPr>
          <w:p w14:paraId="458C3E2F"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357" w:type="pct"/>
            <w:tcBorders>
              <w:top w:val="single" w:sz="12" w:space="0" w:color="auto"/>
              <w:left w:val="single" w:sz="4" w:space="0" w:color="auto"/>
              <w:bottom w:val="nil"/>
              <w:right w:val="nil"/>
            </w:tcBorders>
          </w:tcPr>
          <w:p w14:paraId="303A7C99"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877" w:type="pct"/>
            <w:gridSpan w:val="2"/>
            <w:tcBorders>
              <w:top w:val="single" w:sz="12" w:space="0" w:color="auto"/>
              <w:left w:val="single" w:sz="6" w:space="0" w:color="auto"/>
              <w:bottom w:val="nil"/>
              <w:right w:val="nil"/>
            </w:tcBorders>
          </w:tcPr>
          <w:p w14:paraId="4ECAC628"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804" w:type="pct"/>
            <w:tcBorders>
              <w:top w:val="single" w:sz="12" w:space="0" w:color="auto"/>
              <w:left w:val="single" w:sz="6" w:space="0" w:color="auto"/>
              <w:bottom w:val="nil"/>
              <w:right w:val="double" w:sz="6" w:space="0" w:color="auto"/>
            </w:tcBorders>
          </w:tcPr>
          <w:p w14:paraId="5420DECC"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r>
      <w:tr w:rsidR="00B0489F" w:rsidRPr="00A90713" w14:paraId="1A787D15" w14:textId="77777777" w:rsidTr="000C4E19">
        <w:trPr>
          <w:cantSplit/>
        </w:trPr>
        <w:tc>
          <w:tcPr>
            <w:tcW w:w="257" w:type="pct"/>
            <w:tcBorders>
              <w:top w:val="single" w:sz="6" w:space="0" w:color="auto"/>
              <w:left w:val="double" w:sz="6" w:space="0" w:color="auto"/>
              <w:bottom w:val="nil"/>
              <w:right w:val="nil"/>
            </w:tcBorders>
          </w:tcPr>
          <w:p w14:paraId="5F9048D1"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2</w:t>
            </w:r>
          </w:p>
        </w:tc>
        <w:tc>
          <w:tcPr>
            <w:tcW w:w="902" w:type="pct"/>
            <w:gridSpan w:val="2"/>
            <w:tcBorders>
              <w:top w:val="single" w:sz="6" w:space="0" w:color="auto"/>
              <w:left w:val="single" w:sz="6" w:space="0" w:color="auto"/>
              <w:bottom w:val="nil"/>
              <w:right w:val="nil"/>
            </w:tcBorders>
          </w:tcPr>
          <w:p w14:paraId="3D46758F"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 xml:space="preserve"> </w:t>
            </w:r>
          </w:p>
        </w:tc>
        <w:tc>
          <w:tcPr>
            <w:tcW w:w="705" w:type="pct"/>
            <w:tcBorders>
              <w:top w:val="single" w:sz="6" w:space="0" w:color="auto"/>
              <w:left w:val="single" w:sz="6" w:space="0" w:color="auto"/>
              <w:bottom w:val="nil"/>
              <w:right w:val="nil"/>
            </w:tcBorders>
          </w:tcPr>
          <w:p w14:paraId="5318BD8C"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78" w:type="pct"/>
            <w:tcBorders>
              <w:top w:val="single" w:sz="6" w:space="0" w:color="auto"/>
              <w:left w:val="single" w:sz="6" w:space="0" w:color="auto"/>
              <w:bottom w:val="nil"/>
              <w:right w:val="nil"/>
            </w:tcBorders>
          </w:tcPr>
          <w:p w14:paraId="772C9273"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520" w:type="pct"/>
            <w:tcBorders>
              <w:top w:val="single" w:sz="6" w:space="0" w:color="auto"/>
              <w:left w:val="single" w:sz="6" w:space="0" w:color="auto"/>
              <w:bottom w:val="nil"/>
              <w:right w:val="single" w:sz="4" w:space="0" w:color="auto"/>
            </w:tcBorders>
          </w:tcPr>
          <w:p w14:paraId="03FB49E1"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357" w:type="pct"/>
            <w:tcBorders>
              <w:top w:val="single" w:sz="6" w:space="0" w:color="auto"/>
              <w:left w:val="single" w:sz="4" w:space="0" w:color="auto"/>
              <w:bottom w:val="nil"/>
              <w:right w:val="nil"/>
            </w:tcBorders>
          </w:tcPr>
          <w:p w14:paraId="5A4DF934"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877" w:type="pct"/>
            <w:gridSpan w:val="2"/>
            <w:tcBorders>
              <w:top w:val="single" w:sz="6" w:space="0" w:color="auto"/>
              <w:left w:val="single" w:sz="6" w:space="0" w:color="auto"/>
              <w:bottom w:val="nil"/>
              <w:right w:val="nil"/>
            </w:tcBorders>
          </w:tcPr>
          <w:p w14:paraId="7C5E3021"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c>
          <w:tcPr>
            <w:tcW w:w="804" w:type="pct"/>
            <w:tcBorders>
              <w:top w:val="single" w:sz="6" w:space="0" w:color="auto"/>
              <w:left w:val="single" w:sz="6" w:space="0" w:color="auto"/>
              <w:bottom w:val="nil"/>
              <w:right w:val="double" w:sz="6" w:space="0" w:color="auto"/>
            </w:tcBorders>
          </w:tcPr>
          <w:p w14:paraId="446965F0"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r>
      <w:tr w:rsidR="00B0489F" w:rsidRPr="00A90713" w14:paraId="2635905B" w14:textId="77777777" w:rsidTr="000C4E19">
        <w:trPr>
          <w:cantSplit/>
          <w:trHeight w:val="616"/>
        </w:trPr>
        <w:tc>
          <w:tcPr>
            <w:tcW w:w="1864" w:type="pct"/>
            <w:gridSpan w:val="4"/>
            <w:tcBorders>
              <w:top w:val="single" w:sz="6" w:space="0" w:color="auto"/>
              <w:left w:val="double" w:sz="6" w:space="0" w:color="auto"/>
              <w:bottom w:val="single" w:sz="12" w:space="0" w:color="auto"/>
              <w:right w:val="single" w:sz="4" w:space="0" w:color="auto"/>
            </w:tcBorders>
          </w:tcPr>
          <w:p w14:paraId="1B6360C1"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TOTAL FACTURADO (INDICAR LA SUMA TOTAL EN US $)</w:t>
            </w:r>
          </w:p>
        </w:tc>
        <w:tc>
          <w:tcPr>
            <w:tcW w:w="3136" w:type="pct"/>
            <w:gridSpan w:val="6"/>
            <w:tcBorders>
              <w:top w:val="single" w:sz="6" w:space="0" w:color="auto"/>
              <w:left w:val="single" w:sz="4" w:space="0" w:color="auto"/>
              <w:bottom w:val="single" w:sz="12" w:space="0" w:color="auto"/>
              <w:right w:val="double" w:sz="6" w:space="0" w:color="auto"/>
            </w:tcBorders>
          </w:tcPr>
          <w:p w14:paraId="4E838296" w14:textId="77777777" w:rsidR="00B0489F" w:rsidRPr="00A90713" w:rsidRDefault="00B0489F" w:rsidP="00DB27F3">
            <w:pPr>
              <w:tabs>
                <w:tab w:val="left" w:pos="-720"/>
              </w:tabs>
              <w:suppressAutoHyphens/>
              <w:spacing w:after="120"/>
              <w:jc w:val="both"/>
              <w:rPr>
                <w:rFonts w:ascii="Candara" w:hAnsi="Candara"/>
                <w:spacing w:val="-3"/>
                <w:sz w:val="16"/>
                <w:szCs w:val="16"/>
                <w:lang w:val="es-EC"/>
              </w:rPr>
            </w:pPr>
          </w:p>
        </w:tc>
      </w:tr>
    </w:tbl>
    <w:p w14:paraId="6FEFC10E" w14:textId="77777777" w:rsidR="00A90713" w:rsidRDefault="00A90713" w:rsidP="00DB27F3">
      <w:pPr>
        <w:tabs>
          <w:tab w:val="left" w:pos="-720"/>
          <w:tab w:val="center" w:pos="1710"/>
        </w:tabs>
        <w:suppressAutoHyphens/>
        <w:spacing w:after="120"/>
        <w:jc w:val="both"/>
        <w:rPr>
          <w:rFonts w:ascii="Candara" w:hAnsi="Candara"/>
          <w:sz w:val="24"/>
          <w:szCs w:val="24"/>
        </w:rPr>
      </w:pPr>
    </w:p>
    <w:p w14:paraId="5BCE39A9" w14:textId="77777777" w:rsidR="00A90713" w:rsidRPr="00A90713" w:rsidRDefault="00A90713" w:rsidP="00A90713">
      <w:pPr>
        <w:spacing w:after="120"/>
        <w:jc w:val="right"/>
        <w:rPr>
          <w:rFonts w:ascii="Candara" w:hAnsi="Candara"/>
          <w:b/>
          <w:bCs/>
          <w:spacing w:val="-3"/>
          <w:sz w:val="24"/>
          <w:szCs w:val="24"/>
          <w:lang w:val="es-ES_tradnl"/>
        </w:rPr>
      </w:pPr>
      <w:r w:rsidRPr="00A90713">
        <w:rPr>
          <w:rFonts w:ascii="Candara" w:hAnsi="Candara"/>
          <w:b/>
          <w:color w:val="4472C4"/>
          <w:sz w:val="24"/>
          <w:szCs w:val="24"/>
          <w:lang w:val="es-MX"/>
        </w:rPr>
        <w:t>[insertar la fecha]</w:t>
      </w:r>
    </w:p>
    <w:p w14:paraId="1186E0BD" w14:textId="77777777" w:rsidR="00A90713" w:rsidRPr="00A90713" w:rsidRDefault="00A90713" w:rsidP="00A90713">
      <w:pPr>
        <w:spacing w:after="120"/>
        <w:jc w:val="both"/>
        <w:rPr>
          <w:rFonts w:ascii="Candara" w:hAnsi="Candara"/>
          <w:bCs/>
          <w:sz w:val="24"/>
          <w:szCs w:val="24"/>
          <w:lang w:val="es-ES"/>
        </w:rPr>
      </w:pPr>
    </w:p>
    <w:p w14:paraId="7E686C0D"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0706342C" w14:textId="73EF901C" w:rsidR="00A90713" w:rsidRPr="00A90713" w:rsidRDefault="00A90713" w:rsidP="00A90713">
      <w:pPr>
        <w:spacing w:after="120"/>
        <w:rPr>
          <w:rFonts w:ascii="Candara" w:hAnsi="Candara"/>
          <w:sz w:val="24"/>
          <w:szCs w:val="24"/>
        </w:rPr>
      </w:pPr>
      <w:r w:rsidRPr="00A90713">
        <w:rPr>
          <w:rFonts w:ascii="Candara" w:hAnsi="Candara"/>
          <w:sz w:val="24"/>
          <w:szCs w:val="24"/>
        </w:rPr>
        <w:t>Nombre y Cargo del Firmante:</w:t>
      </w:r>
      <w:r w:rsidR="00C40F50">
        <w:rPr>
          <w:rFonts w:ascii="Candara" w:hAnsi="Candara"/>
          <w:sz w:val="24"/>
          <w:szCs w:val="24"/>
        </w:rPr>
        <w:t xml:space="preserve"> </w:t>
      </w:r>
      <w:r w:rsidRPr="00A90713">
        <w:rPr>
          <w:rFonts w:ascii="Candara" w:hAnsi="Candara"/>
          <w:sz w:val="24"/>
          <w:szCs w:val="24"/>
        </w:rPr>
        <w:t xml:space="preserve"> </w:t>
      </w:r>
      <w:r w:rsidRPr="00A90713">
        <w:rPr>
          <w:rFonts w:ascii="Candara" w:hAnsi="Candara"/>
          <w:color w:val="0070C0"/>
          <w:sz w:val="24"/>
          <w:szCs w:val="24"/>
        </w:rPr>
        <w:t>_______________________________________________</w:t>
      </w:r>
    </w:p>
    <w:p w14:paraId="140C42CB" w14:textId="77777777" w:rsidR="00A90713" w:rsidRPr="00A90713" w:rsidRDefault="00A90713" w:rsidP="00A90713">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356B322D" w14:textId="77777777" w:rsidR="00A90713" w:rsidRPr="00A90713" w:rsidRDefault="00A90713" w:rsidP="00A90713">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_________________________________________________________________</w:t>
      </w:r>
      <w:bookmarkEnd w:id="45"/>
    </w:p>
    <w:p w14:paraId="6C70A650" w14:textId="77777777" w:rsidR="00C1021C" w:rsidRPr="00160677" w:rsidRDefault="00C1021C" w:rsidP="00DB27F3">
      <w:pPr>
        <w:tabs>
          <w:tab w:val="left" w:pos="7740"/>
          <w:tab w:val="right" w:pos="9360"/>
        </w:tabs>
        <w:suppressAutoHyphens/>
        <w:spacing w:after="120"/>
        <w:ind w:left="6480"/>
        <w:jc w:val="both"/>
        <w:rPr>
          <w:rFonts w:ascii="Candara" w:hAnsi="Candara"/>
          <w:spacing w:val="-3"/>
          <w:sz w:val="24"/>
          <w:szCs w:val="24"/>
        </w:rPr>
      </w:pPr>
      <w:r w:rsidRPr="00160677">
        <w:rPr>
          <w:rFonts w:ascii="Candara" w:hAnsi="Candara"/>
          <w:bCs/>
          <w:sz w:val="24"/>
          <w:szCs w:val="24"/>
          <w:lang w:val="es-ES"/>
        </w:rPr>
        <w:br w:type="page"/>
      </w:r>
    </w:p>
    <w:p w14:paraId="38A92D38" w14:textId="77777777" w:rsidR="00207A6B" w:rsidRPr="00160677" w:rsidRDefault="00AC6163" w:rsidP="00A90713">
      <w:pPr>
        <w:tabs>
          <w:tab w:val="left" w:pos="-720"/>
          <w:tab w:val="center" w:pos="1710"/>
        </w:tabs>
        <w:suppressAutoHyphens/>
        <w:spacing w:after="120"/>
        <w:jc w:val="center"/>
        <w:rPr>
          <w:rFonts w:ascii="Candara" w:hAnsi="Candara"/>
          <w:b/>
          <w:spacing w:val="-3"/>
          <w:sz w:val="24"/>
          <w:szCs w:val="24"/>
          <w:lang w:val="es-ES_tradnl"/>
        </w:rPr>
      </w:pPr>
      <w:bookmarkStart w:id="46" w:name="_Hlk45210675"/>
      <w:r w:rsidRPr="00160677">
        <w:rPr>
          <w:rFonts w:ascii="Candara" w:hAnsi="Candara"/>
          <w:b/>
          <w:spacing w:val="-3"/>
          <w:sz w:val="24"/>
          <w:szCs w:val="24"/>
          <w:lang w:val="es-ES_tradnl"/>
        </w:rPr>
        <w:lastRenderedPageBreak/>
        <w:t xml:space="preserve">Formulario </w:t>
      </w:r>
      <w:r w:rsidR="00233A5F">
        <w:rPr>
          <w:rFonts w:ascii="Candara" w:hAnsi="Candara"/>
          <w:b/>
          <w:spacing w:val="-3"/>
          <w:sz w:val="24"/>
          <w:szCs w:val="24"/>
          <w:lang w:val="es-ES_tradnl"/>
        </w:rPr>
        <w:t>10</w:t>
      </w:r>
      <w:r w:rsidR="00B0489F" w:rsidRPr="00160677">
        <w:rPr>
          <w:rFonts w:ascii="Candara" w:hAnsi="Candara"/>
          <w:b/>
          <w:spacing w:val="-3"/>
          <w:sz w:val="24"/>
          <w:szCs w:val="24"/>
          <w:lang w:val="es-ES_tradnl"/>
        </w:rPr>
        <w:t>: Disponibilidad del Equipo</w:t>
      </w:r>
      <w:r w:rsidR="008616A2">
        <w:rPr>
          <w:rStyle w:val="Refdenotaalpie"/>
          <w:b/>
          <w:spacing w:val="-3"/>
          <w:szCs w:val="24"/>
        </w:rPr>
        <w:footnoteReference w:id="10"/>
      </w:r>
      <w:r w:rsidR="001071BD" w:rsidRPr="00160677">
        <w:rPr>
          <w:rFonts w:ascii="Candara" w:hAnsi="Candara"/>
          <w:b/>
          <w:spacing w:val="-3"/>
          <w:sz w:val="24"/>
          <w:szCs w:val="24"/>
          <w:lang w:val="es-ES_tradnl"/>
        </w:rPr>
        <w:fldChar w:fldCharType="begin"/>
      </w:r>
      <w:r w:rsidR="001071BD" w:rsidRPr="00160677">
        <w:rPr>
          <w:rFonts w:ascii="Candara" w:hAnsi="Candara"/>
          <w:sz w:val="24"/>
          <w:szCs w:val="24"/>
        </w:rPr>
        <w:instrText xml:space="preserve"> XE "</w:instrText>
      </w:r>
      <w:r w:rsidR="001071BD" w:rsidRPr="00160677">
        <w:rPr>
          <w:rFonts w:ascii="Candara" w:hAnsi="Candara"/>
          <w:b/>
          <w:spacing w:val="-3"/>
          <w:sz w:val="24"/>
          <w:szCs w:val="24"/>
          <w:lang w:val="es-ES_tradnl"/>
        </w:rPr>
        <w:instrText>Formulario 09</w:instrText>
      </w:r>
      <w:r w:rsidR="001071BD" w:rsidRPr="00160677">
        <w:rPr>
          <w:rFonts w:ascii="Candara" w:hAnsi="Candara"/>
          <w:sz w:val="24"/>
          <w:szCs w:val="24"/>
        </w:rPr>
        <w:instrText>\</w:instrText>
      </w:r>
      <w:r w:rsidR="001071BD" w:rsidRPr="00160677">
        <w:rPr>
          <w:rFonts w:ascii="Candara" w:hAnsi="Candara"/>
          <w:b/>
          <w:spacing w:val="-3"/>
          <w:sz w:val="24"/>
          <w:szCs w:val="24"/>
          <w:lang w:val="es-ES_tradnl"/>
        </w:rPr>
        <w:instrText>: Disponibilidad del Equipo</w:instrText>
      </w:r>
      <w:r w:rsidR="001071BD" w:rsidRPr="00160677">
        <w:rPr>
          <w:rFonts w:ascii="Candara" w:hAnsi="Candara"/>
          <w:sz w:val="24"/>
          <w:szCs w:val="24"/>
        </w:rPr>
        <w:instrText xml:space="preserve">" </w:instrText>
      </w:r>
      <w:r w:rsidR="001071BD" w:rsidRPr="00160677">
        <w:rPr>
          <w:rFonts w:ascii="Candara" w:hAnsi="Candara"/>
          <w:b/>
          <w:spacing w:val="-3"/>
          <w:sz w:val="24"/>
          <w:szCs w:val="24"/>
          <w:lang w:val="es-ES_tradnl"/>
        </w:rPr>
        <w:fldChar w:fldCharType="end"/>
      </w:r>
    </w:p>
    <w:p w14:paraId="4D389562" w14:textId="77777777" w:rsidR="00562D8D" w:rsidRPr="00160677" w:rsidRDefault="00562D8D" w:rsidP="00DB27F3">
      <w:pPr>
        <w:tabs>
          <w:tab w:val="left" w:pos="-720"/>
          <w:tab w:val="center" w:pos="1710"/>
        </w:tabs>
        <w:suppressAutoHyphens/>
        <w:spacing w:after="120"/>
        <w:jc w:val="both"/>
        <w:rPr>
          <w:rFonts w:ascii="Candara" w:hAnsi="Candara"/>
          <w:b/>
          <w:spacing w:val="-3"/>
          <w:sz w:val="24"/>
          <w:szCs w:val="24"/>
          <w:highlight w:val="yellow"/>
          <w:lang w:val="es-ES_tradnl"/>
        </w:rPr>
      </w:pP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712"/>
        <w:gridCol w:w="1186"/>
        <w:gridCol w:w="984"/>
        <w:gridCol w:w="1000"/>
        <w:gridCol w:w="1136"/>
        <w:gridCol w:w="1430"/>
      </w:tblGrid>
      <w:tr w:rsidR="008616A2" w:rsidRPr="008616A2" w14:paraId="35D2F5D6" w14:textId="77777777" w:rsidTr="008616A2">
        <w:trPr>
          <w:trHeight w:val="1200"/>
          <w:jc w:val="center"/>
        </w:trPr>
        <w:tc>
          <w:tcPr>
            <w:tcW w:w="1505" w:type="dxa"/>
            <w:shd w:val="clear" w:color="auto" w:fill="auto"/>
            <w:vAlign w:val="center"/>
            <w:hideMark/>
          </w:tcPr>
          <w:p w14:paraId="0EC7BADA"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DESCRIPCIÓN DEL EQUIPO</w:t>
            </w:r>
          </w:p>
        </w:tc>
        <w:tc>
          <w:tcPr>
            <w:tcW w:w="1712" w:type="dxa"/>
            <w:shd w:val="clear" w:color="auto" w:fill="auto"/>
            <w:vAlign w:val="center"/>
            <w:hideMark/>
          </w:tcPr>
          <w:p w14:paraId="1F580667"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CARACTERÍSTICAS MÍNIMAS</w:t>
            </w:r>
          </w:p>
        </w:tc>
        <w:tc>
          <w:tcPr>
            <w:tcW w:w="1189" w:type="dxa"/>
            <w:vAlign w:val="center"/>
          </w:tcPr>
          <w:p w14:paraId="0EFA62A8"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ANTIGUEDAD</w:t>
            </w:r>
          </w:p>
        </w:tc>
        <w:tc>
          <w:tcPr>
            <w:tcW w:w="983" w:type="dxa"/>
            <w:vAlign w:val="center"/>
          </w:tcPr>
          <w:p w14:paraId="36A77437"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CONDICIÓN</w:t>
            </w:r>
          </w:p>
        </w:tc>
        <w:tc>
          <w:tcPr>
            <w:tcW w:w="1000" w:type="dxa"/>
            <w:shd w:val="clear" w:color="auto" w:fill="auto"/>
            <w:vAlign w:val="center"/>
            <w:hideMark/>
          </w:tcPr>
          <w:p w14:paraId="512229C3"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CANTIDAD</w:t>
            </w:r>
          </w:p>
        </w:tc>
        <w:tc>
          <w:tcPr>
            <w:tcW w:w="1135" w:type="dxa"/>
            <w:vAlign w:val="center"/>
          </w:tcPr>
          <w:p w14:paraId="26A8F821"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PROPIETARIO</w:t>
            </w:r>
          </w:p>
        </w:tc>
        <w:tc>
          <w:tcPr>
            <w:tcW w:w="1429" w:type="dxa"/>
            <w:vAlign w:val="center"/>
          </w:tcPr>
          <w:p w14:paraId="3B43DF1C" w14:textId="77777777" w:rsidR="008616A2" w:rsidRPr="008616A2" w:rsidRDefault="008616A2" w:rsidP="008616A2">
            <w:pPr>
              <w:jc w:val="center"/>
              <w:rPr>
                <w:rFonts w:ascii="Candara" w:hAnsi="Candara"/>
                <w:b/>
                <w:bCs/>
                <w:i/>
                <w:iCs/>
                <w:sz w:val="16"/>
                <w:szCs w:val="16"/>
              </w:rPr>
            </w:pPr>
            <w:r w:rsidRPr="008616A2">
              <w:rPr>
                <w:rFonts w:ascii="Candara" w:hAnsi="Candara"/>
                <w:b/>
                <w:bCs/>
                <w:i/>
                <w:iCs/>
                <w:sz w:val="16"/>
                <w:szCs w:val="16"/>
              </w:rPr>
              <w:t>DISPONIBILIDAD</w:t>
            </w:r>
            <w:r w:rsidRPr="008616A2">
              <w:rPr>
                <w:rStyle w:val="Refdenotaalpie"/>
                <w:b/>
                <w:bCs/>
                <w:i/>
                <w:iCs/>
                <w:sz w:val="16"/>
                <w:szCs w:val="16"/>
              </w:rPr>
              <w:footnoteReference w:id="11"/>
            </w:r>
          </w:p>
        </w:tc>
      </w:tr>
      <w:tr w:rsidR="008616A2" w:rsidRPr="008616A2" w14:paraId="3828F59D" w14:textId="77777777" w:rsidTr="008616A2">
        <w:trPr>
          <w:trHeight w:val="300"/>
          <w:jc w:val="center"/>
        </w:trPr>
        <w:tc>
          <w:tcPr>
            <w:tcW w:w="1505" w:type="dxa"/>
            <w:shd w:val="clear" w:color="auto" w:fill="auto"/>
            <w:noWrap/>
            <w:vAlign w:val="bottom"/>
          </w:tcPr>
          <w:p w14:paraId="792DE336" w14:textId="77777777" w:rsidR="008616A2" w:rsidRPr="008616A2" w:rsidRDefault="008616A2" w:rsidP="008616A2">
            <w:pPr>
              <w:rPr>
                <w:rFonts w:ascii="Candara" w:hAnsi="Candara"/>
                <w:i/>
                <w:iCs/>
                <w:sz w:val="16"/>
                <w:szCs w:val="16"/>
              </w:rPr>
            </w:pPr>
          </w:p>
        </w:tc>
        <w:tc>
          <w:tcPr>
            <w:tcW w:w="1712" w:type="dxa"/>
            <w:shd w:val="clear" w:color="auto" w:fill="auto"/>
            <w:noWrap/>
            <w:vAlign w:val="bottom"/>
          </w:tcPr>
          <w:p w14:paraId="707291F7" w14:textId="77777777" w:rsidR="008616A2" w:rsidRPr="008616A2" w:rsidRDefault="008616A2" w:rsidP="008616A2">
            <w:pPr>
              <w:jc w:val="center"/>
              <w:rPr>
                <w:rFonts w:ascii="Candara" w:hAnsi="Candara"/>
                <w:i/>
                <w:iCs/>
                <w:sz w:val="16"/>
                <w:szCs w:val="16"/>
              </w:rPr>
            </w:pPr>
          </w:p>
        </w:tc>
        <w:tc>
          <w:tcPr>
            <w:tcW w:w="1189" w:type="dxa"/>
            <w:vAlign w:val="bottom"/>
          </w:tcPr>
          <w:p w14:paraId="76569A9A" w14:textId="77777777" w:rsidR="008616A2" w:rsidRPr="008616A2" w:rsidRDefault="008616A2" w:rsidP="008616A2">
            <w:pPr>
              <w:jc w:val="center"/>
              <w:rPr>
                <w:rFonts w:ascii="Candara" w:hAnsi="Candara"/>
                <w:i/>
                <w:iCs/>
                <w:sz w:val="16"/>
                <w:szCs w:val="16"/>
              </w:rPr>
            </w:pPr>
          </w:p>
        </w:tc>
        <w:tc>
          <w:tcPr>
            <w:tcW w:w="983" w:type="dxa"/>
            <w:vAlign w:val="bottom"/>
          </w:tcPr>
          <w:p w14:paraId="7375F91B" w14:textId="77777777" w:rsidR="008616A2" w:rsidRPr="008616A2" w:rsidRDefault="008616A2" w:rsidP="008616A2">
            <w:pPr>
              <w:jc w:val="center"/>
              <w:rPr>
                <w:rFonts w:ascii="Candara" w:hAnsi="Candara"/>
                <w:i/>
                <w:iCs/>
                <w:sz w:val="16"/>
                <w:szCs w:val="16"/>
              </w:rPr>
            </w:pPr>
          </w:p>
        </w:tc>
        <w:tc>
          <w:tcPr>
            <w:tcW w:w="1000" w:type="dxa"/>
            <w:shd w:val="clear" w:color="auto" w:fill="auto"/>
            <w:noWrap/>
            <w:vAlign w:val="bottom"/>
          </w:tcPr>
          <w:p w14:paraId="0FE2880F" w14:textId="77777777" w:rsidR="008616A2" w:rsidRPr="008616A2" w:rsidRDefault="008616A2" w:rsidP="008616A2">
            <w:pPr>
              <w:jc w:val="center"/>
              <w:rPr>
                <w:rFonts w:ascii="Candara" w:hAnsi="Candara"/>
                <w:i/>
                <w:iCs/>
                <w:sz w:val="16"/>
                <w:szCs w:val="16"/>
              </w:rPr>
            </w:pPr>
          </w:p>
        </w:tc>
        <w:tc>
          <w:tcPr>
            <w:tcW w:w="1135" w:type="dxa"/>
            <w:vAlign w:val="bottom"/>
          </w:tcPr>
          <w:p w14:paraId="008A55AF" w14:textId="77777777" w:rsidR="008616A2" w:rsidRPr="008616A2" w:rsidRDefault="008616A2" w:rsidP="008616A2">
            <w:pPr>
              <w:jc w:val="center"/>
              <w:rPr>
                <w:rFonts w:ascii="Candara" w:hAnsi="Candara"/>
                <w:i/>
                <w:iCs/>
                <w:sz w:val="16"/>
                <w:szCs w:val="16"/>
              </w:rPr>
            </w:pPr>
          </w:p>
        </w:tc>
        <w:tc>
          <w:tcPr>
            <w:tcW w:w="1429" w:type="dxa"/>
            <w:vAlign w:val="bottom"/>
          </w:tcPr>
          <w:p w14:paraId="5605D0D2" w14:textId="77777777" w:rsidR="008616A2" w:rsidRPr="008616A2" w:rsidRDefault="008616A2" w:rsidP="008616A2">
            <w:pPr>
              <w:jc w:val="center"/>
              <w:rPr>
                <w:rFonts w:ascii="Candara" w:hAnsi="Candara"/>
                <w:i/>
                <w:iCs/>
                <w:sz w:val="16"/>
                <w:szCs w:val="16"/>
              </w:rPr>
            </w:pPr>
          </w:p>
        </w:tc>
      </w:tr>
      <w:tr w:rsidR="008616A2" w:rsidRPr="008616A2" w14:paraId="7C614716" w14:textId="77777777" w:rsidTr="008616A2">
        <w:trPr>
          <w:trHeight w:val="300"/>
          <w:jc w:val="center"/>
        </w:trPr>
        <w:tc>
          <w:tcPr>
            <w:tcW w:w="1505" w:type="dxa"/>
            <w:shd w:val="clear" w:color="auto" w:fill="auto"/>
            <w:noWrap/>
            <w:vAlign w:val="bottom"/>
            <w:hideMark/>
          </w:tcPr>
          <w:p w14:paraId="16634781" w14:textId="77777777" w:rsidR="008616A2" w:rsidRPr="008616A2" w:rsidRDefault="008616A2" w:rsidP="008616A2">
            <w:pPr>
              <w:rPr>
                <w:rFonts w:ascii="Candara" w:hAnsi="Candara"/>
                <w:i/>
                <w:iCs/>
              </w:rPr>
            </w:pPr>
            <w:r w:rsidRPr="008616A2">
              <w:rPr>
                <w:rFonts w:ascii="Candara" w:hAnsi="Candara"/>
                <w:i/>
                <w:iCs/>
              </w:rPr>
              <w:t> </w:t>
            </w:r>
          </w:p>
        </w:tc>
        <w:tc>
          <w:tcPr>
            <w:tcW w:w="1712" w:type="dxa"/>
            <w:shd w:val="clear" w:color="auto" w:fill="auto"/>
            <w:noWrap/>
            <w:vAlign w:val="bottom"/>
            <w:hideMark/>
          </w:tcPr>
          <w:p w14:paraId="79BACD91" w14:textId="77777777" w:rsidR="008616A2" w:rsidRPr="008616A2" w:rsidRDefault="008616A2" w:rsidP="008616A2">
            <w:pPr>
              <w:jc w:val="center"/>
              <w:rPr>
                <w:rFonts w:ascii="Candara" w:hAnsi="Candara"/>
                <w:i/>
                <w:iCs/>
              </w:rPr>
            </w:pPr>
          </w:p>
        </w:tc>
        <w:tc>
          <w:tcPr>
            <w:tcW w:w="1189" w:type="dxa"/>
          </w:tcPr>
          <w:p w14:paraId="0E6D2C3D" w14:textId="77777777" w:rsidR="008616A2" w:rsidRPr="008616A2" w:rsidRDefault="008616A2" w:rsidP="008616A2">
            <w:pPr>
              <w:jc w:val="center"/>
              <w:rPr>
                <w:rFonts w:ascii="Candara" w:hAnsi="Candara"/>
                <w:i/>
                <w:iCs/>
              </w:rPr>
            </w:pPr>
          </w:p>
        </w:tc>
        <w:tc>
          <w:tcPr>
            <w:tcW w:w="983" w:type="dxa"/>
          </w:tcPr>
          <w:p w14:paraId="0D46DDAE" w14:textId="77777777" w:rsidR="008616A2" w:rsidRPr="008616A2" w:rsidRDefault="008616A2" w:rsidP="008616A2">
            <w:pPr>
              <w:jc w:val="center"/>
              <w:rPr>
                <w:rFonts w:ascii="Candara" w:hAnsi="Candara"/>
                <w:i/>
                <w:iCs/>
              </w:rPr>
            </w:pPr>
          </w:p>
        </w:tc>
        <w:tc>
          <w:tcPr>
            <w:tcW w:w="1000" w:type="dxa"/>
            <w:shd w:val="clear" w:color="auto" w:fill="auto"/>
            <w:noWrap/>
            <w:vAlign w:val="bottom"/>
            <w:hideMark/>
          </w:tcPr>
          <w:p w14:paraId="72B3148E" w14:textId="77777777" w:rsidR="008616A2" w:rsidRPr="008616A2" w:rsidRDefault="008616A2" w:rsidP="008616A2">
            <w:pPr>
              <w:jc w:val="center"/>
              <w:rPr>
                <w:rFonts w:ascii="Candara" w:hAnsi="Candara"/>
                <w:i/>
                <w:iCs/>
              </w:rPr>
            </w:pPr>
          </w:p>
        </w:tc>
        <w:tc>
          <w:tcPr>
            <w:tcW w:w="1135" w:type="dxa"/>
            <w:vAlign w:val="bottom"/>
          </w:tcPr>
          <w:p w14:paraId="5B287C34" w14:textId="77777777" w:rsidR="008616A2" w:rsidRPr="008616A2" w:rsidRDefault="008616A2" w:rsidP="008616A2">
            <w:pPr>
              <w:jc w:val="center"/>
              <w:rPr>
                <w:rFonts w:ascii="Candara" w:hAnsi="Candara"/>
                <w:i/>
                <w:iCs/>
              </w:rPr>
            </w:pPr>
          </w:p>
        </w:tc>
        <w:tc>
          <w:tcPr>
            <w:tcW w:w="1429" w:type="dxa"/>
            <w:vAlign w:val="bottom"/>
          </w:tcPr>
          <w:p w14:paraId="3B31B108" w14:textId="77777777" w:rsidR="008616A2" w:rsidRPr="008616A2" w:rsidRDefault="008616A2" w:rsidP="008616A2">
            <w:pPr>
              <w:jc w:val="center"/>
              <w:rPr>
                <w:rFonts w:ascii="Candara" w:hAnsi="Candara"/>
                <w:i/>
                <w:iCs/>
              </w:rPr>
            </w:pPr>
          </w:p>
        </w:tc>
      </w:tr>
      <w:tr w:rsidR="008616A2" w:rsidRPr="008616A2" w14:paraId="681D9A0A" w14:textId="77777777" w:rsidTr="008616A2">
        <w:trPr>
          <w:trHeight w:val="300"/>
          <w:jc w:val="center"/>
        </w:trPr>
        <w:tc>
          <w:tcPr>
            <w:tcW w:w="1505" w:type="dxa"/>
            <w:shd w:val="clear" w:color="auto" w:fill="auto"/>
            <w:noWrap/>
            <w:vAlign w:val="bottom"/>
            <w:hideMark/>
          </w:tcPr>
          <w:p w14:paraId="3AF10643" w14:textId="77777777" w:rsidR="008616A2" w:rsidRPr="008616A2" w:rsidRDefault="008616A2" w:rsidP="008616A2">
            <w:pPr>
              <w:rPr>
                <w:rFonts w:ascii="Candara" w:hAnsi="Candara"/>
                <w:i/>
                <w:iCs/>
              </w:rPr>
            </w:pPr>
            <w:r w:rsidRPr="008616A2">
              <w:rPr>
                <w:rFonts w:ascii="Candara" w:hAnsi="Candara"/>
                <w:i/>
                <w:iCs/>
              </w:rPr>
              <w:t> </w:t>
            </w:r>
          </w:p>
        </w:tc>
        <w:tc>
          <w:tcPr>
            <w:tcW w:w="1712" w:type="dxa"/>
            <w:shd w:val="clear" w:color="auto" w:fill="auto"/>
            <w:noWrap/>
            <w:vAlign w:val="bottom"/>
            <w:hideMark/>
          </w:tcPr>
          <w:p w14:paraId="4B8A0823" w14:textId="77777777" w:rsidR="008616A2" w:rsidRPr="008616A2" w:rsidRDefault="008616A2" w:rsidP="008616A2">
            <w:pPr>
              <w:jc w:val="center"/>
              <w:rPr>
                <w:rFonts w:ascii="Candara" w:hAnsi="Candara"/>
                <w:i/>
                <w:iCs/>
              </w:rPr>
            </w:pPr>
          </w:p>
        </w:tc>
        <w:tc>
          <w:tcPr>
            <w:tcW w:w="1189" w:type="dxa"/>
          </w:tcPr>
          <w:p w14:paraId="096711B7" w14:textId="77777777" w:rsidR="008616A2" w:rsidRPr="008616A2" w:rsidRDefault="008616A2" w:rsidP="008616A2">
            <w:pPr>
              <w:jc w:val="center"/>
              <w:rPr>
                <w:rFonts w:ascii="Candara" w:hAnsi="Candara"/>
                <w:i/>
                <w:iCs/>
              </w:rPr>
            </w:pPr>
          </w:p>
        </w:tc>
        <w:tc>
          <w:tcPr>
            <w:tcW w:w="983" w:type="dxa"/>
          </w:tcPr>
          <w:p w14:paraId="521F5BA4" w14:textId="77777777" w:rsidR="008616A2" w:rsidRPr="008616A2" w:rsidRDefault="008616A2" w:rsidP="008616A2">
            <w:pPr>
              <w:jc w:val="center"/>
              <w:rPr>
                <w:rFonts w:ascii="Candara" w:hAnsi="Candara"/>
                <w:i/>
                <w:iCs/>
              </w:rPr>
            </w:pPr>
          </w:p>
        </w:tc>
        <w:tc>
          <w:tcPr>
            <w:tcW w:w="1000" w:type="dxa"/>
            <w:shd w:val="clear" w:color="auto" w:fill="auto"/>
            <w:noWrap/>
            <w:vAlign w:val="bottom"/>
            <w:hideMark/>
          </w:tcPr>
          <w:p w14:paraId="180B8B55" w14:textId="77777777" w:rsidR="008616A2" w:rsidRPr="008616A2" w:rsidRDefault="008616A2" w:rsidP="008616A2">
            <w:pPr>
              <w:jc w:val="center"/>
              <w:rPr>
                <w:rFonts w:ascii="Candara" w:hAnsi="Candara"/>
                <w:i/>
                <w:iCs/>
              </w:rPr>
            </w:pPr>
          </w:p>
        </w:tc>
        <w:tc>
          <w:tcPr>
            <w:tcW w:w="1135" w:type="dxa"/>
            <w:vAlign w:val="bottom"/>
          </w:tcPr>
          <w:p w14:paraId="0DECECCF" w14:textId="77777777" w:rsidR="008616A2" w:rsidRPr="008616A2" w:rsidRDefault="008616A2" w:rsidP="008616A2">
            <w:pPr>
              <w:jc w:val="center"/>
              <w:rPr>
                <w:rFonts w:ascii="Candara" w:hAnsi="Candara"/>
                <w:i/>
                <w:iCs/>
              </w:rPr>
            </w:pPr>
          </w:p>
        </w:tc>
        <w:tc>
          <w:tcPr>
            <w:tcW w:w="1429" w:type="dxa"/>
          </w:tcPr>
          <w:p w14:paraId="55458C20" w14:textId="77777777" w:rsidR="008616A2" w:rsidRPr="008616A2" w:rsidRDefault="008616A2" w:rsidP="008616A2">
            <w:pPr>
              <w:jc w:val="center"/>
              <w:rPr>
                <w:rFonts w:ascii="Candara" w:hAnsi="Candara"/>
                <w:i/>
                <w:iCs/>
              </w:rPr>
            </w:pPr>
          </w:p>
        </w:tc>
      </w:tr>
      <w:tr w:rsidR="008616A2" w:rsidRPr="008616A2" w14:paraId="73875627" w14:textId="77777777" w:rsidTr="008616A2">
        <w:trPr>
          <w:trHeight w:val="300"/>
          <w:jc w:val="center"/>
        </w:trPr>
        <w:tc>
          <w:tcPr>
            <w:tcW w:w="1505" w:type="dxa"/>
            <w:shd w:val="clear" w:color="auto" w:fill="auto"/>
            <w:noWrap/>
            <w:vAlign w:val="bottom"/>
            <w:hideMark/>
          </w:tcPr>
          <w:p w14:paraId="52AB597C" w14:textId="77777777" w:rsidR="008616A2" w:rsidRPr="008616A2" w:rsidRDefault="008616A2" w:rsidP="008616A2">
            <w:pPr>
              <w:rPr>
                <w:rFonts w:ascii="Candara" w:hAnsi="Candara"/>
                <w:i/>
                <w:iCs/>
              </w:rPr>
            </w:pPr>
            <w:r w:rsidRPr="008616A2">
              <w:rPr>
                <w:rFonts w:ascii="Candara" w:hAnsi="Candara"/>
                <w:i/>
                <w:iCs/>
              </w:rPr>
              <w:t> </w:t>
            </w:r>
          </w:p>
        </w:tc>
        <w:tc>
          <w:tcPr>
            <w:tcW w:w="1712" w:type="dxa"/>
            <w:shd w:val="clear" w:color="auto" w:fill="auto"/>
            <w:noWrap/>
            <w:vAlign w:val="bottom"/>
            <w:hideMark/>
          </w:tcPr>
          <w:p w14:paraId="1294BA73" w14:textId="77777777" w:rsidR="008616A2" w:rsidRPr="008616A2" w:rsidRDefault="008616A2" w:rsidP="008616A2">
            <w:pPr>
              <w:jc w:val="center"/>
              <w:rPr>
                <w:rFonts w:ascii="Candara" w:hAnsi="Candara"/>
                <w:i/>
                <w:iCs/>
              </w:rPr>
            </w:pPr>
          </w:p>
        </w:tc>
        <w:tc>
          <w:tcPr>
            <w:tcW w:w="1189" w:type="dxa"/>
          </w:tcPr>
          <w:p w14:paraId="6EC17D6E" w14:textId="77777777" w:rsidR="008616A2" w:rsidRPr="008616A2" w:rsidRDefault="008616A2" w:rsidP="008616A2">
            <w:pPr>
              <w:jc w:val="center"/>
              <w:rPr>
                <w:rFonts w:ascii="Candara" w:hAnsi="Candara"/>
                <w:i/>
                <w:iCs/>
              </w:rPr>
            </w:pPr>
          </w:p>
        </w:tc>
        <w:tc>
          <w:tcPr>
            <w:tcW w:w="983" w:type="dxa"/>
          </w:tcPr>
          <w:p w14:paraId="0FF5D2E2" w14:textId="77777777" w:rsidR="008616A2" w:rsidRPr="008616A2" w:rsidRDefault="008616A2" w:rsidP="008616A2">
            <w:pPr>
              <w:jc w:val="center"/>
              <w:rPr>
                <w:rFonts w:ascii="Candara" w:hAnsi="Candara"/>
                <w:i/>
                <w:iCs/>
              </w:rPr>
            </w:pPr>
          </w:p>
        </w:tc>
        <w:tc>
          <w:tcPr>
            <w:tcW w:w="1000" w:type="dxa"/>
            <w:shd w:val="clear" w:color="auto" w:fill="auto"/>
            <w:noWrap/>
            <w:vAlign w:val="bottom"/>
            <w:hideMark/>
          </w:tcPr>
          <w:p w14:paraId="64A7ED8F" w14:textId="77777777" w:rsidR="008616A2" w:rsidRPr="008616A2" w:rsidRDefault="008616A2" w:rsidP="008616A2">
            <w:pPr>
              <w:jc w:val="center"/>
              <w:rPr>
                <w:rFonts w:ascii="Candara" w:hAnsi="Candara"/>
                <w:i/>
                <w:iCs/>
              </w:rPr>
            </w:pPr>
          </w:p>
        </w:tc>
        <w:tc>
          <w:tcPr>
            <w:tcW w:w="1135" w:type="dxa"/>
          </w:tcPr>
          <w:p w14:paraId="19516F67" w14:textId="77777777" w:rsidR="008616A2" w:rsidRPr="008616A2" w:rsidRDefault="008616A2" w:rsidP="008616A2">
            <w:pPr>
              <w:jc w:val="center"/>
              <w:rPr>
                <w:rFonts w:ascii="Candara" w:hAnsi="Candara"/>
                <w:i/>
                <w:iCs/>
              </w:rPr>
            </w:pPr>
          </w:p>
        </w:tc>
        <w:tc>
          <w:tcPr>
            <w:tcW w:w="1429" w:type="dxa"/>
          </w:tcPr>
          <w:p w14:paraId="642B7DD6" w14:textId="77777777" w:rsidR="008616A2" w:rsidRPr="008616A2" w:rsidRDefault="008616A2" w:rsidP="008616A2">
            <w:pPr>
              <w:jc w:val="center"/>
              <w:rPr>
                <w:rFonts w:ascii="Candara" w:hAnsi="Candara"/>
                <w:i/>
                <w:iCs/>
              </w:rPr>
            </w:pPr>
          </w:p>
        </w:tc>
      </w:tr>
    </w:tbl>
    <w:p w14:paraId="2A010716" w14:textId="77777777" w:rsidR="00A243AF" w:rsidRPr="00160677" w:rsidRDefault="00A243AF" w:rsidP="00DB27F3">
      <w:pPr>
        <w:tabs>
          <w:tab w:val="left" w:pos="-720"/>
          <w:tab w:val="center" w:pos="1710"/>
        </w:tabs>
        <w:suppressAutoHyphens/>
        <w:spacing w:after="120"/>
        <w:jc w:val="both"/>
        <w:rPr>
          <w:rFonts w:ascii="Candara" w:hAnsi="Candara"/>
          <w:b/>
          <w:spacing w:val="-3"/>
          <w:sz w:val="24"/>
          <w:szCs w:val="24"/>
          <w:highlight w:val="yellow"/>
          <w:lang w:val="es-ES_tradnl"/>
        </w:rPr>
      </w:pPr>
    </w:p>
    <w:p w14:paraId="0479A6A5" w14:textId="77777777" w:rsidR="00E408C2" w:rsidRPr="00160677" w:rsidRDefault="00E408C2" w:rsidP="00DB27F3">
      <w:pPr>
        <w:tabs>
          <w:tab w:val="left" w:pos="-720"/>
          <w:tab w:val="center" w:pos="1710"/>
        </w:tabs>
        <w:suppressAutoHyphens/>
        <w:spacing w:after="120"/>
        <w:jc w:val="both"/>
        <w:rPr>
          <w:rFonts w:ascii="Candara" w:hAnsi="Candara"/>
          <w:b/>
          <w:spacing w:val="-3"/>
          <w:sz w:val="24"/>
          <w:szCs w:val="24"/>
          <w:highlight w:val="yellow"/>
          <w:lang w:val="es-ES_tradnl"/>
        </w:rPr>
      </w:pPr>
    </w:p>
    <w:p w14:paraId="49FABEA4" w14:textId="77777777" w:rsidR="00A243AF" w:rsidRPr="00160677" w:rsidRDefault="00A243AF" w:rsidP="00DB27F3">
      <w:pPr>
        <w:tabs>
          <w:tab w:val="left" w:pos="-720"/>
          <w:tab w:val="center" w:pos="1710"/>
        </w:tabs>
        <w:suppressAutoHyphens/>
        <w:spacing w:after="120"/>
        <w:jc w:val="both"/>
        <w:rPr>
          <w:rFonts w:ascii="Candara" w:hAnsi="Candara"/>
          <w:sz w:val="24"/>
          <w:szCs w:val="24"/>
        </w:rPr>
      </w:pPr>
      <w:r w:rsidRPr="00160677">
        <w:rPr>
          <w:rFonts w:ascii="Candara" w:hAnsi="Candara"/>
          <w:sz w:val="24"/>
          <w:szCs w:val="24"/>
        </w:rPr>
        <w:t>Atentamente,</w:t>
      </w:r>
    </w:p>
    <w:p w14:paraId="337063FC" w14:textId="77777777" w:rsidR="00A243AF" w:rsidRDefault="00A243AF" w:rsidP="00DB27F3">
      <w:pPr>
        <w:tabs>
          <w:tab w:val="left" w:pos="-720"/>
          <w:tab w:val="center" w:pos="1710"/>
        </w:tabs>
        <w:suppressAutoHyphens/>
        <w:spacing w:after="120"/>
        <w:jc w:val="both"/>
        <w:rPr>
          <w:rFonts w:ascii="Candara" w:hAnsi="Candara"/>
          <w:b/>
          <w:sz w:val="24"/>
          <w:szCs w:val="24"/>
          <w:highlight w:val="yellow"/>
        </w:rPr>
      </w:pPr>
    </w:p>
    <w:p w14:paraId="79B87C2E" w14:textId="77777777" w:rsidR="008616A2" w:rsidRPr="00A90713" w:rsidRDefault="008616A2" w:rsidP="008616A2">
      <w:pPr>
        <w:spacing w:after="120"/>
        <w:jc w:val="right"/>
        <w:rPr>
          <w:rFonts w:ascii="Candara" w:hAnsi="Candara"/>
          <w:b/>
          <w:bCs/>
          <w:spacing w:val="-3"/>
          <w:sz w:val="24"/>
          <w:szCs w:val="24"/>
          <w:lang w:val="es-ES_tradnl"/>
        </w:rPr>
      </w:pPr>
      <w:r w:rsidRPr="00A90713">
        <w:rPr>
          <w:rFonts w:ascii="Candara" w:hAnsi="Candara"/>
          <w:b/>
          <w:color w:val="4472C4"/>
          <w:sz w:val="24"/>
          <w:szCs w:val="24"/>
          <w:lang w:val="es-MX"/>
        </w:rPr>
        <w:t>[insertar la fecha]</w:t>
      </w:r>
    </w:p>
    <w:p w14:paraId="3580F569" w14:textId="77777777" w:rsidR="008616A2" w:rsidRPr="00A90713" w:rsidRDefault="008616A2" w:rsidP="008616A2">
      <w:pPr>
        <w:spacing w:after="120"/>
        <w:jc w:val="both"/>
        <w:rPr>
          <w:rFonts w:ascii="Candara" w:hAnsi="Candara"/>
          <w:bCs/>
          <w:sz w:val="24"/>
          <w:szCs w:val="24"/>
          <w:lang w:val="es-ES"/>
        </w:rPr>
      </w:pPr>
    </w:p>
    <w:p w14:paraId="2F538AFF" w14:textId="77777777" w:rsidR="008616A2" w:rsidRPr="00A90713" w:rsidRDefault="008616A2" w:rsidP="008616A2">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330827E9" w14:textId="48786EBE" w:rsidR="008616A2" w:rsidRPr="00A90713" w:rsidRDefault="008616A2" w:rsidP="008616A2">
      <w:pPr>
        <w:spacing w:after="120"/>
        <w:rPr>
          <w:rFonts w:ascii="Candara" w:hAnsi="Candara"/>
          <w:sz w:val="24"/>
          <w:szCs w:val="24"/>
        </w:rPr>
      </w:pPr>
      <w:r w:rsidRPr="00A90713">
        <w:rPr>
          <w:rFonts w:ascii="Candara" w:hAnsi="Candara"/>
          <w:sz w:val="24"/>
          <w:szCs w:val="24"/>
        </w:rPr>
        <w:t>Nombre y Cargo del Firmante:</w:t>
      </w:r>
      <w:r w:rsidR="00C40F50">
        <w:rPr>
          <w:rFonts w:ascii="Candara" w:hAnsi="Candara"/>
          <w:sz w:val="24"/>
          <w:szCs w:val="24"/>
        </w:rPr>
        <w:t xml:space="preserve"> </w:t>
      </w:r>
      <w:r w:rsidRPr="00A90713">
        <w:rPr>
          <w:rFonts w:ascii="Candara" w:hAnsi="Candara"/>
          <w:sz w:val="24"/>
          <w:szCs w:val="24"/>
        </w:rPr>
        <w:t xml:space="preserve"> </w:t>
      </w:r>
      <w:r w:rsidRPr="00A90713">
        <w:rPr>
          <w:rFonts w:ascii="Candara" w:hAnsi="Candara"/>
          <w:color w:val="0070C0"/>
          <w:sz w:val="24"/>
          <w:szCs w:val="24"/>
        </w:rPr>
        <w:t>_______________________________________________</w:t>
      </w:r>
    </w:p>
    <w:p w14:paraId="5AEFF63A" w14:textId="77777777" w:rsidR="008616A2" w:rsidRPr="00A90713" w:rsidRDefault="008616A2" w:rsidP="008616A2">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42C5EE14" w14:textId="77777777" w:rsidR="008616A2" w:rsidRPr="00A90713" w:rsidRDefault="008616A2" w:rsidP="008616A2">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_________________________________________________________________</w:t>
      </w:r>
    </w:p>
    <w:p w14:paraId="3E4B5B65" w14:textId="77777777" w:rsidR="001D5B5A" w:rsidRPr="00160677" w:rsidRDefault="001D5B5A" w:rsidP="00DB27F3">
      <w:pPr>
        <w:tabs>
          <w:tab w:val="left" w:pos="1965"/>
        </w:tabs>
        <w:suppressAutoHyphens/>
        <w:spacing w:after="120"/>
        <w:jc w:val="both"/>
        <w:rPr>
          <w:rFonts w:ascii="Candara" w:hAnsi="Candara"/>
          <w:i/>
          <w:color w:val="0070C0"/>
          <w:spacing w:val="-3"/>
          <w:sz w:val="24"/>
          <w:szCs w:val="24"/>
          <w:lang w:val="es-EC"/>
        </w:rPr>
      </w:pPr>
    </w:p>
    <w:p w14:paraId="6BFDFB45" w14:textId="77777777" w:rsidR="008616A2" w:rsidRDefault="00F66C16" w:rsidP="008616A2">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highlight w:val="yellow"/>
          <w:lang w:val="es-EC"/>
        </w:rPr>
        <w:br w:type="page"/>
      </w:r>
      <w:bookmarkStart w:id="47" w:name="_Hlk45210868"/>
      <w:bookmarkStart w:id="48" w:name="_Hlk45210698"/>
      <w:bookmarkEnd w:id="46"/>
      <w:r w:rsidR="00DE51F1" w:rsidRPr="00160677">
        <w:rPr>
          <w:rFonts w:ascii="Candara" w:hAnsi="Candara"/>
          <w:b/>
          <w:bCs/>
          <w:spacing w:val="-3"/>
          <w:sz w:val="24"/>
          <w:szCs w:val="24"/>
          <w:lang w:val="es-ES_tradnl"/>
        </w:rPr>
        <w:lastRenderedPageBreak/>
        <w:t xml:space="preserve">Formulario </w:t>
      </w:r>
      <w:r w:rsidR="00701D10">
        <w:rPr>
          <w:rFonts w:ascii="Candara" w:hAnsi="Candara"/>
          <w:b/>
          <w:bCs/>
          <w:spacing w:val="-3"/>
          <w:sz w:val="24"/>
          <w:szCs w:val="24"/>
          <w:lang w:val="es-ES_tradnl"/>
        </w:rPr>
        <w:t>1</w:t>
      </w:r>
      <w:r w:rsidR="00233A5F">
        <w:rPr>
          <w:rFonts w:ascii="Candara" w:hAnsi="Candara"/>
          <w:b/>
          <w:bCs/>
          <w:spacing w:val="-3"/>
          <w:sz w:val="24"/>
          <w:szCs w:val="24"/>
          <w:lang w:val="es-ES_tradnl"/>
        </w:rPr>
        <w:t>1</w:t>
      </w:r>
      <w:r w:rsidR="00DE51F1" w:rsidRPr="00160677">
        <w:rPr>
          <w:rFonts w:ascii="Candara" w:hAnsi="Candara"/>
          <w:b/>
          <w:bCs/>
          <w:spacing w:val="-3"/>
          <w:sz w:val="24"/>
          <w:szCs w:val="24"/>
          <w:lang w:val="es-ES_tradnl"/>
        </w:rPr>
        <w:t xml:space="preserve"> - </w:t>
      </w:r>
      <w:r w:rsidR="00DE51F1" w:rsidRPr="00160677">
        <w:rPr>
          <w:rFonts w:ascii="Candara" w:hAnsi="Candara"/>
          <w:b/>
          <w:spacing w:val="-3"/>
          <w:sz w:val="24"/>
          <w:szCs w:val="24"/>
          <w:lang w:val="es-ES_tradnl"/>
        </w:rPr>
        <w:t xml:space="preserve">Personal </w:t>
      </w:r>
      <w:r w:rsidR="00DE51F1" w:rsidRPr="00160677">
        <w:rPr>
          <w:rFonts w:ascii="Candara" w:hAnsi="Candara"/>
          <w:b/>
          <w:spacing w:val="-3"/>
          <w:sz w:val="24"/>
          <w:szCs w:val="24"/>
        </w:rPr>
        <w:t xml:space="preserve">Principal Propuesto – </w:t>
      </w:r>
      <w:proofErr w:type="spellStart"/>
      <w:r w:rsidR="00DE51F1" w:rsidRPr="00160677">
        <w:rPr>
          <w:rFonts w:ascii="Candara" w:hAnsi="Candara"/>
          <w:b/>
          <w:spacing w:val="-3"/>
          <w:sz w:val="24"/>
          <w:szCs w:val="24"/>
        </w:rPr>
        <w:t>Curriculum</w:t>
      </w:r>
      <w:proofErr w:type="spellEnd"/>
      <w:r w:rsidR="00DE51F1" w:rsidRPr="00160677">
        <w:rPr>
          <w:rFonts w:ascii="Candara" w:hAnsi="Candara"/>
          <w:b/>
          <w:spacing w:val="-3"/>
          <w:sz w:val="24"/>
          <w:szCs w:val="24"/>
        </w:rPr>
        <w:t xml:space="preserve"> Vitae</w:t>
      </w:r>
    </w:p>
    <w:p w14:paraId="099D6E25" w14:textId="77777777" w:rsidR="008616A2" w:rsidRDefault="008616A2" w:rsidP="008616A2">
      <w:pPr>
        <w:tabs>
          <w:tab w:val="left" w:pos="-720"/>
          <w:tab w:val="center" w:pos="1710"/>
        </w:tabs>
        <w:suppressAutoHyphens/>
        <w:spacing w:after="120"/>
        <w:jc w:val="center"/>
        <w:rPr>
          <w:rFonts w:ascii="Candara" w:hAnsi="Candara"/>
          <w:b/>
          <w:spacing w:val="-3"/>
          <w:sz w:val="24"/>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782"/>
        <w:gridCol w:w="2325"/>
        <w:gridCol w:w="1164"/>
        <w:gridCol w:w="1614"/>
      </w:tblGrid>
      <w:tr w:rsidR="008616A2" w:rsidRPr="008616A2" w14:paraId="512A9284" w14:textId="77777777" w:rsidTr="008616A2">
        <w:trPr>
          <w:trHeight w:val="683"/>
          <w:jc w:val="center"/>
        </w:trPr>
        <w:tc>
          <w:tcPr>
            <w:tcW w:w="2691" w:type="dxa"/>
            <w:shd w:val="clear" w:color="auto" w:fill="auto"/>
            <w:vAlign w:val="center"/>
            <w:hideMark/>
          </w:tcPr>
          <w:p w14:paraId="77974074" w14:textId="77777777" w:rsidR="008616A2" w:rsidRPr="008616A2" w:rsidRDefault="008616A2" w:rsidP="008616A2">
            <w:pPr>
              <w:jc w:val="center"/>
              <w:rPr>
                <w:rFonts w:ascii="Candara" w:hAnsi="Candara"/>
                <w:b/>
                <w:bCs/>
                <w:i/>
                <w:iCs/>
              </w:rPr>
            </w:pPr>
            <w:r w:rsidRPr="008616A2">
              <w:rPr>
                <w:rFonts w:ascii="Candara" w:hAnsi="Candara"/>
                <w:b/>
                <w:bCs/>
                <w:i/>
                <w:iCs/>
              </w:rPr>
              <w:t>CARGO A EJERCER</w:t>
            </w:r>
          </w:p>
        </w:tc>
        <w:tc>
          <w:tcPr>
            <w:tcW w:w="1782" w:type="dxa"/>
            <w:vAlign w:val="center"/>
          </w:tcPr>
          <w:p w14:paraId="00909922" w14:textId="77777777" w:rsidR="008616A2" w:rsidRPr="008616A2" w:rsidRDefault="008616A2" w:rsidP="008616A2">
            <w:pPr>
              <w:jc w:val="center"/>
              <w:rPr>
                <w:rFonts w:ascii="Candara" w:hAnsi="Candara"/>
                <w:b/>
                <w:bCs/>
                <w:i/>
                <w:iCs/>
              </w:rPr>
            </w:pPr>
            <w:r w:rsidRPr="008616A2">
              <w:rPr>
                <w:rFonts w:ascii="Candara" w:hAnsi="Candara"/>
                <w:b/>
                <w:bCs/>
                <w:i/>
                <w:iCs/>
              </w:rPr>
              <w:t>NACIONALIDAD</w:t>
            </w:r>
          </w:p>
        </w:tc>
        <w:tc>
          <w:tcPr>
            <w:tcW w:w="2325" w:type="dxa"/>
            <w:shd w:val="clear" w:color="auto" w:fill="auto"/>
            <w:vAlign w:val="center"/>
            <w:hideMark/>
          </w:tcPr>
          <w:p w14:paraId="464F4B8C" w14:textId="77777777" w:rsidR="008616A2" w:rsidRPr="008616A2" w:rsidRDefault="008616A2" w:rsidP="008616A2">
            <w:pPr>
              <w:jc w:val="center"/>
              <w:rPr>
                <w:rFonts w:ascii="Candara" w:hAnsi="Candara"/>
                <w:b/>
                <w:bCs/>
                <w:i/>
                <w:iCs/>
              </w:rPr>
            </w:pPr>
            <w:r w:rsidRPr="008616A2">
              <w:rPr>
                <w:rFonts w:ascii="Candara" w:hAnsi="Candara"/>
                <w:b/>
                <w:bCs/>
                <w:i/>
                <w:iCs/>
              </w:rPr>
              <w:t>TÍTULO PROFESIONAL</w:t>
            </w:r>
            <w:r w:rsidRPr="008616A2">
              <w:rPr>
                <w:rStyle w:val="Refdenotaalpie"/>
                <w:rFonts w:ascii="Candara" w:hAnsi="Candara"/>
                <w:b/>
                <w:bCs/>
                <w:i/>
                <w:iCs/>
              </w:rPr>
              <w:footnoteReference w:id="12"/>
            </w:r>
          </w:p>
        </w:tc>
        <w:tc>
          <w:tcPr>
            <w:tcW w:w="1164" w:type="dxa"/>
            <w:shd w:val="clear" w:color="auto" w:fill="auto"/>
            <w:vAlign w:val="center"/>
            <w:hideMark/>
          </w:tcPr>
          <w:p w14:paraId="6B121B6A" w14:textId="77777777" w:rsidR="008616A2" w:rsidRPr="008616A2" w:rsidRDefault="008616A2" w:rsidP="008616A2">
            <w:pPr>
              <w:jc w:val="center"/>
              <w:rPr>
                <w:rFonts w:ascii="Candara" w:hAnsi="Candara"/>
                <w:b/>
                <w:bCs/>
                <w:i/>
                <w:iCs/>
              </w:rPr>
            </w:pPr>
            <w:r w:rsidRPr="008616A2">
              <w:rPr>
                <w:rFonts w:ascii="Candara" w:hAnsi="Candara"/>
                <w:b/>
                <w:bCs/>
                <w:i/>
                <w:iCs/>
              </w:rPr>
              <w:t>FECHA DE GRADO</w:t>
            </w:r>
          </w:p>
        </w:tc>
        <w:tc>
          <w:tcPr>
            <w:tcW w:w="1614" w:type="dxa"/>
            <w:shd w:val="clear" w:color="auto" w:fill="auto"/>
            <w:vAlign w:val="center"/>
            <w:hideMark/>
          </w:tcPr>
          <w:p w14:paraId="30B2A9D8" w14:textId="77777777" w:rsidR="008616A2" w:rsidRPr="008616A2" w:rsidRDefault="008616A2" w:rsidP="008616A2">
            <w:pPr>
              <w:jc w:val="center"/>
              <w:rPr>
                <w:rFonts w:ascii="Candara" w:hAnsi="Candara"/>
                <w:b/>
                <w:bCs/>
                <w:i/>
                <w:iCs/>
              </w:rPr>
            </w:pPr>
            <w:r w:rsidRPr="008616A2">
              <w:rPr>
                <w:rFonts w:ascii="Candara" w:hAnsi="Candara"/>
                <w:b/>
                <w:bCs/>
                <w:i/>
                <w:iCs/>
              </w:rPr>
              <w:t>PARTICIPACIÓN EN EL PROYECTO</w:t>
            </w:r>
          </w:p>
        </w:tc>
      </w:tr>
      <w:tr w:rsidR="008616A2" w:rsidRPr="008616A2" w14:paraId="2B2B7EB8" w14:textId="77777777" w:rsidTr="008616A2">
        <w:trPr>
          <w:trHeight w:val="300"/>
          <w:jc w:val="center"/>
        </w:trPr>
        <w:tc>
          <w:tcPr>
            <w:tcW w:w="2691" w:type="dxa"/>
            <w:shd w:val="clear" w:color="auto" w:fill="auto"/>
            <w:noWrap/>
            <w:vAlign w:val="center"/>
          </w:tcPr>
          <w:p w14:paraId="6943C3FE" w14:textId="77777777" w:rsidR="008616A2" w:rsidRPr="008616A2" w:rsidRDefault="008616A2" w:rsidP="008616A2">
            <w:pPr>
              <w:jc w:val="center"/>
              <w:rPr>
                <w:rFonts w:ascii="Candara" w:hAnsi="Candara"/>
                <w:i/>
                <w:iCs/>
                <w:lang w:val="pt-BR"/>
              </w:rPr>
            </w:pPr>
          </w:p>
        </w:tc>
        <w:tc>
          <w:tcPr>
            <w:tcW w:w="1782" w:type="dxa"/>
            <w:vAlign w:val="center"/>
          </w:tcPr>
          <w:p w14:paraId="67C2D2A5" w14:textId="77777777" w:rsidR="008616A2" w:rsidRPr="008616A2" w:rsidRDefault="008616A2" w:rsidP="008616A2">
            <w:pPr>
              <w:jc w:val="center"/>
              <w:rPr>
                <w:rFonts w:ascii="Candara" w:hAnsi="Candara"/>
                <w:i/>
                <w:iCs/>
                <w:lang w:val="es-EC"/>
              </w:rPr>
            </w:pPr>
          </w:p>
        </w:tc>
        <w:tc>
          <w:tcPr>
            <w:tcW w:w="2325" w:type="dxa"/>
            <w:shd w:val="clear" w:color="auto" w:fill="auto"/>
            <w:noWrap/>
            <w:vAlign w:val="center"/>
          </w:tcPr>
          <w:p w14:paraId="3817E8F2" w14:textId="77777777" w:rsidR="008616A2" w:rsidRPr="008616A2" w:rsidRDefault="008616A2" w:rsidP="008616A2">
            <w:pPr>
              <w:jc w:val="center"/>
              <w:rPr>
                <w:rFonts w:ascii="Candara" w:hAnsi="Candara"/>
                <w:i/>
                <w:iCs/>
              </w:rPr>
            </w:pPr>
          </w:p>
        </w:tc>
        <w:tc>
          <w:tcPr>
            <w:tcW w:w="1164" w:type="dxa"/>
            <w:shd w:val="clear" w:color="auto" w:fill="auto"/>
            <w:noWrap/>
            <w:vAlign w:val="center"/>
          </w:tcPr>
          <w:p w14:paraId="08506010" w14:textId="77777777" w:rsidR="008616A2" w:rsidRPr="008616A2" w:rsidRDefault="008616A2" w:rsidP="008616A2">
            <w:pPr>
              <w:jc w:val="center"/>
              <w:rPr>
                <w:rFonts w:ascii="Candara" w:hAnsi="Candara"/>
                <w:i/>
                <w:iCs/>
              </w:rPr>
            </w:pPr>
          </w:p>
        </w:tc>
        <w:tc>
          <w:tcPr>
            <w:tcW w:w="1614" w:type="dxa"/>
            <w:shd w:val="clear" w:color="auto" w:fill="auto"/>
            <w:noWrap/>
            <w:vAlign w:val="center"/>
          </w:tcPr>
          <w:p w14:paraId="0E81F89E" w14:textId="77777777" w:rsidR="008616A2" w:rsidRPr="008616A2" w:rsidRDefault="008616A2" w:rsidP="008616A2">
            <w:pPr>
              <w:jc w:val="center"/>
              <w:rPr>
                <w:rFonts w:ascii="Candara" w:hAnsi="Candara"/>
                <w:i/>
                <w:iCs/>
              </w:rPr>
            </w:pPr>
          </w:p>
        </w:tc>
      </w:tr>
      <w:tr w:rsidR="008616A2" w:rsidRPr="008616A2" w14:paraId="5E873619" w14:textId="77777777" w:rsidTr="008616A2">
        <w:trPr>
          <w:trHeight w:val="300"/>
          <w:jc w:val="center"/>
        </w:trPr>
        <w:tc>
          <w:tcPr>
            <w:tcW w:w="2691" w:type="dxa"/>
            <w:shd w:val="clear" w:color="auto" w:fill="auto"/>
            <w:noWrap/>
            <w:vAlign w:val="center"/>
          </w:tcPr>
          <w:p w14:paraId="3EA930F6" w14:textId="77777777" w:rsidR="008616A2" w:rsidRPr="008616A2" w:rsidRDefault="008616A2" w:rsidP="008616A2">
            <w:pPr>
              <w:jc w:val="center"/>
              <w:rPr>
                <w:rFonts w:ascii="Candara" w:hAnsi="Candara"/>
                <w:i/>
                <w:iCs/>
              </w:rPr>
            </w:pPr>
          </w:p>
        </w:tc>
        <w:tc>
          <w:tcPr>
            <w:tcW w:w="1782" w:type="dxa"/>
            <w:vAlign w:val="center"/>
          </w:tcPr>
          <w:p w14:paraId="7BC81838" w14:textId="77777777" w:rsidR="008616A2" w:rsidRPr="008616A2" w:rsidRDefault="008616A2" w:rsidP="008616A2">
            <w:pPr>
              <w:jc w:val="center"/>
              <w:rPr>
                <w:rFonts w:ascii="Candara" w:hAnsi="Candara"/>
                <w:i/>
                <w:iCs/>
              </w:rPr>
            </w:pPr>
          </w:p>
        </w:tc>
        <w:tc>
          <w:tcPr>
            <w:tcW w:w="2325" w:type="dxa"/>
            <w:shd w:val="clear" w:color="auto" w:fill="auto"/>
            <w:noWrap/>
            <w:vAlign w:val="center"/>
          </w:tcPr>
          <w:p w14:paraId="465607CA" w14:textId="77777777" w:rsidR="008616A2" w:rsidRPr="008616A2" w:rsidRDefault="008616A2" w:rsidP="008616A2">
            <w:pPr>
              <w:jc w:val="center"/>
              <w:rPr>
                <w:rFonts w:ascii="Candara" w:hAnsi="Candara"/>
                <w:i/>
                <w:iCs/>
              </w:rPr>
            </w:pPr>
          </w:p>
        </w:tc>
        <w:tc>
          <w:tcPr>
            <w:tcW w:w="1164" w:type="dxa"/>
            <w:shd w:val="clear" w:color="auto" w:fill="auto"/>
            <w:noWrap/>
            <w:vAlign w:val="center"/>
          </w:tcPr>
          <w:p w14:paraId="6D75BC80" w14:textId="77777777" w:rsidR="008616A2" w:rsidRPr="008616A2" w:rsidRDefault="008616A2" w:rsidP="008616A2">
            <w:pPr>
              <w:jc w:val="center"/>
              <w:rPr>
                <w:rFonts w:ascii="Candara" w:hAnsi="Candara"/>
                <w:i/>
                <w:iCs/>
              </w:rPr>
            </w:pPr>
          </w:p>
        </w:tc>
        <w:tc>
          <w:tcPr>
            <w:tcW w:w="1614" w:type="dxa"/>
            <w:shd w:val="clear" w:color="auto" w:fill="auto"/>
            <w:noWrap/>
            <w:vAlign w:val="center"/>
          </w:tcPr>
          <w:p w14:paraId="58CD7ED2" w14:textId="77777777" w:rsidR="008616A2" w:rsidRPr="008616A2" w:rsidRDefault="008616A2" w:rsidP="008616A2">
            <w:pPr>
              <w:jc w:val="center"/>
              <w:rPr>
                <w:rFonts w:ascii="Candara" w:hAnsi="Candara"/>
                <w:i/>
                <w:iCs/>
              </w:rPr>
            </w:pPr>
          </w:p>
        </w:tc>
      </w:tr>
      <w:tr w:rsidR="008616A2" w:rsidRPr="008616A2" w14:paraId="50307140" w14:textId="77777777" w:rsidTr="008616A2">
        <w:trPr>
          <w:trHeight w:val="300"/>
          <w:jc w:val="center"/>
        </w:trPr>
        <w:tc>
          <w:tcPr>
            <w:tcW w:w="2691" w:type="dxa"/>
            <w:shd w:val="clear" w:color="auto" w:fill="auto"/>
            <w:noWrap/>
            <w:vAlign w:val="center"/>
            <w:hideMark/>
          </w:tcPr>
          <w:p w14:paraId="043347EF" w14:textId="77777777" w:rsidR="008616A2" w:rsidRPr="008616A2" w:rsidRDefault="008616A2" w:rsidP="008616A2">
            <w:pPr>
              <w:jc w:val="center"/>
              <w:rPr>
                <w:rFonts w:ascii="Candara" w:hAnsi="Candara"/>
                <w:i/>
                <w:iCs/>
              </w:rPr>
            </w:pPr>
          </w:p>
        </w:tc>
        <w:tc>
          <w:tcPr>
            <w:tcW w:w="1782" w:type="dxa"/>
          </w:tcPr>
          <w:p w14:paraId="3E5B500D" w14:textId="77777777" w:rsidR="008616A2" w:rsidRPr="008616A2" w:rsidRDefault="008616A2" w:rsidP="008616A2">
            <w:pPr>
              <w:jc w:val="center"/>
              <w:rPr>
                <w:rFonts w:ascii="Candara" w:hAnsi="Candara"/>
                <w:i/>
                <w:iCs/>
              </w:rPr>
            </w:pPr>
          </w:p>
        </w:tc>
        <w:tc>
          <w:tcPr>
            <w:tcW w:w="2325" w:type="dxa"/>
            <w:shd w:val="clear" w:color="auto" w:fill="auto"/>
            <w:noWrap/>
            <w:vAlign w:val="center"/>
            <w:hideMark/>
          </w:tcPr>
          <w:p w14:paraId="501ACD5A" w14:textId="77777777" w:rsidR="008616A2" w:rsidRPr="008616A2" w:rsidRDefault="008616A2" w:rsidP="008616A2">
            <w:pPr>
              <w:jc w:val="center"/>
              <w:rPr>
                <w:rFonts w:ascii="Candara" w:hAnsi="Candara"/>
                <w:i/>
                <w:iCs/>
              </w:rPr>
            </w:pPr>
          </w:p>
        </w:tc>
        <w:tc>
          <w:tcPr>
            <w:tcW w:w="1164" w:type="dxa"/>
            <w:shd w:val="clear" w:color="auto" w:fill="auto"/>
            <w:noWrap/>
            <w:vAlign w:val="center"/>
            <w:hideMark/>
          </w:tcPr>
          <w:p w14:paraId="2F44CC3D" w14:textId="77777777" w:rsidR="008616A2" w:rsidRPr="008616A2" w:rsidRDefault="008616A2" w:rsidP="008616A2">
            <w:pPr>
              <w:jc w:val="center"/>
              <w:rPr>
                <w:rFonts w:ascii="Candara" w:hAnsi="Candara"/>
                <w:i/>
                <w:iCs/>
              </w:rPr>
            </w:pPr>
          </w:p>
        </w:tc>
        <w:tc>
          <w:tcPr>
            <w:tcW w:w="1614" w:type="dxa"/>
            <w:shd w:val="clear" w:color="auto" w:fill="auto"/>
            <w:noWrap/>
            <w:vAlign w:val="center"/>
            <w:hideMark/>
          </w:tcPr>
          <w:p w14:paraId="7D5C1221" w14:textId="77777777" w:rsidR="008616A2" w:rsidRPr="008616A2" w:rsidRDefault="008616A2" w:rsidP="008616A2">
            <w:pPr>
              <w:jc w:val="center"/>
              <w:rPr>
                <w:rFonts w:ascii="Candara" w:hAnsi="Candara"/>
                <w:i/>
                <w:iCs/>
              </w:rPr>
            </w:pPr>
          </w:p>
        </w:tc>
      </w:tr>
      <w:tr w:rsidR="008616A2" w:rsidRPr="008616A2" w14:paraId="0D826522" w14:textId="77777777" w:rsidTr="008616A2">
        <w:trPr>
          <w:trHeight w:val="300"/>
          <w:jc w:val="center"/>
        </w:trPr>
        <w:tc>
          <w:tcPr>
            <w:tcW w:w="2691" w:type="dxa"/>
            <w:shd w:val="clear" w:color="auto" w:fill="auto"/>
            <w:noWrap/>
            <w:vAlign w:val="center"/>
            <w:hideMark/>
          </w:tcPr>
          <w:p w14:paraId="6D75886D" w14:textId="77777777" w:rsidR="008616A2" w:rsidRPr="008616A2" w:rsidRDefault="008616A2" w:rsidP="008616A2">
            <w:pPr>
              <w:jc w:val="center"/>
              <w:rPr>
                <w:rFonts w:ascii="Candara" w:hAnsi="Candara"/>
                <w:i/>
                <w:iCs/>
              </w:rPr>
            </w:pPr>
          </w:p>
        </w:tc>
        <w:tc>
          <w:tcPr>
            <w:tcW w:w="1782" w:type="dxa"/>
          </w:tcPr>
          <w:p w14:paraId="50FFB82E" w14:textId="77777777" w:rsidR="008616A2" w:rsidRPr="008616A2" w:rsidRDefault="008616A2" w:rsidP="008616A2">
            <w:pPr>
              <w:jc w:val="center"/>
              <w:rPr>
                <w:rFonts w:ascii="Candara" w:hAnsi="Candara"/>
                <w:i/>
                <w:iCs/>
              </w:rPr>
            </w:pPr>
          </w:p>
        </w:tc>
        <w:tc>
          <w:tcPr>
            <w:tcW w:w="2325" w:type="dxa"/>
            <w:shd w:val="clear" w:color="auto" w:fill="auto"/>
            <w:noWrap/>
            <w:vAlign w:val="center"/>
            <w:hideMark/>
          </w:tcPr>
          <w:p w14:paraId="7D499CD7" w14:textId="77777777" w:rsidR="008616A2" w:rsidRPr="008616A2" w:rsidRDefault="008616A2" w:rsidP="008616A2">
            <w:pPr>
              <w:jc w:val="center"/>
              <w:rPr>
                <w:rFonts w:ascii="Candara" w:hAnsi="Candara"/>
                <w:i/>
                <w:iCs/>
              </w:rPr>
            </w:pPr>
          </w:p>
        </w:tc>
        <w:tc>
          <w:tcPr>
            <w:tcW w:w="1164" w:type="dxa"/>
            <w:shd w:val="clear" w:color="auto" w:fill="auto"/>
            <w:noWrap/>
            <w:vAlign w:val="center"/>
            <w:hideMark/>
          </w:tcPr>
          <w:p w14:paraId="0C12E609" w14:textId="77777777" w:rsidR="008616A2" w:rsidRPr="008616A2" w:rsidRDefault="008616A2" w:rsidP="008616A2">
            <w:pPr>
              <w:jc w:val="center"/>
              <w:rPr>
                <w:rFonts w:ascii="Candara" w:hAnsi="Candara"/>
                <w:i/>
                <w:iCs/>
              </w:rPr>
            </w:pPr>
          </w:p>
        </w:tc>
        <w:tc>
          <w:tcPr>
            <w:tcW w:w="1614" w:type="dxa"/>
            <w:shd w:val="clear" w:color="auto" w:fill="auto"/>
            <w:noWrap/>
            <w:vAlign w:val="center"/>
            <w:hideMark/>
          </w:tcPr>
          <w:p w14:paraId="4C0F998C" w14:textId="77777777" w:rsidR="008616A2" w:rsidRPr="008616A2" w:rsidRDefault="008616A2" w:rsidP="008616A2">
            <w:pPr>
              <w:jc w:val="center"/>
              <w:rPr>
                <w:rFonts w:ascii="Candara" w:hAnsi="Candara"/>
                <w:i/>
                <w:iCs/>
              </w:rPr>
            </w:pPr>
          </w:p>
        </w:tc>
      </w:tr>
    </w:tbl>
    <w:p w14:paraId="5E6E7196" w14:textId="77777777" w:rsidR="008616A2" w:rsidRDefault="008616A2" w:rsidP="008616A2">
      <w:pPr>
        <w:tabs>
          <w:tab w:val="left" w:pos="-720"/>
          <w:tab w:val="center" w:pos="1710"/>
        </w:tabs>
        <w:suppressAutoHyphens/>
        <w:spacing w:after="120"/>
        <w:jc w:val="center"/>
        <w:rPr>
          <w:rFonts w:ascii="Candara" w:hAnsi="Candara"/>
          <w:b/>
          <w:spacing w:val="-3"/>
          <w:sz w:val="24"/>
          <w:szCs w:val="24"/>
        </w:rPr>
      </w:pPr>
    </w:p>
    <w:p w14:paraId="4E087616" w14:textId="77777777" w:rsidR="001C49D2" w:rsidRPr="00160677" w:rsidRDefault="00DE51F1" w:rsidP="008616A2">
      <w:pPr>
        <w:tabs>
          <w:tab w:val="left" w:pos="-720"/>
          <w:tab w:val="center" w:pos="1710"/>
        </w:tabs>
        <w:suppressAutoHyphens/>
        <w:spacing w:after="120"/>
        <w:jc w:val="center"/>
        <w:rPr>
          <w:rFonts w:ascii="Candara" w:hAnsi="Candara"/>
          <w:b/>
          <w:sz w:val="24"/>
          <w:szCs w:val="24"/>
          <w:lang w:val="es-EC" w:eastAsia="en-US"/>
        </w:rPr>
      </w:pP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bCs/>
          <w:spacing w:val="-3"/>
          <w:sz w:val="24"/>
          <w:szCs w:val="24"/>
          <w:lang w:val="es-ES_tradnl"/>
        </w:rPr>
        <w:instrText xml:space="preserve">Formulario 10 - </w:instrText>
      </w:r>
      <w:r w:rsidRPr="00160677">
        <w:rPr>
          <w:rFonts w:ascii="Candara" w:hAnsi="Candara"/>
          <w:b/>
          <w:sz w:val="24"/>
          <w:szCs w:val="24"/>
        </w:rPr>
        <w:instrText xml:space="preserve"> Formulario </w:instrText>
      </w:r>
      <w:r w:rsidRPr="00160677">
        <w:rPr>
          <w:rFonts w:ascii="Candara" w:hAnsi="Candara"/>
          <w:b/>
          <w:spacing w:val="-3"/>
          <w:sz w:val="24"/>
          <w:szCs w:val="24"/>
          <w:lang w:val="es-ES_tradnl"/>
        </w:rPr>
        <w:instrText xml:space="preserve">Personal </w:instrText>
      </w:r>
      <w:r w:rsidRPr="00160677">
        <w:rPr>
          <w:rFonts w:ascii="Candara" w:hAnsi="Candara"/>
          <w:b/>
          <w:spacing w:val="-3"/>
          <w:sz w:val="24"/>
          <w:szCs w:val="24"/>
        </w:rPr>
        <w:instrText>Principal Propuesto – Curriculum Vitae</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r w:rsidR="001C49D2" w:rsidRPr="00160677">
        <w:rPr>
          <w:rFonts w:ascii="Candara" w:hAnsi="Candara"/>
          <w:b/>
          <w:sz w:val="24"/>
          <w:szCs w:val="24"/>
          <w:lang w:val="es-EC" w:eastAsia="en-US"/>
        </w:rPr>
        <w:t>MODELO DE CURRICULUM VITAE DEL PERSONAL PRINCIPAL</w:t>
      </w:r>
      <w:r w:rsidR="008616A2">
        <w:rPr>
          <w:rStyle w:val="Refdenotaalpie"/>
          <w:b/>
          <w:szCs w:val="24"/>
          <w:lang w:eastAsia="en-US"/>
        </w:rPr>
        <w:footnoteReference w:id="13"/>
      </w:r>
    </w:p>
    <w:p w14:paraId="35A707BA" w14:textId="77777777" w:rsidR="001C49D2" w:rsidRPr="00160677" w:rsidRDefault="001C49D2" w:rsidP="00DB27F3">
      <w:pPr>
        <w:tabs>
          <w:tab w:val="left" w:pos="709"/>
        </w:tabs>
        <w:spacing w:after="120"/>
        <w:ind w:left="10620" w:firstLine="708"/>
        <w:jc w:val="both"/>
        <w:rPr>
          <w:rFonts w:ascii="Candara" w:hAnsi="Candara"/>
          <w:b/>
          <w:bCs/>
          <w:spacing w:val="-3"/>
          <w:sz w:val="24"/>
          <w:szCs w:val="24"/>
          <w:lang w:val="es-EC"/>
        </w:rPr>
      </w:pPr>
    </w:p>
    <w:p w14:paraId="63E04D53" w14:textId="77777777" w:rsidR="001C49D2" w:rsidRPr="00160677" w:rsidRDefault="001C49D2" w:rsidP="00DB27F3">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 xml:space="preserve">Nombre </w:t>
      </w:r>
      <w:r w:rsidR="00E32CB8" w:rsidRPr="00160677">
        <w:rPr>
          <w:rFonts w:ascii="Candara" w:hAnsi="Candara"/>
          <w:spacing w:val="-3"/>
          <w:sz w:val="24"/>
          <w:szCs w:val="24"/>
          <w:lang w:val="es-EC"/>
        </w:rPr>
        <w:t>completo</w:t>
      </w:r>
      <w:r w:rsidRPr="00160677">
        <w:rPr>
          <w:rFonts w:ascii="Candara" w:hAnsi="Candara"/>
          <w:spacing w:val="-3"/>
          <w:sz w:val="24"/>
          <w:szCs w:val="24"/>
          <w:lang w:val="es-EC"/>
        </w:rPr>
        <w:t>:</w:t>
      </w:r>
      <w:r w:rsidRPr="00160677">
        <w:rPr>
          <w:rFonts w:ascii="Candara" w:hAnsi="Candara"/>
          <w:color w:val="548DD4"/>
          <w:spacing w:val="-3"/>
          <w:sz w:val="24"/>
          <w:szCs w:val="24"/>
          <w:lang w:val="es-EC"/>
        </w:rPr>
        <w:t xml:space="preserve"> </w:t>
      </w:r>
      <w:r w:rsidR="009C6E1B" w:rsidRPr="00160677">
        <w:rPr>
          <w:rFonts w:ascii="Candara" w:hAnsi="Candara"/>
          <w:color w:val="548DD4"/>
          <w:spacing w:val="-3"/>
          <w:sz w:val="24"/>
          <w:szCs w:val="24"/>
          <w:lang w:val="es-EC"/>
        </w:rPr>
        <w:t>……………………………………..</w:t>
      </w:r>
    </w:p>
    <w:p w14:paraId="2F03526E" w14:textId="77777777" w:rsidR="001C49D2" w:rsidRPr="00160677" w:rsidRDefault="001C49D2" w:rsidP="00DB27F3">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 xml:space="preserve">Edad: </w:t>
      </w:r>
      <w:r w:rsidR="009C6E1B" w:rsidRPr="00160677">
        <w:rPr>
          <w:rFonts w:ascii="Candara" w:hAnsi="Candara"/>
          <w:color w:val="548DD4"/>
          <w:spacing w:val="-3"/>
          <w:sz w:val="24"/>
          <w:szCs w:val="24"/>
          <w:lang w:val="es-EC"/>
        </w:rPr>
        <w:t>……………………………………..</w:t>
      </w:r>
    </w:p>
    <w:p w14:paraId="2D7E014E" w14:textId="77777777" w:rsidR="001C49D2" w:rsidRPr="00160677" w:rsidRDefault="001C49D2" w:rsidP="00DB27F3">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Nacionalidad:</w:t>
      </w:r>
      <w:r w:rsidRPr="00160677">
        <w:rPr>
          <w:rFonts w:ascii="Candara" w:hAnsi="Candara"/>
          <w:spacing w:val="-3"/>
          <w:sz w:val="24"/>
          <w:szCs w:val="24"/>
          <w:lang w:val="es-EC"/>
        </w:rPr>
        <w:tab/>
      </w:r>
      <w:r w:rsidR="009C6E1B" w:rsidRPr="00160677">
        <w:rPr>
          <w:rFonts w:ascii="Candara" w:hAnsi="Candara"/>
          <w:color w:val="548DD4"/>
          <w:spacing w:val="-3"/>
          <w:sz w:val="24"/>
          <w:szCs w:val="24"/>
          <w:lang w:val="es-EC"/>
        </w:rPr>
        <w:t>……………………………………..</w:t>
      </w:r>
      <w:r w:rsidRPr="00160677">
        <w:rPr>
          <w:rFonts w:ascii="Candara" w:hAnsi="Candara"/>
          <w:spacing w:val="-3"/>
          <w:sz w:val="24"/>
          <w:szCs w:val="24"/>
          <w:lang w:val="es-EC"/>
        </w:rPr>
        <w:tab/>
      </w:r>
      <w:r w:rsidRPr="00160677">
        <w:rPr>
          <w:rFonts w:ascii="Candara" w:hAnsi="Candara"/>
          <w:spacing w:val="-3"/>
          <w:sz w:val="24"/>
          <w:szCs w:val="24"/>
          <w:lang w:val="es-EC"/>
        </w:rPr>
        <w:tab/>
      </w:r>
    </w:p>
    <w:p w14:paraId="5604E1C7" w14:textId="77777777" w:rsidR="001C49D2" w:rsidRPr="00160677" w:rsidRDefault="001C49D2" w:rsidP="00DB27F3">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Ciudad de residencia:</w:t>
      </w:r>
      <w:r w:rsidR="009C6E1B" w:rsidRPr="00160677">
        <w:rPr>
          <w:rFonts w:ascii="Candara" w:hAnsi="Candara"/>
          <w:color w:val="548DD4"/>
          <w:spacing w:val="-3"/>
          <w:sz w:val="24"/>
          <w:szCs w:val="24"/>
          <w:lang w:val="es-EC"/>
        </w:rPr>
        <w:t xml:space="preserve"> ……………………………………..</w:t>
      </w:r>
    </w:p>
    <w:p w14:paraId="14568455" w14:textId="77777777" w:rsidR="001C49D2" w:rsidRPr="00160677" w:rsidRDefault="001C49D2" w:rsidP="00DB27F3">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Títulos profesionales:</w:t>
      </w:r>
      <w:r w:rsidRPr="00160677">
        <w:rPr>
          <w:rFonts w:ascii="Candara" w:hAnsi="Candara"/>
          <w:spacing w:val="-3"/>
          <w:sz w:val="24"/>
          <w:szCs w:val="24"/>
          <w:lang w:val="es-EC"/>
        </w:rPr>
        <w:tab/>
      </w:r>
      <w:r w:rsidRPr="00160677">
        <w:rPr>
          <w:rFonts w:ascii="Candara" w:hAnsi="Candara"/>
          <w:spacing w:val="-3"/>
          <w:sz w:val="24"/>
          <w:szCs w:val="24"/>
          <w:lang w:val="es-EC"/>
        </w:rPr>
        <w:tab/>
        <w:t>Fecha obtención (d/m/a):</w:t>
      </w:r>
    </w:p>
    <w:p w14:paraId="561F8014" w14:textId="77777777" w:rsidR="001C49D2" w:rsidRPr="00160677" w:rsidRDefault="001C49D2" w:rsidP="00DB27F3">
      <w:pPr>
        <w:tabs>
          <w:tab w:val="left" w:pos="-720"/>
          <w:tab w:val="left" w:pos="0"/>
        </w:tabs>
        <w:suppressAutoHyphens/>
        <w:spacing w:after="120"/>
        <w:jc w:val="both"/>
        <w:rPr>
          <w:rFonts w:ascii="Candara" w:hAnsi="Candara"/>
          <w:color w:val="548DD4"/>
          <w:spacing w:val="-3"/>
          <w:sz w:val="24"/>
          <w:szCs w:val="24"/>
          <w:lang w:val="es-EC"/>
        </w:rPr>
      </w:pPr>
      <w:r w:rsidRPr="00160677">
        <w:rPr>
          <w:rFonts w:ascii="Candara" w:hAnsi="Candara"/>
          <w:color w:val="548DD4"/>
          <w:spacing w:val="-3"/>
          <w:sz w:val="24"/>
          <w:szCs w:val="24"/>
          <w:lang w:val="es-EC"/>
        </w:rPr>
        <w:t>__________________</w:t>
      </w:r>
      <w:r w:rsidRPr="00160677">
        <w:rPr>
          <w:rFonts w:ascii="Candara" w:hAnsi="Candara"/>
          <w:color w:val="548DD4"/>
          <w:spacing w:val="-3"/>
          <w:sz w:val="24"/>
          <w:szCs w:val="24"/>
          <w:lang w:val="es-EC"/>
        </w:rPr>
        <w:tab/>
      </w:r>
      <w:r w:rsidRPr="00160677">
        <w:rPr>
          <w:rFonts w:ascii="Candara" w:hAnsi="Candara"/>
          <w:color w:val="548DD4"/>
          <w:spacing w:val="-3"/>
          <w:sz w:val="24"/>
          <w:szCs w:val="24"/>
          <w:lang w:val="es-EC"/>
        </w:rPr>
        <w:tab/>
        <w:t>______________________</w:t>
      </w:r>
    </w:p>
    <w:p w14:paraId="118158E2" w14:textId="77777777" w:rsidR="00642A1D" w:rsidRPr="00160677" w:rsidRDefault="001C49D2" w:rsidP="00DB27F3">
      <w:pPr>
        <w:pStyle w:val="Textoindependiente2"/>
        <w:tabs>
          <w:tab w:val="left" w:pos="0"/>
        </w:tabs>
        <w:spacing w:line="240" w:lineRule="auto"/>
        <w:jc w:val="both"/>
        <w:rPr>
          <w:rFonts w:ascii="Candara" w:hAnsi="Candara"/>
          <w:sz w:val="24"/>
          <w:szCs w:val="24"/>
          <w:lang w:val="es-EC"/>
        </w:rPr>
      </w:pPr>
      <w:r w:rsidRPr="00160677">
        <w:rPr>
          <w:rFonts w:ascii="Candara" w:hAnsi="Candara"/>
          <w:b/>
          <w:sz w:val="24"/>
          <w:szCs w:val="24"/>
          <w:lang w:val="es-EC"/>
        </w:rPr>
        <w:t xml:space="preserve">Cursos de especialización con duración mayor a 100 horas </w:t>
      </w:r>
      <w:r w:rsidRPr="00160677">
        <w:rPr>
          <w:rFonts w:ascii="Candara" w:hAnsi="Candara"/>
          <w:sz w:val="24"/>
          <w:szCs w:val="24"/>
          <w:lang w:val="es-EC"/>
        </w:rPr>
        <w:t>(Indicar el nombre del curso, lugar</w:t>
      </w:r>
      <w:r w:rsidR="00EB3F17" w:rsidRPr="00160677">
        <w:rPr>
          <w:rFonts w:ascii="Candara" w:hAnsi="Candara"/>
          <w:sz w:val="24"/>
          <w:szCs w:val="24"/>
          <w:lang w:val="es-EC"/>
        </w:rPr>
        <w:t>/institución que dio el curso</w:t>
      </w:r>
      <w:r w:rsidRPr="00160677">
        <w:rPr>
          <w:rFonts w:ascii="Candara" w:hAnsi="Candara"/>
          <w:sz w:val="24"/>
          <w:szCs w:val="24"/>
          <w:lang w:val="es-EC"/>
        </w:rPr>
        <w:t>, duración, fecha de realización</w:t>
      </w:r>
      <w:r w:rsidR="00EB3F17" w:rsidRPr="00160677">
        <w:rPr>
          <w:rFonts w:ascii="Candara" w:hAnsi="Candara"/>
          <w:sz w:val="24"/>
          <w:szCs w:val="24"/>
          <w:lang w:val="es-EC"/>
        </w:rPr>
        <w:t>)</w:t>
      </w:r>
      <w:r w:rsidRPr="00160677">
        <w:rPr>
          <w:rFonts w:ascii="Candara" w:hAnsi="Candara"/>
          <w:sz w:val="24"/>
          <w:szCs w:val="24"/>
          <w:lang w:val="es-EC"/>
        </w:rPr>
        <w:t>.</w:t>
      </w:r>
    </w:p>
    <w:p w14:paraId="2A3B92DF" w14:textId="53B413B5" w:rsidR="001C49D2" w:rsidRPr="00160677" w:rsidRDefault="00642A1D" w:rsidP="00DB27F3">
      <w:pPr>
        <w:pStyle w:val="Textoindependiente2"/>
        <w:tabs>
          <w:tab w:val="left" w:pos="0"/>
        </w:tabs>
        <w:spacing w:line="240" w:lineRule="auto"/>
        <w:jc w:val="both"/>
        <w:rPr>
          <w:rFonts w:ascii="Candara" w:hAnsi="Candara"/>
          <w:spacing w:val="-3"/>
          <w:sz w:val="24"/>
          <w:szCs w:val="24"/>
          <w:lang w:val="es-EC"/>
        </w:rPr>
      </w:pPr>
      <w:r w:rsidRPr="00160677">
        <w:rPr>
          <w:rFonts w:ascii="Candara" w:hAnsi="Candara"/>
          <w:spacing w:val="-3"/>
          <w:sz w:val="24"/>
          <w:szCs w:val="24"/>
          <w:lang w:val="es-EC"/>
        </w:rPr>
        <w:t xml:space="preserve"> </w:t>
      </w:r>
      <w:r w:rsidR="001C49D2" w:rsidRPr="00160677">
        <w:rPr>
          <w:rFonts w:ascii="Candara" w:hAnsi="Candara"/>
          <w:spacing w:val="-3"/>
          <w:sz w:val="24"/>
          <w:szCs w:val="24"/>
          <w:lang w:val="es-EC"/>
        </w:rPr>
        <w:t>Nombre curso</w:t>
      </w:r>
      <w:r w:rsidR="00C40F50">
        <w:rPr>
          <w:rFonts w:ascii="Candara" w:hAnsi="Candara"/>
          <w:spacing w:val="-3"/>
          <w:sz w:val="24"/>
          <w:szCs w:val="24"/>
          <w:lang w:val="es-EC"/>
        </w:rPr>
        <w:t xml:space="preserve">      </w:t>
      </w:r>
      <w:r w:rsidR="001C49D2" w:rsidRPr="00160677">
        <w:rPr>
          <w:rFonts w:ascii="Candara" w:hAnsi="Candara"/>
          <w:spacing w:val="-3"/>
          <w:sz w:val="24"/>
          <w:szCs w:val="24"/>
          <w:lang w:val="es-EC"/>
        </w:rPr>
        <w:t xml:space="preserve"> Institución</w:t>
      </w:r>
      <w:r w:rsidR="00C40F50">
        <w:rPr>
          <w:rFonts w:ascii="Candara" w:hAnsi="Candara"/>
          <w:spacing w:val="-3"/>
          <w:sz w:val="24"/>
          <w:szCs w:val="24"/>
          <w:lang w:val="es-EC"/>
        </w:rPr>
        <w:t xml:space="preserve">            </w:t>
      </w:r>
      <w:r w:rsidR="001C49D2" w:rsidRPr="00160677">
        <w:rPr>
          <w:rFonts w:ascii="Candara" w:hAnsi="Candara"/>
          <w:spacing w:val="-3"/>
          <w:sz w:val="24"/>
          <w:szCs w:val="24"/>
          <w:lang w:val="es-EC"/>
        </w:rPr>
        <w:t xml:space="preserve"> Duración</w:t>
      </w:r>
      <w:r w:rsidR="001D5B5A" w:rsidRPr="00160677">
        <w:rPr>
          <w:rFonts w:ascii="Candara" w:hAnsi="Candara"/>
          <w:spacing w:val="-3"/>
          <w:sz w:val="24"/>
          <w:szCs w:val="24"/>
          <w:lang w:val="es-EC"/>
        </w:rPr>
        <w:tab/>
      </w:r>
      <w:r w:rsidR="001C49D2" w:rsidRPr="00160677">
        <w:rPr>
          <w:rFonts w:ascii="Candara" w:hAnsi="Candara"/>
          <w:spacing w:val="-3"/>
          <w:sz w:val="24"/>
          <w:szCs w:val="24"/>
          <w:lang w:val="es-EC"/>
        </w:rPr>
        <w:tab/>
        <w:t xml:space="preserve">Fechas (d/m/a) </w:t>
      </w:r>
    </w:p>
    <w:p w14:paraId="4A7E3467" w14:textId="77777777" w:rsidR="001C49D2" w:rsidRPr="00160677" w:rsidRDefault="001C49D2" w:rsidP="00DB27F3">
      <w:pPr>
        <w:tabs>
          <w:tab w:val="left" w:pos="-720"/>
          <w:tab w:val="left" w:pos="0"/>
        </w:tabs>
        <w:suppressAutoHyphens/>
        <w:spacing w:after="120"/>
        <w:jc w:val="both"/>
        <w:rPr>
          <w:rFonts w:ascii="Candara" w:hAnsi="Candara"/>
          <w:b/>
          <w:spacing w:val="-3"/>
          <w:sz w:val="24"/>
          <w:szCs w:val="24"/>
          <w:lang w:val="es-EC"/>
        </w:rPr>
      </w:pPr>
      <w:r w:rsidRPr="00160677">
        <w:rPr>
          <w:rFonts w:ascii="Candara" w:hAnsi="Candara"/>
          <w:b/>
          <w:spacing w:val="-3"/>
          <w:sz w:val="24"/>
          <w:szCs w:val="24"/>
          <w:lang w:val="es-EC"/>
        </w:rPr>
        <w:t>Actividad actual y lugar de trabajo:</w:t>
      </w:r>
      <w:r w:rsidR="00EB3F17" w:rsidRPr="00160677">
        <w:rPr>
          <w:rFonts w:ascii="Candara" w:hAnsi="Candara"/>
          <w:b/>
          <w:color w:val="548DD4"/>
          <w:spacing w:val="-3"/>
          <w:sz w:val="24"/>
          <w:szCs w:val="24"/>
          <w:lang w:val="es-EC"/>
        </w:rPr>
        <w:t xml:space="preserve"> </w:t>
      </w:r>
      <w:r w:rsidR="009C6E1B" w:rsidRPr="00160677">
        <w:rPr>
          <w:rFonts w:ascii="Candara" w:hAnsi="Candara"/>
          <w:b/>
          <w:color w:val="548DD4"/>
          <w:spacing w:val="-3"/>
          <w:sz w:val="24"/>
          <w:szCs w:val="24"/>
          <w:lang w:val="es-EC"/>
        </w:rPr>
        <w:t>………………………………………………………</w:t>
      </w:r>
      <w:r w:rsidR="009C6E1B" w:rsidRPr="00160677">
        <w:rPr>
          <w:rFonts w:ascii="Candara" w:hAnsi="Candara"/>
          <w:b/>
          <w:spacing w:val="-3"/>
          <w:sz w:val="24"/>
          <w:szCs w:val="24"/>
          <w:lang w:val="es-EC"/>
        </w:rPr>
        <w:t>.</w:t>
      </w:r>
    </w:p>
    <w:p w14:paraId="66AD2084" w14:textId="77777777" w:rsidR="001C49D2" w:rsidRPr="00160677" w:rsidRDefault="001C49D2" w:rsidP="00DB27F3">
      <w:pPr>
        <w:pStyle w:val="Textoindependiente2"/>
        <w:tabs>
          <w:tab w:val="left" w:pos="0"/>
        </w:tabs>
        <w:spacing w:line="240" w:lineRule="auto"/>
        <w:jc w:val="both"/>
        <w:rPr>
          <w:rFonts w:ascii="Candara" w:hAnsi="Candara"/>
          <w:sz w:val="24"/>
          <w:szCs w:val="24"/>
          <w:lang w:val="es-EC"/>
        </w:rPr>
      </w:pPr>
      <w:r w:rsidRPr="00160677">
        <w:rPr>
          <w:rFonts w:ascii="Candara" w:hAnsi="Candara"/>
          <w:b/>
          <w:sz w:val="24"/>
          <w:szCs w:val="24"/>
          <w:lang w:val="es-EC"/>
        </w:rPr>
        <w:t>Experiencia profesional:</w:t>
      </w:r>
      <w:r w:rsidRPr="00160677">
        <w:rPr>
          <w:rFonts w:ascii="Candara" w:hAnsi="Candara"/>
          <w:sz w:val="24"/>
          <w:szCs w:val="24"/>
          <w:lang w:val="es-EC"/>
        </w:rPr>
        <w:t xml:space="preserve"> </w:t>
      </w:r>
      <w:r w:rsidRPr="00160677">
        <w:rPr>
          <w:rFonts w:ascii="Candara" w:hAnsi="Candara"/>
          <w:i/>
          <w:color w:val="548DD4"/>
          <w:sz w:val="24"/>
          <w:szCs w:val="24"/>
          <w:lang w:val="es-EC"/>
        </w:rPr>
        <w:t xml:space="preserve">(Indicar experiencia en </w:t>
      </w:r>
      <w:r w:rsidR="00114B65">
        <w:rPr>
          <w:rFonts w:ascii="Candara" w:hAnsi="Candara"/>
          <w:i/>
          <w:color w:val="548DD4"/>
          <w:sz w:val="24"/>
          <w:szCs w:val="24"/>
          <w:lang w:val="es-EC"/>
        </w:rPr>
        <w:t>proyectos</w:t>
      </w:r>
      <w:r w:rsidRPr="00160677">
        <w:rPr>
          <w:rFonts w:ascii="Candara" w:hAnsi="Candara"/>
          <w:i/>
          <w:color w:val="548DD4"/>
          <w:sz w:val="24"/>
          <w:szCs w:val="24"/>
          <w:lang w:val="es-EC"/>
        </w:rPr>
        <w:t xml:space="preserve"> similares</w:t>
      </w:r>
      <w:r w:rsidR="009C6E1B" w:rsidRPr="00160677">
        <w:rPr>
          <w:rFonts w:ascii="Candara" w:hAnsi="Candara"/>
          <w:i/>
          <w:color w:val="548DD4"/>
          <w:sz w:val="24"/>
          <w:szCs w:val="24"/>
          <w:lang w:val="es-EC"/>
        </w:rPr>
        <w:t>) …………………</w:t>
      </w:r>
    </w:p>
    <w:p w14:paraId="1AC564A3" w14:textId="77777777" w:rsidR="001C49D2" w:rsidRPr="00160677" w:rsidRDefault="001C49D2" w:rsidP="00DB27F3">
      <w:pPr>
        <w:tabs>
          <w:tab w:val="left" w:pos="-720"/>
          <w:tab w:val="left" w:pos="0"/>
        </w:tabs>
        <w:suppressAutoHyphens/>
        <w:spacing w:after="120"/>
        <w:jc w:val="both"/>
        <w:rPr>
          <w:rFonts w:ascii="Candara" w:hAnsi="Candara"/>
          <w:b/>
          <w:spacing w:val="-3"/>
          <w:sz w:val="24"/>
          <w:szCs w:val="24"/>
          <w:lang w:val="es-EC"/>
        </w:rPr>
      </w:pPr>
      <w:r w:rsidRPr="00160677">
        <w:rPr>
          <w:rFonts w:ascii="Candara" w:hAnsi="Candara"/>
          <w:b/>
          <w:spacing w:val="-3"/>
          <w:sz w:val="24"/>
          <w:szCs w:val="24"/>
          <w:lang w:val="es-EC"/>
        </w:rPr>
        <w:t>Asociaciones a las que pertenece:</w:t>
      </w:r>
      <w:r w:rsidR="00EB3F17" w:rsidRPr="00160677">
        <w:rPr>
          <w:rFonts w:ascii="Candara" w:hAnsi="Candara"/>
          <w:b/>
          <w:spacing w:val="-3"/>
          <w:sz w:val="24"/>
          <w:szCs w:val="24"/>
          <w:lang w:val="es-EC"/>
        </w:rPr>
        <w:t xml:space="preserve"> </w:t>
      </w:r>
      <w:r w:rsidR="009C6E1B" w:rsidRPr="00160677">
        <w:rPr>
          <w:rFonts w:ascii="Candara" w:hAnsi="Candara"/>
          <w:b/>
          <w:color w:val="548DD4"/>
          <w:spacing w:val="-3"/>
          <w:sz w:val="24"/>
          <w:szCs w:val="24"/>
          <w:lang w:val="es-EC"/>
        </w:rPr>
        <w:t>……………………………………………………</w:t>
      </w:r>
    </w:p>
    <w:p w14:paraId="21B27E49" w14:textId="77777777" w:rsidR="001C49D2" w:rsidRPr="00160677" w:rsidRDefault="001C49D2" w:rsidP="00DB27F3">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b/>
          <w:spacing w:val="-3"/>
          <w:sz w:val="24"/>
          <w:szCs w:val="24"/>
          <w:lang w:val="es-EC"/>
        </w:rPr>
        <w:t>Licencia o Registro Profesional</w:t>
      </w:r>
      <w:r w:rsidRPr="00160677">
        <w:rPr>
          <w:rFonts w:ascii="Candara" w:hAnsi="Candara"/>
          <w:spacing w:val="-3"/>
          <w:sz w:val="24"/>
          <w:szCs w:val="24"/>
          <w:lang w:val="es-EC"/>
        </w:rPr>
        <w:t xml:space="preserve"> </w:t>
      </w:r>
      <w:r w:rsidRPr="00160677">
        <w:rPr>
          <w:rFonts w:ascii="Candara" w:hAnsi="Candara"/>
          <w:i/>
          <w:color w:val="548DD4"/>
          <w:spacing w:val="-3"/>
          <w:sz w:val="24"/>
          <w:szCs w:val="24"/>
          <w:lang w:val="es-EC"/>
        </w:rPr>
        <w:t>(profesionales nacionales):</w:t>
      </w:r>
      <w:r w:rsidR="00EB3F17" w:rsidRPr="00160677">
        <w:rPr>
          <w:rFonts w:ascii="Candara" w:hAnsi="Candara"/>
          <w:color w:val="548DD4"/>
          <w:spacing w:val="-3"/>
          <w:sz w:val="24"/>
          <w:szCs w:val="24"/>
          <w:lang w:val="es-EC"/>
        </w:rPr>
        <w:t xml:space="preserve"> </w:t>
      </w:r>
      <w:r w:rsidR="009C6E1B" w:rsidRPr="00160677">
        <w:rPr>
          <w:rFonts w:ascii="Candara" w:hAnsi="Candara"/>
          <w:color w:val="548DD4"/>
          <w:spacing w:val="-3"/>
          <w:sz w:val="24"/>
          <w:szCs w:val="24"/>
          <w:lang w:val="es-EC"/>
        </w:rPr>
        <w:t>…………………………</w:t>
      </w:r>
    </w:p>
    <w:p w14:paraId="57A36B6B" w14:textId="77777777" w:rsidR="001C49D2" w:rsidRPr="00160677" w:rsidRDefault="001C49D2" w:rsidP="00DB27F3">
      <w:pPr>
        <w:tabs>
          <w:tab w:val="left" w:pos="-720"/>
          <w:tab w:val="left" w:pos="0"/>
        </w:tabs>
        <w:suppressAutoHyphens/>
        <w:spacing w:after="120"/>
        <w:jc w:val="both"/>
        <w:rPr>
          <w:rFonts w:ascii="Candara" w:hAnsi="Candara"/>
          <w:b/>
          <w:spacing w:val="-3"/>
          <w:sz w:val="24"/>
          <w:szCs w:val="24"/>
          <w:lang w:val="es-EC"/>
        </w:rPr>
      </w:pPr>
      <w:r w:rsidRPr="00160677">
        <w:rPr>
          <w:rFonts w:ascii="Candara" w:hAnsi="Candara"/>
          <w:b/>
          <w:spacing w:val="-3"/>
          <w:sz w:val="24"/>
          <w:szCs w:val="24"/>
          <w:lang w:val="es-EC"/>
        </w:rPr>
        <w:t>Artículos técnicos y publicaciones</w:t>
      </w:r>
      <w:r w:rsidRPr="00160677">
        <w:rPr>
          <w:rFonts w:ascii="Candara" w:hAnsi="Candara"/>
          <w:b/>
          <w:color w:val="548DD4"/>
          <w:spacing w:val="-3"/>
          <w:sz w:val="24"/>
          <w:szCs w:val="24"/>
          <w:lang w:val="es-EC"/>
        </w:rPr>
        <w:t xml:space="preserve">: </w:t>
      </w:r>
      <w:r w:rsidR="009C6E1B" w:rsidRPr="00160677">
        <w:rPr>
          <w:rFonts w:ascii="Candara" w:hAnsi="Candara"/>
          <w:b/>
          <w:color w:val="548DD4"/>
          <w:spacing w:val="-3"/>
          <w:sz w:val="24"/>
          <w:szCs w:val="24"/>
          <w:lang w:val="es-EC"/>
        </w:rPr>
        <w:t>…………………………………………………….</w:t>
      </w:r>
    </w:p>
    <w:p w14:paraId="335CCADA" w14:textId="77777777" w:rsidR="001C49D2" w:rsidRPr="00160677" w:rsidRDefault="001C49D2" w:rsidP="00DB27F3">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Declaro que la información proporcionada es verídica.</w:t>
      </w:r>
    </w:p>
    <w:p w14:paraId="09DEE504" w14:textId="77777777" w:rsidR="008616A2" w:rsidRPr="00A90713" w:rsidRDefault="008616A2" w:rsidP="008616A2">
      <w:pPr>
        <w:spacing w:after="120"/>
        <w:jc w:val="right"/>
        <w:rPr>
          <w:rFonts w:ascii="Candara" w:hAnsi="Candara"/>
          <w:b/>
          <w:bCs/>
          <w:spacing w:val="-3"/>
          <w:sz w:val="24"/>
          <w:szCs w:val="24"/>
          <w:lang w:val="es-ES_tradnl"/>
        </w:rPr>
      </w:pPr>
      <w:r w:rsidRPr="00A90713">
        <w:rPr>
          <w:rFonts w:ascii="Candara" w:hAnsi="Candara"/>
          <w:b/>
          <w:color w:val="4472C4"/>
          <w:sz w:val="24"/>
          <w:szCs w:val="24"/>
          <w:lang w:val="es-MX"/>
        </w:rPr>
        <w:t>[insertar la fecha]</w:t>
      </w:r>
    </w:p>
    <w:p w14:paraId="4704796F" w14:textId="77777777" w:rsidR="008616A2" w:rsidRPr="00A90713" w:rsidRDefault="008616A2" w:rsidP="008616A2">
      <w:pPr>
        <w:spacing w:after="120"/>
        <w:jc w:val="both"/>
        <w:rPr>
          <w:rFonts w:ascii="Candara" w:hAnsi="Candara"/>
          <w:bCs/>
          <w:sz w:val="24"/>
          <w:szCs w:val="24"/>
          <w:lang w:val="es-ES"/>
        </w:rPr>
      </w:pPr>
    </w:p>
    <w:p w14:paraId="11B36CE5" w14:textId="77777777" w:rsidR="008616A2" w:rsidRPr="00A90713" w:rsidRDefault="008616A2" w:rsidP="008616A2">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2B65514E" w14:textId="3E64F280" w:rsidR="008616A2" w:rsidRPr="00A90713" w:rsidRDefault="008616A2" w:rsidP="008616A2">
      <w:pPr>
        <w:spacing w:after="120"/>
        <w:rPr>
          <w:rFonts w:ascii="Candara" w:hAnsi="Candara"/>
          <w:sz w:val="24"/>
          <w:szCs w:val="24"/>
        </w:rPr>
      </w:pPr>
      <w:r w:rsidRPr="00A90713">
        <w:rPr>
          <w:rFonts w:ascii="Candara" w:hAnsi="Candara"/>
          <w:sz w:val="24"/>
          <w:szCs w:val="24"/>
        </w:rPr>
        <w:t>Nombre y Cargo del Firmante:</w:t>
      </w:r>
      <w:r w:rsidR="00C40F50">
        <w:rPr>
          <w:rFonts w:ascii="Candara" w:hAnsi="Candara"/>
          <w:sz w:val="24"/>
          <w:szCs w:val="24"/>
        </w:rPr>
        <w:t xml:space="preserve"> </w:t>
      </w:r>
      <w:r w:rsidRPr="00A90713">
        <w:rPr>
          <w:rFonts w:ascii="Candara" w:hAnsi="Candara"/>
          <w:sz w:val="24"/>
          <w:szCs w:val="24"/>
        </w:rPr>
        <w:t xml:space="preserve"> </w:t>
      </w:r>
      <w:r w:rsidRPr="00A90713">
        <w:rPr>
          <w:rFonts w:ascii="Candara" w:hAnsi="Candara"/>
          <w:color w:val="0070C0"/>
          <w:sz w:val="24"/>
          <w:szCs w:val="24"/>
        </w:rPr>
        <w:t>_______________________________________________</w:t>
      </w:r>
    </w:p>
    <w:p w14:paraId="68ECD515" w14:textId="77777777" w:rsidR="008616A2" w:rsidRDefault="008616A2" w:rsidP="008616A2">
      <w:pPr>
        <w:spacing w:after="120"/>
        <w:rPr>
          <w:rFonts w:ascii="Candara" w:hAnsi="Candara"/>
          <w:color w:val="0070C0"/>
          <w:sz w:val="24"/>
          <w:szCs w:val="24"/>
        </w:rPr>
        <w:sectPr w:rsidR="008616A2" w:rsidSect="007D13CA">
          <w:headerReference w:type="default" r:id="rId21"/>
          <w:pgSz w:w="11906" w:h="16838" w:code="9"/>
          <w:pgMar w:top="1440" w:right="1440" w:bottom="1440" w:left="1440" w:header="720" w:footer="720" w:gutter="0"/>
          <w:cols w:space="720"/>
          <w:docGrid w:linePitch="360"/>
        </w:sectPr>
      </w:pPr>
      <w:bookmarkStart w:id="49" w:name="_Hlk45210887"/>
      <w:bookmarkEnd w:id="47"/>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bookmarkEnd w:id="44"/>
    <w:bookmarkEnd w:id="48"/>
    <w:bookmarkEnd w:id="49"/>
    <w:p w14:paraId="60B765DC" w14:textId="77777777" w:rsidR="00D42217" w:rsidRPr="00867F4C" w:rsidRDefault="00D42217" w:rsidP="00D42217">
      <w:pPr>
        <w:tabs>
          <w:tab w:val="left" w:pos="0"/>
        </w:tabs>
        <w:suppressAutoHyphens/>
        <w:spacing w:after="120"/>
        <w:jc w:val="center"/>
        <w:rPr>
          <w:rFonts w:ascii="Century Gothic" w:hAnsi="Century Gothic"/>
          <w:b/>
          <w:sz w:val="24"/>
          <w:szCs w:val="32"/>
          <w:lang w:val="es-EC"/>
        </w:rPr>
      </w:pPr>
      <w:r w:rsidRPr="00867F4C">
        <w:rPr>
          <w:rFonts w:ascii="Century Gothic" w:hAnsi="Century Gothic"/>
          <w:b/>
          <w:bCs/>
          <w:sz w:val="24"/>
          <w:szCs w:val="32"/>
          <w:lang w:val="es-ES_tradnl"/>
        </w:rPr>
        <w:lastRenderedPageBreak/>
        <w:t>SECCIÓN 04</w:t>
      </w:r>
      <w:r w:rsidRPr="00867F4C">
        <w:rPr>
          <w:rFonts w:ascii="Century Gothic" w:hAnsi="Century Gothic"/>
          <w:b/>
          <w:sz w:val="24"/>
          <w:szCs w:val="32"/>
        </w:rPr>
        <w:t xml:space="preserve">: </w:t>
      </w:r>
      <w:r w:rsidRPr="00867F4C">
        <w:rPr>
          <w:rFonts w:ascii="Century Gothic" w:hAnsi="Century Gothic"/>
          <w:b/>
          <w:sz w:val="24"/>
          <w:szCs w:val="32"/>
          <w:lang w:val="es-EC"/>
        </w:rPr>
        <w:t>MODELO DE CONTRATO</w:t>
      </w:r>
      <w:r w:rsidRPr="00867F4C">
        <w:rPr>
          <w:rFonts w:ascii="Century Gothic" w:hAnsi="Century Gothic"/>
          <w:b/>
          <w:sz w:val="24"/>
          <w:szCs w:val="32"/>
          <w:lang w:val="es-EC"/>
        </w:rPr>
        <w:fldChar w:fldCharType="begin"/>
      </w:r>
      <w:r w:rsidRPr="00867F4C">
        <w:rPr>
          <w:rFonts w:ascii="Century Gothic" w:hAnsi="Century Gothic"/>
          <w:sz w:val="24"/>
          <w:szCs w:val="32"/>
        </w:rPr>
        <w:instrText xml:space="preserve"> XE "</w:instrText>
      </w:r>
      <w:r w:rsidRPr="00867F4C">
        <w:rPr>
          <w:rFonts w:ascii="Century Gothic" w:hAnsi="Century Gothic"/>
          <w:b/>
          <w:bCs/>
          <w:sz w:val="24"/>
          <w:szCs w:val="32"/>
          <w:lang w:val="es-ES_tradnl"/>
        </w:rPr>
        <w:instrText>SECCIÓN 04</w:instrText>
      </w:r>
      <w:r w:rsidRPr="00867F4C">
        <w:rPr>
          <w:rFonts w:ascii="Century Gothic" w:hAnsi="Century Gothic"/>
          <w:sz w:val="24"/>
          <w:szCs w:val="32"/>
        </w:rPr>
        <w:instrText>\</w:instrText>
      </w:r>
      <w:r w:rsidRPr="00867F4C">
        <w:rPr>
          <w:rFonts w:ascii="Century Gothic" w:hAnsi="Century Gothic"/>
          <w:b/>
          <w:sz w:val="24"/>
          <w:szCs w:val="32"/>
        </w:rPr>
        <w:instrText xml:space="preserve">: </w:instrText>
      </w:r>
      <w:r w:rsidRPr="00867F4C">
        <w:rPr>
          <w:rFonts w:ascii="Century Gothic" w:hAnsi="Century Gothic"/>
          <w:b/>
          <w:sz w:val="24"/>
          <w:szCs w:val="32"/>
          <w:lang w:val="es-EC"/>
        </w:rPr>
        <w:instrText>MODELO DE CONTRATO</w:instrText>
      </w:r>
      <w:r w:rsidRPr="00867F4C">
        <w:rPr>
          <w:rFonts w:ascii="Century Gothic" w:hAnsi="Century Gothic"/>
          <w:sz w:val="24"/>
          <w:szCs w:val="32"/>
        </w:rPr>
        <w:instrText xml:space="preserve">" </w:instrText>
      </w:r>
      <w:r w:rsidRPr="00867F4C">
        <w:rPr>
          <w:rFonts w:ascii="Century Gothic" w:hAnsi="Century Gothic"/>
          <w:b/>
          <w:sz w:val="24"/>
          <w:szCs w:val="32"/>
          <w:lang w:val="es-EC"/>
        </w:rPr>
        <w:fldChar w:fldCharType="end"/>
      </w:r>
    </w:p>
    <w:p w14:paraId="76CBA3F3" w14:textId="77777777" w:rsidR="00D42217" w:rsidRPr="00867F4C" w:rsidRDefault="00D42217" w:rsidP="00D42217">
      <w:pPr>
        <w:pStyle w:val="Textoindependiente"/>
        <w:spacing w:after="120"/>
        <w:jc w:val="both"/>
        <w:rPr>
          <w:rFonts w:ascii="Century Gothic" w:hAnsi="Century Gothic"/>
          <w:bCs/>
          <w:szCs w:val="24"/>
          <w:lang w:val="es-BO"/>
        </w:rPr>
      </w:pPr>
    </w:p>
    <w:p w14:paraId="7D5DAB38" w14:textId="77777777" w:rsidR="00D42217" w:rsidRPr="00867F4C" w:rsidRDefault="00D42217" w:rsidP="00D42217">
      <w:pPr>
        <w:spacing w:after="120"/>
        <w:jc w:val="both"/>
        <w:rPr>
          <w:rFonts w:ascii="Century Gothic" w:hAnsi="Century Gothic"/>
          <w:b/>
          <w:bCs/>
          <w:spacing w:val="-3"/>
          <w:sz w:val="24"/>
          <w:szCs w:val="24"/>
          <w:lang w:val="es-ES_tradnl"/>
        </w:rPr>
      </w:pPr>
      <w:r w:rsidRPr="00867F4C">
        <w:rPr>
          <w:rFonts w:ascii="Century Gothic" w:hAnsi="Century Gothic"/>
          <w:b/>
          <w:bCs/>
          <w:spacing w:val="-3"/>
          <w:sz w:val="24"/>
          <w:szCs w:val="24"/>
          <w:lang w:val="es-ES_tradnl"/>
        </w:rPr>
        <w:t xml:space="preserve">Comparación de Precios: </w:t>
      </w:r>
      <w:r w:rsidRPr="00867F4C">
        <w:rPr>
          <w:rFonts w:ascii="Century Gothic" w:hAnsi="Century Gothic"/>
          <w:b/>
          <w:color w:val="4472C4"/>
          <w:sz w:val="24"/>
          <w:szCs w:val="24"/>
          <w:lang w:val="es-MX"/>
        </w:rPr>
        <w:t>CP No: EC-L1249-P00012</w:t>
      </w:r>
    </w:p>
    <w:p w14:paraId="0D7E6C9F" w14:textId="77777777" w:rsidR="00D42217" w:rsidRPr="00867F4C" w:rsidRDefault="00D42217" w:rsidP="00D42217">
      <w:pPr>
        <w:spacing w:after="120"/>
        <w:rPr>
          <w:rFonts w:ascii="Century Gothic" w:hAnsi="Century Gothic"/>
          <w:b/>
          <w:color w:val="4472C4"/>
          <w:sz w:val="24"/>
          <w:szCs w:val="24"/>
          <w:lang w:val="es-MX"/>
        </w:rPr>
      </w:pPr>
      <w:r w:rsidRPr="00867F4C">
        <w:rPr>
          <w:rFonts w:ascii="Century Gothic" w:hAnsi="Century Gothic"/>
          <w:b/>
          <w:i/>
          <w:sz w:val="24"/>
          <w:szCs w:val="24"/>
          <w:lang w:val="es-MX"/>
        </w:rPr>
        <w:t xml:space="preserve">Título de la adquisición: </w:t>
      </w:r>
      <w:r w:rsidRPr="00867F4C">
        <w:rPr>
          <w:rFonts w:ascii="Century Gothic" w:hAnsi="Century Gothic"/>
          <w:b/>
          <w:color w:val="4472C4"/>
          <w:sz w:val="24"/>
          <w:szCs w:val="24"/>
          <w:lang w:val="es-MX"/>
        </w:rPr>
        <w:t>“Servicio de Capacitación en Contratación Pública para Servidores Públicos del Ministerio de Economía y Finanzas”.</w:t>
      </w:r>
    </w:p>
    <w:p w14:paraId="4619CB2E" w14:textId="77777777" w:rsidR="00D42217" w:rsidRPr="00867F4C" w:rsidRDefault="00D42217" w:rsidP="00D42217">
      <w:pPr>
        <w:spacing w:after="120"/>
        <w:jc w:val="both"/>
        <w:rPr>
          <w:rFonts w:ascii="Century Gothic" w:hAnsi="Century Gothic"/>
          <w:b/>
          <w:bCs/>
          <w:spacing w:val="-3"/>
          <w:sz w:val="32"/>
          <w:szCs w:val="32"/>
          <w:lang w:val="es-ES_tradnl"/>
        </w:rPr>
      </w:pPr>
      <w:r w:rsidRPr="00867F4C">
        <w:rPr>
          <w:rFonts w:ascii="Century Gothic" w:hAnsi="Century Gothic"/>
          <w:b/>
          <w:i/>
          <w:sz w:val="24"/>
          <w:szCs w:val="24"/>
          <w:lang w:val="es-MX"/>
        </w:rPr>
        <w:t>Identificador Portal Cliente:</w:t>
      </w:r>
      <w:r w:rsidRPr="00867F4C">
        <w:rPr>
          <w:rFonts w:ascii="Century Gothic" w:hAnsi="Century Gothic"/>
          <w:b/>
          <w:sz w:val="24"/>
          <w:szCs w:val="24"/>
          <w:lang w:val="es-MX"/>
        </w:rPr>
        <w:t xml:space="preserve"> </w:t>
      </w:r>
      <w:r w:rsidRPr="00867F4C">
        <w:rPr>
          <w:rFonts w:ascii="Century Gothic" w:hAnsi="Century Gothic"/>
          <w:b/>
          <w:color w:val="4472C4"/>
          <w:sz w:val="24"/>
          <w:szCs w:val="24"/>
          <w:lang w:val="es-MX"/>
        </w:rPr>
        <w:t>CP No: EC-L1249-P00012</w:t>
      </w:r>
    </w:p>
    <w:p w14:paraId="66947F1F" w14:textId="77777777" w:rsidR="00D42217" w:rsidRPr="00867F4C" w:rsidRDefault="00D42217" w:rsidP="00D42217">
      <w:pPr>
        <w:widowControl w:val="0"/>
        <w:tabs>
          <w:tab w:val="left" w:pos="0"/>
          <w:tab w:val="left" w:pos="1044"/>
        </w:tabs>
        <w:suppressAutoHyphens/>
        <w:spacing w:after="120"/>
        <w:ind w:left="15" w:right="45"/>
        <w:jc w:val="both"/>
        <w:outlineLvl w:val="3"/>
        <w:rPr>
          <w:rFonts w:ascii="Century Gothic" w:hAnsi="Century Gothic"/>
          <w:b/>
          <w:bCs/>
          <w:sz w:val="24"/>
          <w:szCs w:val="24"/>
          <w:lang w:val="es-ES_tradnl" w:eastAsia="es-EC" w:bidi="hi-IN"/>
        </w:rPr>
      </w:pPr>
    </w:p>
    <w:p w14:paraId="69DDB92D" w14:textId="77777777" w:rsidR="00D42217" w:rsidRPr="00867F4C" w:rsidRDefault="00D42217" w:rsidP="00D42217">
      <w:pPr>
        <w:tabs>
          <w:tab w:val="left" w:pos="-540"/>
        </w:tabs>
        <w:suppressAutoHyphens/>
        <w:spacing w:after="120"/>
        <w:ind w:left="15" w:right="45"/>
        <w:jc w:val="both"/>
        <w:rPr>
          <w:rFonts w:ascii="Century Gothic" w:hAnsi="Century Gothic"/>
          <w:spacing w:val="-3"/>
          <w:sz w:val="24"/>
          <w:szCs w:val="24"/>
          <w:lang w:eastAsia="hi-IN" w:bidi="hi-IN"/>
        </w:rPr>
      </w:pPr>
      <w:r w:rsidRPr="00867F4C">
        <w:rPr>
          <w:rFonts w:ascii="Century Gothic" w:hAnsi="Century Gothic"/>
          <w:spacing w:val="-2"/>
          <w:sz w:val="24"/>
          <w:szCs w:val="24"/>
          <w:lang w:eastAsia="hi-IN" w:bidi="hi-IN"/>
        </w:rPr>
        <w:t xml:space="preserve">Comparecen a la celebración del presente contrato, por una parte </w:t>
      </w:r>
      <w:r w:rsidRPr="00867F4C">
        <w:rPr>
          <w:rFonts w:ascii="Century Gothic" w:hAnsi="Century Gothic"/>
          <w:b/>
          <w:color w:val="4472C4"/>
          <w:sz w:val="24"/>
          <w:szCs w:val="24"/>
          <w:lang w:val="es-MX"/>
        </w:rPr>
        <w:t xml:space="preserve">el Ministerio de Economía y Finanzas </w:t>
      </w:r>
      <w:r w:rsidRPr="00867F4C">
        <w:rPr>
          <w:rFonts w:ascii="Century Gothic" w:hAnsi="Century Gothic"/>
          <w:spacing w:val="-2"/>
          <w:sz w:val="24"/>
          <w:szCs w:val="24"/>
          <w:lang w:eastAsia="hi-IN" w:bidi="hi-IN"/>
        </w:rPr>
        <w:t xml:space="preserve">representada por </w:t>
      </w:r>
      <w:r w:rsidRPr="00867F4C">
        <w:rPr>
          <w:rFonts w:ascii="Century Gothic" w:hAnsi="Century Gothic"/>
          <w:b/>
          <w:color w:val="4472C4"/>
          <w:sz w:val="24"/>
          <w:szCs w:val="24"/>
          <w:lang w:val="es-MX"/>
        </w:rPr>
        <w:t>[Indicar el nombre del Representante]</w:t>
      </w:r>
      <w:r w:rsidRPr="00867F4C">
        <w:rPr>
          <w:rFonts w:ascii="Century Gothic" w:hAnsi="Century Gothic"/>
          <w:color w:val="548DD4"/>
          <w:spacing w:val="-2"/>
          <w:sz w:val="24"/>
          <w:szCs w:val="24"/>
          <w:lang w:eastAsia="hi-IN" w:bidi="hi-IN"/>
        </w:rPr>
        <w:t>,</w:t>
      </w:r>
      <w:r w:rsidRPr="00867F4C">
        <w:rPr>
          <w:rFonts w:ascii="Century Gothic" w:hAnsi="Century Gothic"/>
          <w:spacing w:val="-2"/>
          <w:sz w:val="24"/>
          <w:szCs w:val="24"/>
          <w:lang w:eastAsia="hi-IN" w:bidi="hi-IN"/>
        </w:rPr>
        <w:t xml:space="preserve"> en calidad de </w:t>
      </w:r>
      <w:r w:rsidRPr="00867F4C">
        <w:rPr>
          <w:rFonts w:ascii="Century Gothic" w:hAnsi="Century Gothic"/>
          <w:b/>
          <w:color w:val="4472C4"/>
          <w:sz w:val="24"/>
          <w:szCs w:val="24"/>
          <w:lang w:val="es-MX"/>
        </w:rPr>
        <w:t>[Indicar el cargo]</w:t>
      </w:r>
      <w:r w:rsidRPr="00867F4C">
        <w:rPr>
          <w:rFonts w:ascii="Century Gothic" w:hAnsi="Century Gothic"/>
          <w:color w:val="548DD4"/>
          <w:spacing w:val="-2"/>
          <w:sz w:val="24"/>
          <w:szCs w:val="24"/>
          <w:lang w:eastAsia="hi-IN" w:bidi="hi-IN"/>
        </w:rPr>
        <w:t>,</w:t>
      </w:r>
      <w:r w:rsidRPr="00867F4C">
        <w:rPr>
          <w:rFonts w:ascii="Century Gothic" w:hAnsi="Century Gothic"/>
          <w:spacing w:val="-2"/>
          <w:sz w:val="24"/>
          <w:szCs w:val="24"/>
          <w:lang w:eastAsia="hi-IN" w:bidi="hi-IN"/>
        </w:rPr>
        <w:t xml:space="preserve"> a quien en adelante se le denominará CONTRATANTE</w:t>
      </w:r>
      <w:r w:rsidRPr="00867F4C">
        <w:rPr>
          <w:rFonts w:ascii="Century Gothic" w:hAnsi="Century Gothic"/>
          <w:spacing w:val="-3"/>
          <w:sz w:val="24"/>
          <w:szCs w:val="24"/>
          <w:lang w:eastAsia="hi-IN" w:bidi="hi-IN"/>
        </w:rPr>
        <w:t xml:space="preserve">; y, por otra </w:t>
      </w:r>
      <w:r w:rsidRPr="00867F4C">
        <w:rPr>
          <w:rFonts w:ascii="Century Gothic" w:hAnsi="Century Gothic"/>
          <w:b/>
          <w:color w:val="4472C4"/>
          <w:sz w:val="24"/>
          <w:szCs w:val="24"/>
          <w:lang w:val="es-MX"/>
        </w:rPr>
        <w:t>[Indicar el nombre del Contratista]</w:t>
      </w:r>
      <w:r w:rsidRPr="00867F4C">
        <w:rPr>
          <w:rFonts w:ascii="Century Gothic" w:hAnsi="Century Gothic"/>
          <w:spacing w:val="-3"/>
          <w:sz w:val="24"/>
          <w:szCs w:val="24"/>
          <w:lang w:eastAsia="hi-IN" w:bidi="hi-IN"/>
        </w:rPr>
        <w:t xml:space="preserve">, </w:t>
      </w:r>
      <w:r w:rsidRPr="00867F4C">
        <w:rPr>
          <w:rFonts w:ascii="Century Gothic" w:hAnsi="Century Gothic"/>
          <w:spacing w:val="-2"/>
          <w:sz w:val="24"/>
          <w:szCs w:val="24"/>
          <w:lang w:eastAsia="hi-IN" w:bidi="hi-IN"/>
        </w:rPr>
        <w:t xml:space="preserve">representado por </w:t>
      </w:r>
      <w:r w:rsidRPr="00867F4C">
        <w:rPr>
          <w:rFonts w:ascii="Century Gothic" w:hAnsi="Century Gothic"/>
          <w:b/>
          <w:color w:val="4472C4"/>
          <w:sz w:val="24"/>
          <w:szCs w:val="24"/>
          <w:lang w:val="es-MX"/>
        </w:rPr>
        <w:t xml:space="preserve">[Indicar el nombre del Representante] </w:t>
      </w:r>
      <w:r w:rsidRPr="00867F4C">
        <w:rPr>
          <w:rFonts w:ascii="Century Gothic" w:hAnsi="Century Gothic"/>
          <w:spacing w:val="-3"/>
          <w:sz w:val="24"/>
          <w:szCs w:val="24"/>
          <w:lang w:eastAsia="hi-IN" w:bidi="hi-IN"/>
        </w:rPr>
        <w:t>a quien en adelante se le denominará CONTRATISTA. Las partes se obligan en virtud del presente contrato, al tenor de las siguientes cláusulas:</w:t>
      </w:r>
    </w:p>
    <w:p w14:paraId="7A15E948" w14:textId="77777777"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val="es-EC" w:eastAsia="hi-IN" w:bidi="hi-IN"/>
        </w:rPr>
      </w:pPr>
      <w:r w:rsidRPr="00867F4C">
        <w:rPr>
          <w:rFonts w:ascii="Century Gothic" w:hAnsi="Century Gothic"/>
          <w:b/>
          <w:spacing w:val="-2"/>
          <w:sz w:val="24"/>
          <w:szCs w:val="24"/>
          <w:lang w:val="es-EC" w:eastAsia="hi-IN" w:bidi="hi-IN"/>
        </w:rPr>
        <w:t>Cláusula Primera.- ANTECEDENTES</w:t>
      </w:r>
    </w:p>
    <w:p w14:paraId="35A36B9D" w14:textId="77777777" w:rsidR="00D42217" w:rsidRPr="00844D5E" w:rsidRDefault="00D42217" w:rsidP="00D42217">
      <w:pPr>
        <w:pStyle w:val="Prrafodelista"/>
        <w:spacing w:after="120"/>
        <w:ind w:left="0"/>
        <w:jc w:val="both"/>
        <w:rPr>
          <w:rFonts w:ascii="Century Gothic" w:hAnsi="Century Gothic"/>
          <w:sz w:val="24"/>
          <w:szCs w:val="24"/>
          <w:lang w:val="es-ES_tradnl"/>
        </w:rPr>
      </w:pPr>
      <w:bookmarkStart w:id="50" w:name="OLE_LINK5"/>
      <w:bookmarkStart w:id="51" w:name="OLE_LINK4"/>
      <w:r w:rsidRPr="00867F4C">
        <w:rPr>
          <w:rFonts w:ascii="Century Gothic" w:hAnsi="Century Gothic"/>
          <w:sz w:val="24"/>
          <w:szCs w:val="24"/>
          <w:lang w:val="es-ES_tradnl"/>
        </w:rPr>
        <w:t xml:space="preserve">La República del Ecuador y El Banco Interamericano de Desarrollo (BID) denominado “El Banco” o “El BID” denominado “El Contratante, han suscrito el contrato de préstamo No. 4812/OC-EC, para implementar el </w:t>
      </w:r>
      <w:r w:rsidRPr="00867F4C">
        <w:rPr>
          <w:rFonts w:ascii="Century Gothic" w:hAnsi="Century Gothic"/>
          <w:b/>
          <w:color w:val="4472C4"/>
          <w:sz w:val="24"/>
          <w:szCs w:val="24"/>
          <w:lang w:val="es-MX"/>
        </w:rPr>
        <w:t>“Programa de Modernización de la Administración Financiera – MEF”</w:t>
      </w:r>
      <w:r w:rsidRPr="00867F4C">
        <w:rPr>
          <w:rFonts w:ascii="Century Gothic" w:hAnsi="Century Gothic"/>
          <w:sz w:val="24"/>
          <w:szCs w:val="24"/>
          <w:lang w:val="es-ES_tradnl"/>
        </w:rPr>
        <w:t xml:space="preserve">, y el </w:t>
      </w:r>
      <w:r w:rsidRPr="00844D5E">
        <w:rPr>
          <w:rFonts w:ascii="Century Gothic" w:hAnsi="Century Gothic"/>
          <w:sz w:val="24"/>
          <w:szCs w:val="24"/>
          <w:lang w:val="es-ES_tradnl"/>
        </w:rPr>
        <w:t xml:space="preserve">Componente No. </w:t>
      </w:r>
      <w:r w:rsidRPr="00844D5E">
        <w:rPr>
          <w:rFonts w:ascii="Century Gothic" w:hAnsi="Century Gothic"/>
          <w:b/>
          <w:color w:val="4472C4"/>
          <w:sz w:val="24"/>
          <w:szCs w:val="24"/>
          <w:lang w:val="es-MX"/>
        </w:rPr>
        <w:t>[2]</w:t>
      </w:r>
      <w:r w:rsidRPr="00844D5E">
        <w:rPr>
          <w:rFonts w:ascii="Century Gothic" w:hAnsi="Century Gothic"/>
          <w:sz w:val="24"/>
          <w:szCs w:val="24"/>
          <w:lang w:val="es-ES_tradnl"/>
        </w:rPr>
        <w:t xml:space="preserve"> tiene entre sus objetivos financiar compras y contrataciones para </w:t>
      </w:r>
      <w:r w:rsidRPr="00844D5E">
        <w:rPr>
          <w:rFonts w:ascii="Century Gothic" w:hAnsi="Century Gothic"/>
          <w:b/>
          <w:color w:val="4472C4"/>
          <w:sz w:val="24"/>
          <w:szCs w:val="24"/>
          <w:lang w:val="es-MX"/>
        </w:rPr>
        <w:t>[Detallar]</w:t>
      </w:r>
      <w:r w:rsidRPr="00844D5E">
        <w:rPr>
          <w:rFonts w:ascii="Century Gothic" w:hAnsi="Century Gothic"/>
          <w:sz w:val="24"/>
          <w:szCs w:val="24"/>
          <w:lang w:val="es-ES_tradnl"/>
        </w:rPr>
        <w:t>.</w:t>
      </w:r>
    </w:p>
    <w:p w14:paraId="596434A2" w14:textId="77777777" w:rsidR="00D42217" w:rsidRPr="00844D5E" w:rsidRDefault="00D42217" w:rsidP="00D42217">
      <w:pPr>
        <w:pStyle w:val="Prrafodelista"/>
        <w:spacing w:after="120"/>
        <w:jc w:val="both"/>
        <w:rPr>
          <w:rFonts w:ascii="Century Gothic" w:hAnsi="Century Gothic"/>
          <w:sz w:val="24"/>
          <w:szCs w:val="24"/>
          <w:lang w:val="es-ES_tradnl"/>
        </w:rPr>
      </w:pPr>
    </w:p>
    <w:p w14:paraId="74441971" w14:textId="77777777" w:rsidR="00D42217" w:rsidRPr="00844D5E" w:rsidRDefault="00D42217" w:rsidP="00D42217">
      <w:pPr>
        <w:pStyle w:val="Prrafodelista"/>
        <w:spacing w:after="120"/>
        <w:ind w:left="0"/>
        <w:jc w:val="both"/>
        <w:rPr>
          <w:rFonts w:ascii="Century Gothic" w:hAnsi="Century Gothic"/>
          <w:sz w:val="24"/>
          <w:szCs w:val="24"/>
          <w:lang w:val="es-ES_tradnl"/>
        </w:rPr>
      </w:pPr>
      <w:r w:rsidRPr="00844D5E">
        <w:rPr>
          <w:rFonts w:ascii="Century Gothic" w:hAnsi="Century Gothic"/>
          <w:sz w:val="24"/>
          <w:szCs w:val="24"/>
          <w:lang w:val="es-ES_tradnl"/>
        </w:rPr>
        <w:t xml:space="preserve">En el contrato de préstamo suscrito entre el Banco Interamericano de Desarrollo (BID) y </w:t>
      </w:r>
      <w:r w:rsidRPr="00844D5E">
        <w:rPr>
          <w:rFonts w:ascii="Century Gothic" w:hAnsi="Century Gothic"/>
          <w:b/>
          <w:color w:val="4472C4"/>
          <w:sz w:val="24"/>
          <w:szCs w:val="24"/>
          <w:lang w:val="es-MX"/>
        </w:rPr>
        <w:t xml:space="preserve">la República del Ecuador </w:t>
      </w:r>
      <w:r w:rsidRPr="00844D5E">
        <w:rPr>
          <w:rFonts w:ascii="Century Gothic" w:hAnsi="Century Gothic"/>
          <w:sz w:val="24"/>
          <w:szCs w:val="24"/>
          <w:lang w:val="es-ES_tradnl"/>
        </w:rPr>
        <w:t>se estableció que la contratación se efectuará atendiendo las Políticas para la Selección y Contratación de Consultores financiados por el BID GN 2349</w:t>
      </w:r>
      <w:r w:rsidRPr="00844D5E">
        <w:rPr>
          <w:rFonts w:ascii="Century Gothic" w:hAnsi="Century Gothic"/>
          <w:b/>
          <w:sz w:val="24"/>
          <w:szCs w:val="24"/>
          <w:lang w:val="es-MX"/>
        </w:rPr>
        <w:t>-15</w:t>
      </w:r>
      <w:r w:rsidRPr="00844D5E">
        <w:rPr>
          <w:rFonts w:ascii="Century Gothic" w:hAnsi="Century Gothic"/>
          <w:sz w:val="24"/>
          <w:szCs w:val="24"/>
          <w:lang w:val="es-ES_tradnl"/>
        </w:rPr>
        <w:t>.</w:t>
      </w:r>
    </w:p>
    <w:p w14:paraId="73910826" w14:textId="77777777" w:rsidR="00D42217" w:rsidRPr="00844D5E" w:rsidRDefault="00D42217" w:rsidP="00D42217">
      <w:pPr>
        <w:pStyle w:val="Prrafodelista"/>
        <w:spacing w:after="120"/>
        <w:jc w:val="both"/>
        <w:rPr>
          <w:rFonts w:ascii="Century Gothic" w:hAnsi="Century Gothic"/>
          <w:sz w:val="24"/>
          <w:szCs w:val="24"/>
          <w:lang w:val="es-ES_tradnl"/>
        </w:rPr>
      </w:pPr>
    </w:p>
    <w:p w14:paraId="1DF27CA3" w14:textId="77777777" w:rsidR="00D42217" w:rsidRPr="00844D5E" w:rsidRDefault="00D42217" w:rsidP="00D42217">
      <w:pPr>
        <w:pStyle w:val="Prrafodelista"/>
        <w:spacing w:after="120"/>
        <w:ind w:left="0"/>
        <w:jc w:val="both"/>
        <w:rPr>
          <w:rFonts w:ascii="Century Gothic" w:hAnsi="Century Gothic"/>
          <w:sz w:val="24"/>
          <w:szCs w:val="24"/>
          <w:lang w:val="es-ES_tradnl"/>
        </w:rPr>
      </w:pPr>
      <w:r w:rsidRPr="00844D5E">
        <w:rPr>
          <w:rFonts w:ascii="Century Gothic" w:hAnsi="Century Gothic"/>
          <w:sz w:val="24"/>
          <w:szCs w:val="24"/>
          <w:lang w:val="es-ES_tradnl"/>
        </w:rPr>
        <w:t xml:space="preserve">El Banco Interamericano de Desarrollo (BID) denominado “El Banco” o “El BID” y la República del Ecuador denominado “El Prestatario”, suscribieron además el contrato modificatorio al contrato de préstamo No. </w:t>
      </w:r>
      <w:r w:rsidRPr="00844D5E">
        <w:rPr>
          <w:rFonts w:ascii="Century Gothic" w:hAnsi="Century Gothic"/>
          <w:b/>
          <w:color w:val="4472C4"/>
          <w:sz w:val="24"/>
          <w:szCs w:val="24"/>
          <w:lang w:val="es-MX"/>
        </w:rPr>
        <w:t>4812</w:t>
      </w:r>
      <w:r w:rsidRPr="00844D5E">
        <w:rPr>
          <w:rFonts w:ascii="Century Gothic" w:hAnsi="Century Gothic"/>
          <w:sz w:val="24"/>
          <w:szCs w:val="24"/>
          <w:lang w:val="es-ES_tradnl"/>
        </w:rPr>
        <w:t xml:space="preserve">OC-EC, para </w:t>
      </w:r>
      <w:r w:rsidRPr="00844D5E">
        <w:rPr>
          <w:rFonts w:ascii="Century Gothic" w:hAnsi="Century Gothic"/>
          <w:b/>
          <w:color w:val="4472C4"/>
          <w:sz w:val="24"/>
          <w:szCs w:val="24"/>
          <w:lang w:val="es-MX"/>
        </w:rPr>
        <w:t>[Detallar el contrato modificatorio]</w:t>
      </w:r>
      <w:r w:rsidRPr="00844D5E">
        <w:rPr>
          <w:rFonts w:ascii="Century Gothic" w:hAnsi="Century Gothic"/>
          <w:sz w:val="24"/>
          <w:szCs w:val="24"/>
          <w:lang w:val="es-ES_tradnl"/>
        </w:rPr>
        <w:t>.</w:t>
      </w:r>
    </w:p>
    <w:p w14:paraId="7AA4432A" w14:textId="77777777" w:rsidR="00D42217" w:rsidRPr="00844D5E" w:rsidRDefault="00D42217" w:rsidP="00D42217">
      <w:pPr>
        <w:pStyle w:val="Prrafodelista"/>
        <w:rPr>
          <w:rFonts w:ascii="Century Gothic" w:hAnsi="Century Gothic"/>
          <w:sz w:val="24"/>
          <w:szCs w:val="24"/>
          <w:lang w:val="es-ES_tradnl"/>
        </w:rPr>
      </w:pPr>
    </w:p>
    <w:p w14:paraId="0AB1AD2E" w14:textId="77777777" w:rsidR="00D42217" w:rsidRPr="00867F4C" w:rsidRDefault="00D42217" w:rsidP="00D42217">
      <w:pPr>
        <w:pStyle w:val="Prrafodelista"/>
        <w:spacing w:after="120"/>
        <w:ind w:left="0"/>
        <w:jc w:val="both"/>
        <w:rPr>
          <w:rFonts w:ascii="Century Gothic" w:hAnsi="Century Gothic"/>
          <w:sz w:val="24"/>
          <w:szCs w:val="24"/>
          <w:lang w:val="es-ES_tradnl"/>
        </w:rPr>
      </w:pPr>
      <w:r w:rsidRPr="00844D5E">
        <w:rPr>
          <w:rFonts w:ascii="Century Gothic" w:hAnsi="Century Gothic"/>
          <w:sz w:val="24"/>
          <w:szCs w:val="24"/>
          <w:lang w:val="es-ES_tradnl"/>
        </w:rPr>
        <w:t xml:space="preserve">Dentro del Plan de Adquisiciones aprobado a través del Sistema de Ejecución de Planes de Adquisiciones – Portal Cliente, con fecha </w:t>
      </w:r>
      <w:r w:rsidRPr="00844D5E">
        <w:rPr>
          <w:rFonts w:ascii="Century Gothic" w:hAnsi="Century Gothic"/>
          <w:b/>
          <w:color w:val="4472C4"/>
          <w:sz w:val="24"/>
          <w:szCs w:val="24"/>
          <w:lang w:val="es-MX"/>
        </w:rPr>
        <w:t>[día/mes/año]</w:t>
      </w:r>
      <w:r w:rsidRPr="00844D5E">
        <w:rPr>
          <w:rFonts w:ascii="Century Gothic" w:hAnsi="Century Gothic"/>
          <w:sz w:val="24"/>
          <w:szCs w:val="24"/>
          <w:lang w:val="es-ES_tradnl"/>
        </w:rPr>
        <w:t xml:space="preserve"> se incluyó el proceso de adquisición para </w:t>
      </w:r>
      <w:r w:rsidRPr="00844D5E">
        <w:rPr>
          <w:rFonts w:ascii="Century Gothic" w:hAnsi="Century Gothic"/>
          <w:b/>
          <w:color w:val="4472C4"/>
          <w:sz w:val="24"/>
          <w:szCs w:val="24"/>
          <w:lang w:val="es-MX"/>
        </w:rPr>
        <w:t>“Servicio de Capacitación en Contratación Pública para Servidores Públicos del Ministerio de Economía y Finanzas”.</w:t>
      </w:r>
    </w:p>
    <w:p w14:paraId="5D4D6832" w14:textId="77777777" w:rsidR="00D42217" w:rsidRPr="00867F4C" w:rsidRDefault="00D42217" w:rsidP="00D42217">
      <w:pPr>
        <w:pStyle w:val="Prrafodelista"/>
        <w:spacing w:after="120"/>
        <w:ind w:left="0"/>
        <w:jc w:val="both"/>
        <w:rPr>
          <w:rFonts w:ascii="Century Gothic" w:hAnsi="Century Gothic"/>
          <w:sz w:val="24"/>
          <w:szCs w:val="24"/>
          <w:lang w:val="es-ES_tradnl"/>
        </w:rPr>
      </w:pPr>
    </w:p>
    <w:p w14:paraId="7DA31FA0" w14:textId="77777777" w:rsidR="00D42217" w:rsidRPr="00867F4C" w:rsidRDefault="00D42217" w:rsidP="00D42217">
      <w:pPr>
        <w:pStyle w:val="Prrafodelista"/>
        <w:spacing w:after="120"/>
        <w:ind w:left="0"/>
        <w:jc w:val="both"/>
        <w:rPr>
          <w:rFonts w:ascii="Century Gothic" w:hAnsi="Century Gothic"/>
          <w:sz w:val="24"/>
          <w:szCs w:val="24"/>
          <w:lang w:val="es-ES_tradnl"/>
        </w:rPr>
      </w:pPr>
      <w:r w:rsidRPr="00867F4C">
        <w:rPr>
          <w:rFonts w:ascii="Century Gothic" w:hAnsi="Century Gothic"/>
          <w:b/>
          <w:color w:val="4472C4"/>
          <w:sz w:val="24"/>
          <w:szCs w:val="24"/>
          <w:lang w:val="es-MX"/>
        </w:rPr>
        <w:t>[insertar antecedentes adicionales pertinentes]</w:t>
      </w:r>
      <w:r w:rsidRPr="00867F4C">
        <w:rPr>
          <w:rFonts w:ascii="Century Gothic" w:hAnsi="Century Gothic"/>
          <w:sz w:val="24"/>
          <w:szCs w:val="24"/>
          <w:lang w:val="es-ES_tradnl"/>
        </w:rPr>
        <w:t>.</w:t>
      </w:r>
    </w:p>
    <w:p w14:paraId="760138AE" w14:textId="77777777" w:rsidR="00D42217" w:rsidRPr="00867F4C" w:rsidRDefault="00D42217" w:rsidP="00D42217">
      <w:pPr>
        <w:pStyle w:val="Prrafodelista"/>
        <w:spacing w:after="120"/>
        <w:ind w:left="0"/>
        <w:jc w:val="both"/>
        <w:rPr>
          <w:rFonts w:ascii="Century Gothic" w:hAnsi="Century Gothic"/>
          <w:sz w:val="24"/>
          <w:szCs w:val="24"/>
          <w:lang w:val="es-ES_tradnl"/>
        </w:rPr>
      </w:pPr>
    </w:p>
    <w:p w14:paraId="27E85948" w14:textId="77777777"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eastAsia="hi-IN" w:bidi="hi-IN"/>
        </w:rPr>
      </w:pPr>
      <w:r w:rsidRPr="00867F4C">
        <w:rPr>
          <w:rFonts w:ascii="Century Gothic" w:hAnsi="Century Gothic"/>
          <w:b/>
          <w:spacing w:val="-2"/>
          <w:sz w:val="24"/>
          <w:szCs w:val="24"/>
          <w:lang w:eastAsia="hi-IN" w:bidi="hi-IN"/>
        </w:rPr>
        <w:t>Cláusula Segunda.- DOCUMENTOS DEL CONTRATO</w:t>
      </w:r>
    </w:p>
    <w:p w14:paraId="17B5F28E" w14:textId="77777777" w:rsidR="00D42217" w:rsidRPr="00867F4C" w:rsidRDefault="00D42217" w:rsidP="00D42217">
      <w:pPr>
        <w:spacing w:after="120"/>
        <w:jc w:val="both"/>
        <w:rPr>
          <w:rFonts w:ascii="Century Gothic" w:hAnsi="Century Gothic"/>
          <w:sz w:val="24"/>
          <w:szCs w:val="24"/>
        </w:rPr>
      </w:pPr>
      <w:r w:rsidRPr="00867F4C">
        <w:rPr>
          <w:rFonts w:ascii="Century Gothic" w:hAnsi="Century Gothic"/>
          <w:sz w:val="24"/>
          <w:szCs w:val="24"/>
        </w:rPr>
        <w:t>Los documentos que constituyen el Contrato son:</w:t>
      </w:r>
    </w:p>
    <w:p w14:paraId="3A26EB6E" w14:textId="77777777" w:rsidR="00D42217" w:rsidRPr="00867F4C" w:rsidRDefault="00D42217" w:rsidP="00D42217">
      <w:pPr>
        <w:spacing w:after="120"/>
        <w:jc w:val="both"/>
        <w:rPr>
          <w:rFonts w:ascii="Century Gothic" w:hAnsi="Century Gothic"/>
          <w:sz w:val="24"/>
          <w:szCs w:val="24"/>
        </w:rPr>
      </w:pPr>
      <w:r w:rsidRPr="00867F4C">
        <w:rPr>
          <w:rFonts w:ascii="Century Gothic" w:hAnsi="Century Gothic"/>
          <w:sz w:val="24"/>
          <w:szCs w:val="24"/>
        </w:rPr>
        <w:lastRenderedPageBreak/>
        <w:t>Los documentos que acreditan la calidad de los comparecientes y su capacidad para celebrar este tipo de contratos.</w:t>
      </w:r>
    </w:p>
    <w:p w14:paraId="0222BD7F" w14:textId="77777777" w:rsidR="00D42217" w:rsidRPr="00867F4C" w:rsidRDefault="00D42217" w:rsidP="0046759C">
      <w:pPr>
        <w:numPr>
          <w:ilvl w:val="0"/>
          <w:numId w:val="24"/>
        </w:numPr>
        <w:tabs>
          <w:tab w:val="left" w:pos="-720"/>
          <w:tab w:val="left" w:pos="720"/>
        </w:tabs>
        <w:suppressAutoHyphens/>
        <w:spacing w:after="120"/>
        <w:ind w:left="720" w:hanging="180"/>
        <w:jc w:val="both"/>
        <w:rPr>
          <w:rFonts w:ascii="Century Gothic" w:hAnsi="Century Gothic"/>
          <w:sz w:val="24"/>
          <w:szCs w:val="24"/>
        </w:rPr>
      </w:pPr>
      <w:r w:rsidRPr="00867F4C">
        <w:rPr>
          <w:rFonts w:ascii="Century Gothic" w:hAnsi="Century Gothic"/>
          <w:spacing w:val="-3"/>
          <w:sz w:val="24"/>
          <w:szCs w:val="24"/>
          <w:lang w:val="es-ES_tradnl"/>
        </w:rPr>
        <w:t xml:space="preserve">Las especificaciones técnicas </w:t>
      </w:r>
      <w:r w:rsidRPr="00867F4C">
        <w:rPr>
          <w:rFonts w:ascii="Century Gothic" w:hAnsi="Century Gothic"/>
          <w:sz w:val="24"/>
          <w:szCs w:val="24"/>
        </w:rPr>
        <w:t>y demás secciones del Documento de Selección en los cuales se detallan el objeto y alcance de la contratación</w:t>
      </w:r>
    </w:p>
    <w:p w14:paraId="09CC5F25" w14:textId="77777777" w:rsidR="00D42217" w:rsidRPr="00867F4C" w:rsidRDefault="00D42217" w:rsidP="0046759C">
      <w:pPr>
        <w:numPr>
          <w:ilvl w:val="0"/>
          <w:numId w:val="24"/>
        </w:numPr>
        <w:spacing w:after="120"/>
        <w:ind w:left="900"/>
        <w:jc w:val="both"/>
        <w:rPr>
          <w:rFonts w:ascii="Century Gothic" w:hAnsi="Century Gothic"/>
          <w:sz w:val="24"/>
          <w:szCs w:val="24"/>
        </w:rPr>
      </w:pPr>
      <w:r w:rsidRPr="00867F4C">
        <w:rPr>
          <w:rFonts w:ascii="Century Gothic" w:hAnsi="Century Gothic"/>
          <w:sz w:val="24"/>
          <w:szCs w:val="24"/>
        </w:rPr>
        <w:t xml:space="preserve">La oferta presentada por el oferente adjudicado </w:t>
      </w:r>
    </w:p>
    <w:p w14:paraId="006AD628" w14:textId="77777777" w:rsidR="00D42217" w:rsidRPr="00867F4C" w:rsidRDefault="00D42217" w:rsidP="0046759C">
      <w:pPr>
        <w:numPr>
          <w:ilvl w:val="0"/>
          <w:numId w:val="24"/>
        </w:numPr>
        <w:spacing w:after="120"/>
        <w:ind w:left="900"/>
        <w:jc w:val="both"/>
        <w:rPr>
          <w:rFonts w:ascii="Century Gothic" w:hAnsi="Century Gothic"/>
          <w:sz w:val="24"/>
          <w:szCs w:val="24"/>
        </w:rPr>
      </w:pPr>
      <w:r w:rsidRPr="00867F4C">
        <w:rPr>
          <w:rFonts w:ascii="Century Gothic" w:hAnsi="Century Gothic"/>
          <w:sz w:val="24"/>
          <w:szCs w:val="24"/>
        </w:rPr>
        <w:t>Las Garantías presentadas por el oferente adjudicado</w:t>
      </w:r>
    </w:p>
    <w:p w14:paraId="1DA65A1F" w14:textId="77777777" w:rsidR="00D42217" w:rsidRPr="00867F4C" w:rsidRDefault="00D42217" w:rsidP="0046759C">
      <w:pPr>
        <w:numPr>
          <w:ilvl w:val="0"/>
          <w:numId w:val="24"/>
        </w:numPr>
        <w:spacing w:after="120"/>
        <w:ind w:left="900"/>
        <w:jc w:val="both"/>
        <w:rPr>
          <w:rFonts w:ascii="Century Gothic" w:hAnsi="Century Gothic"/>
          <w:sz w:val="24"/>
          <w:szCs w:val="24"/>
        </w:rPr>
      </w:pPr>
      <w:r w:rsidRPr="00867F4C">
        <w:rPr>
          <w:rFonts w:ascii="Century Gothic" w:hAnsi="Century Gothic"/>
          <w:sz w:val="24"/>
          <w:szCs w:val="24"/>
        </w:rPr>
        <w:t>La Certificación de Disponibilidad Presupuestaria</w:t>
      </w:r>
    </w:p>
    <w:p w14:paraId="11DC182F" w14:textId="77777777" w:rsidR="00D42217" w:rsidRPr="00867F4C" w:rsidRDefault="00D42217" w:rsidP="0046759C">
      <w:pPr>
        <w:numPr>
          <w:ilvl w:val="0"/>
          <w:numId w:val="24"/>
        </w:numPr>
        <w:spacing w:after="120"/>
        <w:ind w:left="900"/>
        <w:jc w:val="both"/>
        <w:rPr>
          <w:rFonts w:ascii="Century Gothic" w:hAnsi="Century Gothic"/>
          <w:sz w:val="24"/>
          <w:szCs w:val="24"/>
        </w:rPr>
      </w:pPr>
      <w:r w:rsidRPr="00867F4C">
        <w:rPr>
          <w:rFonts w:ascii="Century Gothic" w:hAnsi="Century Gothic"/>
          <w:sz w:val="24"/>
          <w:szCs w:val="24"/>
        </w:rPr>
        <w:t>La Notificación de adjudicación al oferente adjudicado</w:t>
      </w:r>
    </w:p>
    <w:p w14:paraId="43986EA5" w14:textId="77777777" w:rsidR="00E32CB8" w:rsidRDefault="00D42217" w:rsidP="0046759C">
      <w:pPr>
        <w:numPr>
          <w:ilvl w:val="0"/>
          <w:numId w:val="24"/>
        </w:numPr>
        <w:spacing w:after="120"/>
        <w:ind w:left="900"/>
        <w:jc w:val="both"/>
        <w:rPr>
          <w:rFonts w:ascii="Century Gothic" w:hAnsi="Century Gothic"/>
          <w:sz w:val="24"/>
          <w:szCs w:val="24"/>
          <w:lang w:eastAsia="hi-IN" w:bidi="hi-IN"/>
        </w:rPr>
      </w:pPr>
      <w:r w:rsidRPr="00867F4C">
        <w:rPr>
          <w:rFonts w:ascii="Century Gothic" w:hAnsi="Century Gothic"/>
          <w:sz w:val="24"/>
          <w:szCs w:val="24"/>
        </w:rPr>
        <w:t xml:space="preserve">Anexos: </w:t>
      </w:r>
    </w:p>
    <w:p w14:paraId="49D98E8A" w14:textId="77777777" w:rsidR="00D42217" w:rsidRDefault="00E32CB8" w:rsidP="0046759C">
      <w:pPr>
        <w:numPr>
          <w:ilvl w:val="0"/>
          <w:numId w:val="24"/>
        </w:numPr>
        <w:spacing w:after="120"/>
        <w:ind w:left="900"/>
        <w:jc w:val="both"/>
        <w:rPr>
          <w:rFonts w:ascii="Century Gothic" w:hAnsi="Century Gothic"/>
          <w:sz w:val="24"/>
          <w:szCs w:val="24"/>
          <w:lang w:eastAsia="hi-IN" w:bidi="hi-IN"/>
        </w:rPr>
      </w:pPr>
      <w:r>
        <w:rPr>
          <w:rFonts w:ascii="Century Gothic" w:hAnsi="Century Gothic"/>
          <w:sz w:val="24"/>
          <w:szCs w:val="24"/>
        </w:rPr>
        <w:t xml:space="preserve">1. </w:t>
      </w:r>
      <w:r w:rsidR="00D42217" w:rsidRPr="00867F4C">
        <w:rPr>
          <w:rFonts w:ascii="Century Gothic" w:hAnsi="Century Gothic"/>
          <w:sz w:val="24"/>
          <w:szCs w:val="24"/>
        </w:rPr>
        <w:t>Prácticas Prohibidas y Elegibilidad</w:t>
      </w:r>
    </w:p>
    <w:p w14:paraId="3A3E1727" w14:textId="77777777" w:rsidR="00E32CB8" w:rsidRDefault="00E32CB8" w:rsidP="0046759C">
      <w:pPr>
        <w:numPr>
          <w:ilvl w:val="0"/>
          <w:numId w:val="24"/>
        </w:numPr>
        <w:spacing w:after="120"/>
        <w:ind w:left="900"/>
        <w:jc w:val="both"/>
        <w:rPr>
          <w:rFonts w:ascii="Century Gothic" w:hAnsi="Century Gothic"/>
          <w:sz w:val="24"/>
          <w:szCs w:val="24"/>
          <w:lang w:eastAsia="hi-IN" w:bidi="hi-IN"/>
        </w:rPr>
      </w:pPr>
      <w:r>
        <w:rPr>
          <w:rFonts w:ascii="Century Gothic" w:hAnsi="Century Gothic"/>
          <w:sz w:val="24"/>
          <w:szCs w:val="24"/>
        </w:rPr>
        <w:t>2.</w:t>
      </w:r>
      <w:r>
        <w:rPr>
          <w:rFonts w:ascii="Century Gothic" w:hAnsi="Century Gothic"/>
          <w:sz w:val="24"/>
          <w:szCs w:val="24"/>
          <w:lang w:eastAsia="hi-IN" w:bidi="hi-IN"/>
        </w:rPr>
        <w:t xml:space="preserve"> Cláusula SISGAS</w:t>
      </w:r>
    </w:p>
    <w:p w14:paraId="7B0B16E5" w14:textId="77777777" w:rsidR="00E32CB8" w:rsidRPr="00867F4C" w:rsidRDefault="00E32CB8" w:rsidP="0046759C">
      <w:pPr>
        <w:numPr>
          <w:ilvl w:val="0"/>
          <w:numId w:val="24"/>
        </w:numPr>
        <w:spacing w:after="120"/>
        <w:ind w:left="900"/>
        <w:jc w:val="both"/>
        <w:rPr>
          <w:rFonts w:ascii="Century Gothic" w:hAnsi="Century Gothic"/>
          <w:sz w:val="24"/>
          <w:szCs w:val="24"/>
          <w:lang w:eastAsia="hi-IN" w:bidi="hi-IN"/>
        </w:rPr>
      </w:pPr>
      <w:r>
        <w:rPr>
          <w:rFonts w:ascii="Century Gothic" w:hAnsi="Century Gothic"/>
          <w:sz w:val="24"/>
          <w:szCs w:val="24"/>
          <w:lang w:eastAsia="hi-IN" w:bidi="hi-IN"/>
        </w:rPr>
        <w:t>3. Administración del contrato.</w:t>
      </w:r>
    </w:p>
    <w:p w14:paraId="737A4653" w14:textId="77777777" w:rsidR="00D42217" w:rsidRPr="00867F4C" w:rsidRDefault="00D42217" w:rsidP="00D42217">
      <w:pPr>
        <w:spacing w:after="120"/>
        <w:ind w:left="900"/>
        <w:jc w:val="both"/>
        <w:rPr>
          <w:rFonts w:ascii="Century Gothic" w:hAnsi="Century Gothic"/>
          <w:sz w:val="24"/>
          <w:szCs w:val="24"/>
          <w:lang w:eastAsia="hi-IN" w:bidi="hi-IN"/>
        </w:rPr>
      </w:pPr>
    </w:p>
    <w:bookmarkEnd w:id="50"/>
    <w:bookmarkEnd w:id="51"/>
    <w:p w14:paraId="34E8D72A" w14:textId="77777777"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eastAsia="hi-IN" w:bidi="hi-IN"/>
        </w:rPr>
      </w:pPr>
      <w:r w:rsidRPr="00867F4C">
        <w:rPr>
          <w:rFonts w:ascii="Century Gothic" w:hAnsi="Century Gothic"/>
          <w:b/>
          <w:spacing w:val="-2"/>
          <w:sz w:val="24"/>
          <w:szCs w:val="24"/>
          <w:lang w:eastAsia="hi-IN" w:bidi="hi-IN"/>
        </w:rPr>
        <w:t xml:space="preserve">Cláusula Tercera.- OBJETO DEL CONTRATO </w:t>
      </w:r>
    </w:p>
    <w:p w14:paraId="63932738" w14:textId="77777777" w:rsidR="00D42217" w:rsidRPr="00867F4C" w:rsidRDefault="00D42217" w:rsidP="00D42217">
      <w:pPr>
        <w:tabs>
          <w:tab w:val="left" w:pos="-540"/>
        </w:tabs>
        <w:suppressAutoHyphens/>
        <w:spacing w:after="120"/>
        <w:ind w:left="15" w:right="45"/>
        <w:jc w:val="both"/>
        <w:rPr>
          <w:rFonts w:ascii="Century Gothic" w:hAnsi="Century Gothic"/>
          <w:b/>
          <w:color w:val="4472C4"/>
          <w:sz w:val="24"/>
          <w:szCs w:val="24"/>
          <w:lang w:val="es-MX"/>
        </w:rPr>
      </w:pPr>
      <w:r w:rsidRPr="00867F4C">
        <w:rPr>
          <w:rFonts w:ascii="Century Gothic" w:hAnsi="Century Gothic"/>
          <w:sz w:val="24"/>
          <w:szCs w:val="24"/>
        </w:rPr>
        <w:t xml:space="preserve">El objeto del Contrato es la adquisición de </w:t>
      </w:r>
      <w:r w:rsidRPr="00867F4C">
        <w:rPr>
          <w:rFonts w:ascii="Century Gothic" w:hAnsi="Century Gothic"/>
          <w:b/>
          <w:color w:val="4472C4"/>
          <w:sz w:val="24"/>
          <w:szCs w:val="24"/>
          <w:lang w:val="es-MX"/>
        </w:rPr>
        <w:t xml:space="preserve">“Servicio de Capacitación en Contratación Pública para Servidores Públicos del Ministerio de Economía y Finanzas” </w:t>
      </w:r>
      <w:r w:rsidRPr="00867F4C">
        <w:rPr>
          <w:rFonts w:ascii="Century Gothic" w:hAnsi="Century Gothic"/>
          <w:sz w:val="24"/>
          <w:szCs w:val="24"/>
        </w:rPr>
        <w:t xml:space="preserve">para El CONTRATANTE, de conformidad con las disposiciones del presente Contrato y según se define en los lineamientos del proceso de Comparación de Precios Nro. </w:t>
      </w:r>
      <w:r w:rsidRPr="00867F4C">
        <w:rPr>
          <w:rFonts w:ascii="Century Gothic" w:hAnsi="Century Gothic"/>
          <w:b/>
          <w:color w:val="4472C4"/>
          <w:sz w:val="24"/>
          <w:szCs w:val="24"/>
          <w:lang w:val="es-MX"/>
        </w:rPr>
        <w:t>EC-L1249-P00012.</w:t>
      </w:r>
    </w:p>
    <w:p w14:paraId="1F547BB1" w14:textId="77777777" w:rsidR="00D42217" w:rsidRPr="00867F4C" w:rsidRDefault="00D42217" w:rsidP="00D42217">
      <w:pPr>
        <w:tabs>
          <w:tab w:val="left" w:pos="-540"/>
        </w:tabs>
        <w:suppressAutoHyphens/>
        <w:spacing w:after="120"/>
        <w:ind w:left="15" w:right="45"/>
        <w:jc w:val="both"/>
        <w:rPr>
          <w:rFonts w:ascii="Century Gothic" w:hAnsi="Century Gothic"/>
          <w:sz w:val="24"/>
          <w:szCs w:val="24"/>
        </w:rPr>
      </w:pPr>
    </w:p>
    <w:p w14:paraId="071A01CE" w14:textId="77777777"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eastAsia="hi-IN" w:bidi="hi-IN"/>
        </w:rPr>
      </w:pPr>
      <w:r w:rsidRPr="00867F4C">
        <w:rPr>
          <w:rFonts w:ascii="Century Gothic" w:hAnsi="Century Gothic"/>
          <w:b/>
          <w:spacing w:val="-2"/>
          <w:sz w:val="24"/>
          <w:szCs w:val="24"/>
          <w:lang w:eastAsia="hi-IN" w:bidi="hi-IN"/>
        </w:rPr>
        <w:t>Cláusula Cuarta.- PRECIO DEL CONTRATO</w:t>
      </w:r>
    </w:p>
    <w:p w14:paraId="0BC400C6" w14:textId="77777777" w:rsidR="00D42217" w:rsidRPr="00867F4C" w:rsidRDefault="00D42217" w:rsidP="00D42217">
      <w:pPr>
        <w:tabs>
          <w:tab w:val="left" w:pos="1584"/>
        </w:tabs>
        <w:suppressAutoHyphens/>
        <w:spacing w:after="120"/>
        <w:ind w:left="15" w:right="45"/>
        <w:jc w:val="both"/>
        <w:rPr>
          <w:rFonts w:ascii="Century Gothic" w:hAnsi="Century Gothic"/>
          <w:spacing w:val="-2"/>
          <w:sz w:val="24"/>
          <w:szCs w:val="24"/>
          <w:lang w:eastAsia="hi-IN" w:bidi="hi-IN"/>
        </w:rPr>
      </w:pPr>
      <w:r w:rsidRPr="00867F4C">
        <w:rPr>
          <w:rFonts w:ascii="Century Gothic" w:hAnsi="Century Gothic"/>
          <w:spacing w:val="-2"/>
          <w:sz w:val="24"/>
          <w:szCs w:val="24"/>
          <w:lang w:eastAsia="hi-IN" w:bidi="hi-IN"/>
        </w:rPr>
        <w:t xml:space="preserve">El precio del presente contrato, que el CONTRATANTE pagará al CONTRATISTA, es el de </w:t>
      </w:r>
      <w:r w:rsidRPr="00867F4C">
        <w:rPr>
          <w:rFonts w:ascii="Century Gothic" w:hAnsi="Century Gothic"/>
          <w:b/>
          <w:color w:val="4472C4"/>
          <w:sz w:val="24"/>
          <w:szCs w:val="24"/>
          <w:lang w:val="es-MX"/>
        </w:rPr>
        <w:t>US$ [indique el monto en cifras y en letras]</w:t>
      </w:r>
      <w:r w:rsidRPr="00867F4C">
        <w:rPr>
          <w:rFonts w:ascii="Century Gothic" w:hAnsi="Century Gothic"/>
          <w:spacing w:val="-3"/>
          <w:sz w:val="24"/>
          <w:szCs w:val="24"/>
          <w:lang w:val="es-ES_tradnl"/>
        </w:rPr>
        <w:t xml:space="preserve"> </w:t>
      </w:r>
      <w:r w:rsidRPr="00867F4C">
        <w:rPr>
          <w:rFonts w:ascii="Century Gothic" w:hAnsi="Century Gothic"/>
          <w:spacing w:val="-2"/>
          <w:sz w:val="24"/>
          <w:szCs w:val="24"/>
          <w:lang w:eastAsia="hi-IN" w:bidi="hi-IN"/>
        </w:rPr>
        <w:t>dólares de los Estados Unidos de América, incluido el valor del IVA, de conformidad con la oferta presentada por el CONTRATISTA.</w:t>
      </w:r>
    </w:p>
    <w:p w14:paraId="795E6399" w14:textId="77777777" w:rsidR="00D42217" w:rsidRPr="00867F4C" w:rsidRDefault="00D42217" w:rsidP="00D42217">
      <w:pPr>
        <w:tabs>
          <w:tab w:val="left" w:pos="-720"/>
        </w:tabs>
        <w:suppressAutoHyphens/>
        <w:spacing w:after="120"/>
        <w:jc w:val="both"/>
        <w:rPr>
          <w:rFonts w:ascii="Century Gothic" w:hAnsi="Century Gothic"/>
          <w:bCs/>
          <w:sz w:val="24"/>
          <w:szCs w:val="24"/>
          <w:lang w:val="es-ES"/>
        </w:rPr>
      </w:pPr>
      <w:r w:rsidRPr="00867F4C">
        <w:rPr>
          <w:rFonts w:ascii="Century Gothic" w:hAnsi="Century Gothic"/>
          <w:spacing w:val="-3"/>
          <w:sz w:val="24"/>
          <w:szCs w:val="24"/>
          <w:lang w:val="es-ES_tradnl"/>
        </w:rPr>
        <w:t xml:space="preserve">El precio de la oferta incluye el valor de los </w:t>
      </w:r>
      <w:r w:rsidRPr="00867F4C">
        <w:rPr>
          <w:rFonts w:ascii="Century Gothic" w:hAnsi="Century Gothic"/>
          <w:b/>
          <w:color w:val="4472C4"/>
          <w:sz w:val="24"/>
          <w:szCs w:val="24"/>
          <w:lang w:val="es-MX"/>
        </w:rPr>
        <w:t>servicios contratado, su ejecución</w:t>
      </w:r>
      <w:r w:rsidRPr="00867F4C">
        <w:rPr>
          <w:rFonts w:ascii="Century Gothic" w:hAnsi="Century Gothic"/>
          <w:spacing w:val="-3"/>
          <w:sz w:val="24"/>
          <w:szCs w:val="24"/>
          <w:lang w:val="es-ES_tradnl"/>
        </w:rPr>
        <w:t>, así como todos los costos directos e indirectos, impuestos (incluido el IVA), tasas, contribuciones y servicios; es decir, absolutamente todo lo necesario para entregar los bienes y servicios conexos a plena satisfacción del Programa/Proyecto.</w:t>
      </w:r>
    </w:p>
    <w:p w14:paraId="351FE336" w14:textId="77777777"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eastAsia="hi-IN" w:bidi="hi-IN"/>
        </w:rPr>
      </w:pPr>
    </w:p>
    <w:p w14:paraId="235C678F" w14:textId="77777777"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val="es-EC" w:eastAsia="hi-IN" w:bidi="hi-IN"/>
        </w:rPr>
      </w:pPr>
      <w:r w:rsidRPr="00867F4C">
        <w:rPr>
          <w:rFonts w:ascii="Century Gothic" w:hAnsi="Century Gothic"/>
          <w:b/>
          <w:spacing w:val="-2"/>
          <w:sz w:val="24"/>
          <w:szCs w:val="24"/>
          <w:lang w:val="es-EC" w:eastAsia="hi-IN" w:bidi="hi-IN"/>
        </w:rPr>
        <w:t>Cláusula Quinta. - FORMA DE PAGO</w:t>
      </w:r>
    </w:p>
    <w:p w14:paraId="2AFDA3BB" w14:textId="77777777" w:rsidR="00D42217" w:rsidRPr="00867F4C" w:rsidRDefault="00D42217" w:rsidP="00D42217">
      <w:pPr>
        <w:pStyle w:val="NormalWeb"/>
        <w:spacing w:before="0" w:after="120"/>
        <w:jc w:val="both"/>
        <w:rPr>
          <w:rFonts w:ascii="Century Gothic" w:hAnsi="Century Gothic"/>
          <w:i/>
          <w:iCs/>
          <w:lang w:val="es-MX"/>
        </w:rPr>
      </w:pPr>
      <w:r w:rsidRPr="00867F4C">
        <w:rPr>
          <w:rFonts w:ascii="Century Gothic" w:hAnsi="Century Gothic"/>
        </w:rPr>
        <w:t xml:space="preserve">Conforme lo establecen las </w:t>
      </w:r>
      <w:r w:rsidRPr="00C40F50">
        <w:rPr>
          <w:rFonts w:ascii="Century Gothic" w:hAnsi="Century Gothic"/>
          <w:i/>
          <w:iCs/>
          <w:lang w:val="es-MX"/>
        </w:rPr>
        <w:t>Políticas para la Adquisición de Bienes y Obras financiados por el Banco Interamericano de Desarrollo (BID</w:t>
      </w:r>
      <w:r w:rsidRPr="00867F4C">
        <w:rPr>
          <w:rFonts w:ascii="Century Gothic" w:hAnsi="Century Gothic"/>
          <w:i/>
          <w:iCs/>
          <w:lang w:val="es-MX"/>
        </w:rPr>
        <w:t>), numeral 2.41 GN 2349-15], el servicio de capacitación se pagará en su totalidad una vez ejecutada la capacitación.</w:t>
      </w:r>
    </w:p>
    <w:p w14:paraId="5F7EFB0C" w14:textId="77777777"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val="es-EC" w:eastAsia="hi-IN" w:bidi="hi-IN"/>
        </w:rPr>
      </w:pPr>
    </w:p>
    <w:p w14:paraId="2571EB74" w14:textId="77777777"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val="es-EC" w:eastAsia="hi-IN" w:bidi="hi-IN"/>
        </w:rPr>
      </w:pPr>
      <w:r w:rsidRPr="00867F4C">
        <w:rPr>
          <w:rFonts w:ascii="Century Gothic" w:hAnsi="Century Gothic"/>
          <w:b/>
          <w:spacing w:val="-2"/>
          <w:sz w:val="24"/>
          <w:szCs w:val="24"/>
          <w:lang w:val="es-EC" w:eastAsia="hi-IN" w:bidi="hi-IN"/>
        </w:rPr>
        <w:lastRenderedPageBreak/>
        <w:t>Cláusula Sexta.- GARANTÍAS</w:t>
      </w:r>
    </w:p>
    <w:p w14:paraId="1E6290CB" w14:textId="77777777" w:rsidR="00D42217" w:rsidRPr="00A93C62" w:rsidRDefault="00D42217" w:rsidP="00D42217">
      <w:pPr>
        <w:pStyle w:val="NormalWeb"/>
        <w:spacing w:before="0" w:after="120"/>
        <w:ind w:left="630" w:hanging="630"/>
        <w:rPr>
          <w:rFonts w:ascii="Century Gothic" w:hAnsi="Century Gothic"/>
        </w:rPr>
      </w:pPr>
      <w:r w:rsidRPr="00A93C62">
        <w:rPr>
          <w:rFonts w:ascii="Century Gothic" w:hAnsi="Century Gothic"/>
        </w:rPr>
        <w:t>NO APLICA</w:t>
      </w:r>
    </w:p>
    <w:p w14:paraId="46597272" w14:textId="77777777"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eastAsia="hi-IN" w:bidi="hi-IN"/>
        </w:rPr>
      </w:pPr>
    </w:p>
    <w:p w14:paraId="708849D1" w14:textId="77777777"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eastAsia="hi-IN" w:bidi="hi-IN"/>
        </w:rPr>
      </w:pPr>
      <w:r w:rsidRPr="00867F4C">
        <w:rPr>
          <w:rFonts w:ascii="Century Gothic" w:hAnsi="Century Gothic"/>
          <w:b/>
          <w:spacing w:val="-2"/>
          <w:sz w:val="24"/>
          <w:szCs w:val="24"/>
          <w:lang w:eastAsia="hi-IN" w:bidi="hi-IN"/>
        </w:rPr>
        <w:t>Cláusula Séptima.- PLAZO</w:t>
      </w:r>
    </w:p>
    <w:p w14:paraId="3784BEED" w14:textId="201429F2" w:rsidR="00D42217" w:rsidRPr="00A93C62" w:rsidRDefault="00D42217" w:rsidP="00D42217">
      <w:pPr>
        <w:pStyle w:val="Sangradetextonormal"/>
        <w:ind w:left="0"/>
        <w:jc w:val="both"/>
        <w:rPr>
          <w:rFonts w:ascii="Century Gothic" w:hAnsi="Century Gothic"/>
          <w:spacing w:val="-2"/>
          <w:sz w:val="24"/>
          <w:szCs w:val="24"/>
        </w:rPr>
      </w:pPr>
      <w:r w:rsidRPr="00A93C62">
        <w:rPr>
          <w:rFonts w:ascii="Century Gothic" w:hAnsi="Century Gothic"/>
          <w:sz w:val="24"/>
          <w:szCs w:val="24"/>
        </w:rPr>
        <w:t>El plazo de ejecución del contrato será de hasta 30 días calendario, contados a partir del siguiente día de la suscripción del contrato</w:t>
      </w:r>
      <w:r w:rsidR="00A93C62" w:rsidRPr="00A93C62">
        <w:rPr>
          <w:rFonts w:ascii="Century Gothic" w:hAnsi="Century Gothic"/>
          <w:sz w:val="24"/>
          <w:szCs w:val="24"/>
        </w:rPr>
        <w:t>.</w:t>
      </w:r>
    </w:p>
    <w:p w14:paraId="6C54DB38" w14:textId="77777777" w:rsidR="00A93C62" w:rsidRDefault="00A93C62" w:rsidP="00D42217">
      <w:pPr>
        <w:pStyle w:val="NormalWeb"/>
        <w:spacing w:before="0" w:after="120"/>
        <w:jc w:val="both"/>
        <w:rPr>
          <w:rFonts w:ascii="Century Gothic" w:hAnsi="Century Gothic"/>
          <w:b/>
          <w:bCs/>
        </w:rPr>
      </w:pPr>
    </w:p>
    <w:p w14:paraId="66C105E6" w14:textId="4099EE39" w:rsidR="00D42217" w:rsidRPr="00867F4C" w:rsidRDefault="00D42217" w:rsidP="00D42217">
      <w:pPr>
        <w:pStyle w:val="NormalWeb"/>
        <w:spacing w:before="0" w:after="120"/>
        <w:jc w:val="both"/>
        <w:rPr>
          <w:rFonts w:ascii="Century Gothic" w:hAnsi="Century Gothic"/>
        </w:rPr>
      </w:pPr>
      <w:r w:rsidRPr="00867F4C">
        <w:rPr>
          <w:rFonts w:ascii="Century Gothic" w:hAnsi="Century Gothic"/>
          <w:b/>
          <w:bCs/>
        </w:rPr>
        <w:t>Cláusula Octava.- PRÓRROGAS DE PLAZO</w:t>
      </w:r>
    </w:p>
    <w:p w14:paraId="160C3B33" w14:textId="77777777" w:rsidR="00D42217" w:rsidRPr="00867F4C" w:rsidRDefault="00D42217" w:rsidP="00D42217">
      <w:pPr>
        <w:pStyle w:val="NormalWeb"/>
        <w:spacing w:before="0" w:after="120"/>
        <w:jc w:val="both"/>
        <w:rPr>
          <w:rFonts w:ascii="Century Gothic" w:hAnsi="Century Gothic"/>
        </w:rPr>
      </w:pPr>
      <w:r w:rsidRPr="00867F4C">
        <w:rPr>
          <w:rFonts w:ascii="Century Gothic" w:hAnsi="Century Gothic"/>
        </w:rPr>
        <w:t>El CONTRATANTE prorrogará el plazo total o los plazos parciales en los siguientes casos, y siempre que el CONTRATISTA así lo solicitare, por escrito, justificando los fundamentos de la solicitud, dentro del plazo de quince días siguientes a la fecha de producido el hecho que motiva la solicitud.</w:t>
      </w:r>
    </w:p>
    <w:p w14:paraId="6E47C38E" w14:textId="77777777" w:rsidR="00D42217" w:rsidRPr="00867F4C" w:rsidRDefault="00D42217" w:rsidP="00D42217">
      <w:pPr>
        <w:pStyle w:val="NormalWeb"/>
        <w:spacing w:before="0" w:after="120"/>
        <w:jc w:val="both"/>
        <w:rPr>
          <w:rFonts w:ascii="Century Gothic" w:hAnsi="Century Gothic"/>
        </w:rPr>
      </w:pPr>
      <w:r w:rsidRPr="00867F4C">
        <w:rPr>
          <w:rFonts w:ascii="Century Gothic" w:hAnsi="Century Gothic"/>
        </w:rPr>
        <w:t>a) Por fuerza mayor o caso fortuito aceptado como tal por el CONTRATANTE, previo informe del administrador del contrato, en base al informe debidamente fundamentado de la administración. Tan pronto desaparezca la causa de fuerza mayor o caso fortuito, el CONTRATISTA está obligado a continuar con la ejecución del contrato, sin necesidad de que medie notificación por parte del administrador del contrato.</w:t>
      </w:r>
    </w:p>
    <w:p w14:paraId="522608FC" w14:textId="77777777" w:rsidR="00D42217" w:rsidRPr="00867F4C" w:rsidRDefault="00D42217" w:rsidP="00D42217">
      <w:pPr>
        <w:pStyle w:val="NormalWeb"/>
        <w:spacing w:before="0" w:after="120"/>
        <w:jc w:val="both"/>
        <w:rPr>
          <w:rFonts w:ascii="Century Gothic" w:hAnsi="Century Gothic"/>
        </w:rPr>
      </w:pPr>
      <w:r w:rsidRPr="00867F4C">
        <w:rPr>
          <w:rFonts w:ascii="Century Gothic" w:hAnsi="Century Gothic"/>
        </w:rPr>
        <w:t>b) Cuando el CONTRATANTE ordenare la ejecución de trabajos adicionales, o cuando se produzcan aumentos de las cantidades dentro de los límites establecidos en el presente contrato.</w:t>
      </w:r>
    </w:p>
    <w:p w14:paraId="183382B1" w14:textId="77777777" w:rsidR="00D42217" w:rsidRPr="00867F4C" w:rsidRDefault="00D42217" w:rsidP="00D42217">
      <w:pPr>
        <w:pStyle w:val="NormalWeb"/>
        <w:spacing w:before="0" w:after="120"/>
        <w:jc w:val="both"/>
        <w:rPr>
          <w:rFonts w:ascii="Century Gothic" w:hAnsi="Century Gothic"/>
        </w:rPr>
      </w:pPr>
      <w:r w:rsidRPr="00867F4C">
        <w:rPr>
          <w:rFonts w:ascii="Century Gothic" w:hAnsi="Century Gothic"/>
        </w:rPr>
        <w:t>c) Por suspensiones en los trabajos o cambios de las actividades previstas en el cronograma, motivadas por el CONTRATANTE por él ordenadas por ella, a través de la administración, y que no se deban a causas imputables al CONTRATISTA.</w:t>
      </w:r>
    </w:p>
    <w:p w14:paraId="0B297D4C" w14:textId="77777777" w:rsidR="00D42217" w:rsidRPr="00867F4C" w:rsidRDefault="00D42217" w:rsidP="00D42217">
      <w:pPr>
        <w:pStyle w:val="NormalWeb"/>
        <w:spacing w:before="0" w:after="120"/>
        <w:jc w:val="both"/>
        <w:rPr>
          <w:rFonts w:ascii="Century Gothic" w:hAnsi="Century Gothic"/>
        </w:rPr>
      </w:pPr>
      <w:r w:rsidRPr="00867F4C">
        <w:rPr>
          <w:rFonts w:ascii="Century Gothic" w:hAnsi="Century Gothic"/>
        </w:rPr>
        <w:t>d) Si el CONTRATANTE no hubiera solucionado los problemas administrativos-contractuales o constructivos en forma oportuna, cuando tales circunstancias incidan en la ejecución de los trabajos.</w:t>
      </w:r>
    </w:p>
    <w:p w14:paraId="51B87A8A" w14:textId="77777777" w:rsidR="00D42217" w:rsidRPr="00867F4C" w:rsidRDefault="00D42217" w:rsidP="00D42217">
      <w:pPr>
        <w:pStyle w:val="NormalWeb"/>
        <w:spacing w:before="0" w:after="120"/>
        <w:jc w:val="both"/>
        <w:rPr>
          <w:rFonts w:ascii="Century Gothic" w:hAnsi="Century Gothic"/>
        </w:rPr>
      </w:pPr>
      <w:r w:rsidRPr="00867F4C">
        <w:rPr>
          <w:rFonts w:ascii="Century Gothic" w:hAnsi="Century Gothic"/>
        </w:rPr>
        <w:t xml:space="preserve">En casos de prórroga de plazo, las partes elaborarán un nuevo cronograma, que sustituirá al original o precedente y tendrá el mismo valor contractual del sustituido. </w:t>
      </w:r>
    </w:p>
    <w:p w14:paraId="2D41E73C" w14:textId="66AED702" w:rsidR="00D42217" w:rsidRDefault="00D42217" w:rsidP="00D42217">
      <w:pPr>
        <w:pStyle w:val="NormalWeb"/>
        <w:spacing w:before="0" w:after="120"/>
        <w:jc w:val="both"/>
        <w:rPr>
          <w:rFonts w:ascii="Century Gothic" w:hAnsi="Century Gothic"/>
          <w:bCs/>
        </w:rPr>
      </w:pPr>
      <w:r w:rsidRPr="00867F4C">
        <w:rPr>
          <w:rFonts w:ascii="Century Gothic" w:hAnsi="Century Gothic"/>
          <w:bCs/>
        </w:rPr>
        <w:t>El hecho de permitir al CONTRATISTA que continúe y finalice el contrato o cualquier parte de la misma después del vencimiento del plazo concedido, cuando éste haya incurrido en mora, no implica prórroga automática de plazo por parte del CONTRATANTE y tal terminación se ejecutará no obstante la aplicación de las multas estipuladas en el presente contrato.</w:t>
      </w:r>
    </w:p>
    <w:p w14:paraId="5C7B53EC" w14:textId="77777777" w:rsidR="00844D5E" w:rsidRPr="00867F4C" w:rsidRDefault="00844D5E" w:rsidP="00D42217">
      <w:pPr>
        <w:pStyle w:val="NormalWeb"/>
        <w:spacing w:before="0" w:after="120"/>
        <w:jc w:val="both"/>
        <w:rPr>
          <w:rFonts w:ascii="Century Gothic" w:hAnsi="Century Gothic"/>
        </w:rPr>
      </w:pPr>
    </w:p>
    <w:p w14:paraId="5450C03D" w14:textId="77777777"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eastAsia="hi-IN" w:bidi="hi-IN"/>
        </w:rPr>
      </w:pPr>
    </w:p>
    <w:p w14:paraId="38EBBD07" w14:textId="77777777"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eastAsia="hi-IN" w:bidi="hi-IN"/>
        </w:rPr>
      </w:pPr>
      <w:r w:rsidRPr="00867F4C">
        <w:rPr>
          <w:rFonts w:ascii="Century Gothic" w:hAnsi="Century Gothic"/>
          <w:b/>
          <w:spacing w:val="-2"/>
          <w:sz w:val="24"/>
          <w:szCs w:val="24"/>
          <w:lang w:eastAsia="hi-IN" w:bidi="hi-IN"/>
        </w:rPr>
        <w:t>Cláusula Novena.- INDEMNIZACIÓN</w:t>
      </w:r>
    </w:p>
    <w:p w14:paraId="0E57DEF8" w14:textId="69DA7747" w:rsidR="00D42217" w:rsidRPr="00844D5E" w:rsidRDefault="00D42217" w:rsidP="00844D5E">
      <w:pPr>
        <w:spacing w:after="120"/>
        <w:jc w:val="both"/>
        <w:rPr>
          <w:rFonts w:ascii="Century Gothic" w:hAnsi="Century Gothic"/>
          <w:i/>
          <w:iCs/>
          <w:sz w:val="24"/>
          <w:szCs w:val="24"/>
        </w:rPr>
      </w:pPr>
      <w:r w:rsidRPr="00844D5E">
        <w:rPr>
          <w:rFonts w:ascii="Century Gothic" w:hAnsi="Century Gothic"/>
          <w:spacing w:val="-3"/>
          <w:sz w:val="24"/>
          <w:szCs w:val="24"/>
        </w:rPr>
        <w:lastRenderedPageBreak/>
        <w:t>El contratista deberá indemnizar al contratante por demora en la</w:t>
      </w:r>
      <w:r w:rsidR="00844D5E" w:rsidRPr="00844D5E">
        <w:rPr>
          <w:rFonts w:ascii="Century Gothic" w:hAnsi="Century Gothic"/>
          <w:spacing w:val="-3"/>
          <w:sz w:val="24"/>
          <w:szCs w:val="24"/>
        </w:rPr>
        <w:t xml:space="preserve"> </w:t>
      </w:r>
      <w:r w:rsidRPr="00844D5E">
        <w:rPr>
          <w:rFonts w:ascii="Century Gothic" w:hAnsi="Century Gothic"/>
          <w:sz w:val="24"/>
          <w:szCs w:val="24"/>
          <w:lang w:val="es-MX"/>
        </w:rPr>
        <w:t xml:space="preserve">entrega de </w:t>
      </w:r>
      <w:r w:rsidR="00844D5E" w:rsidRPr="00844D5E">
        <w:rPr>
          <w:rFonts w:ascii="Century Gothic" w:hAnsi="Century Gothic"/>
          <w:sz w:val="24"/>
          <w:szCs w:val="24"/>
          <w:lang w:val="es-MX"/>
        </w:rPr>
        <w:t xml:space="preserve">del </w:t>
      </w:r>
      <w:r w:rsidRPr="00844D5E">
        <w:rPr>
          <w:rFonts w:ascii="Century Gothic" w:hAnsi="Century Gothic"/>
          <w:sz w:val="24"/>
          <w:szCs w:val="24"/>
          <w:lang w:val="es-MX"/>
        </w:rPr>
        <w:t>servicio</w:t>
      </w:r>
      <w:r w:rsidR="00844D5E" w:rsidRPr="00844D5E">
        <w:rPr>
          <w:rFonts w:ascii="Century Gothic" w:hAnsi="Century Gothic"/>
          <w:sz w:val="24"/>
          <w:szCs w:val="24"/>
          <w:lang w:val="es-MX"/>
        </w:rPr>
        <w:t xml:space="preserve"> </w:t>
      </w:r>
      <w:r w:rsidR="00844D5E">
        <w:rPr>
          <w:rFonts w:ascii="Century Gothic" w:hAnsi="Century Gothic"/>
          <w:sz w:val="24"/>
          <w:szCs w:val="24"/>
          <w:lang w:val="es-MX"/>
        </w:rPr>
        <w:t>por</w:t>
      </w:r>
      <w:r w:rsidRPr="00844D5E">
        <w:rPr>
          <w:rFonts w:ascii="Century Gothic" w:hAnsi="Century Gothic"/>
          <w:spacing w:val="-3"/>
          <w:sz w:val="24"/>
          <w:szCs w:val="24"/>
        </w:rPr>
        <w:t xml:space="preserve"> un valor </w:t>
      </w:r>
      <w:r w:rsidR="00844D5E" w:rsidRPr="00844D5E">
        <w:rPr>
          <w:rFonts w:ascii="Century Gothic" w:hAnsi="Century Gothic"/>
          <w:spacing w:val="-3"/>
          <w:sz w:val="24"/>
          <w:szCs w:val="24"/>
        </w:rPr>
        <w:t>equivalente al 1 por mil (1x 1000), que será calculad</w:t>
      </w:r>
      <w:r w:rsidR="00844D5E">
        <w:rPr>
          <w:rFonts w:ascii="Century Gothic" w:hAnsi="Century Gothic"/>
          <w:spacing w:val="-3"/>
          <w:sz w:val="24"/>
          <w:szCs w:val="24"/>
        </w:rPr>
        <w:t>o</w:t>
      </w:r>
      <w:r w:rsidR="00844D5E" w:rsidRPr="00844D5E">
        <w:rPr>
          <w:rFonts w:ascii="Century Gothic" w:hAnsi="Century Gothic"/>
          <w:spacing w:val="-3"/>
          <w:sz w:val="24"/>
          <w:szCs w:val="24"/>
        </w:rPr>
        <w:t xml:space="preserve"> sobre el porcentaje de las obligaciones que se encuentren pendientes de ejecutarse.</w:t>
      </w:r>
    </w:p>
    <w:p w14:paraId="5C117CE6" w14:textId="77777777" w:rsidR="00D42217" w:rsidRPr="00867F4C" w:rsidRDefault="00D42217" w:rsidP="00D42217">
      <w:pPr>
        <w:spacing w:after="120"/>
        <w:jc w:val="both"/>
        <w:rPr>
          <w:rFonts w:ascii="Century Gothic" w:hAnsi="Century Gothic"/>
          <w:spacing w:val="-2"/>
          <w:sz w:val="24"/>
          <w:szCs w:val="24"/>
          <w:lang w:eastAsia="hi-IN" w:bidi="hi-IN"/>
        </w:rPr>
      </w:pPr>
    </w:p>
    <w:p w14:paraId="25F17539" w14:textId="77777777"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eastAsia="hi-IN" w:bidi="hi-IN"/>
        </w:rPr>
      </w:pPr>
      <w:r w:rsidRPr="00867F4C">
        <w:rPr>
          <w:rFonts w:ascii="Century Gothic" w:hAnsi="Century Gothic"/>
          <w:b/>
          <w:spacing w:val="-2"/>
          <w:sz w:val="24"/>
          <w:szCs w:val="24"/>
          <w:lang w:eastAsia="hi-IN" w:bidi="hi-IN"/>
        </w:rPr>
        <w:t>Cláusula Décimo- DEL AJUSTE DE PRECIOS</w:t>
      </w:r>
    </w:p>
    <w:p w14:paraId="3B2AD43D" w14:textId="77777777" w:rsidR="00D42217" w:rsidRPr="00867F4C" w:rsidRDefault="00D42217" w:rsidP="00D42217">
      <w:pPr>
        <w:spacing w:after="120"/>
        <w:jc w:val="both"/>
        <w:rPr>
          <w:rFonts w:ascii="Century Gothic" w:hAnsi="Century Gothic"/>
          <w:b/>
          <w:color w:val="4472C4"/>
          <w:sz w:val="24"/>
          <w:szCs w:val="24"/>
          <w:lang w:val="es-MX"/>
        </w:rPr>
      </w:pPr>
      <w:r w:rsidRPr="00867F4C">
        <w:rPr>
          <w:rFonts w:ascii="Century Gothic" w:hAnsi="Century Gothic"/>
          <w:spacing w:val="-3"/>
          <w:sz w:val="24"/>
          <w:szCs w:val="24"/>
          <w:lang w:val="es-ES_tradnl"/>
        </w:rPr>
        <w:t>El precio del contrato</w:t>
      </w:r>
      <w:r w:rsidRPr="00867F4C">
        <w:rPr>
          <w:rFonts w:ascii="Century Gothic" w:hAnsi="Century Gothic"/>
          <w:b/>
          <w:color w:val="4472C4"/>
          <w:sz w:val="24"/>
          <w:szCs w:val="24"/>
          <w:lang w:val="es-MX"/>
        </w:rPr>
        <w:t xml:space="preserve"> </w:t>
      </w:r>
      <w:r>
        <w:rPr>
          <w:rFonts w:ascii="Century Gothic" w:hAnsi="Century Gothic"/>
          <w:b/>
          <w:color w:val="4472C4"/>
          <w:sz w:val="24"/>
          <w:szCs w:val="24"/>
          <w:lang w:val="es-MX"/>
        </w:rPr>
        <w:t xml:space="preserve">NO </w:t>
      </w:r>
      <w:r w:rsidRPr="00867F4C">
        <w:rPr>
          <w:rFonts w:ascii="Century Gothic" w:hAnsi="Century Gothic"/>
          <w:b/>
          <w:color w:val="4472C4"/>
          <w:sz w:val="24"/>
          <w:szCs w:val="24"/>
          <w:lang w:val="es-MX"/>
        </w:rPr>
        <w:t>está</w:t>
      </w:r>
      <w:r>
        <w:rPr>
          <w:rFonts w:ascii="Century Gothic" w:hAnsi="Century Gothic"/>
          <w:b/>
          <w:color w:val="4472C4"/>
          <w:sz w:val="24"/>
          <w:szCs w:val="24"/>
          <w:lang w:val="es-MX"/>
        </w:rPr>
        <w:t xml:space="preserve"> </w:t>
      </w:r>
      <w:r w:rsidRPr="00867F4C">
        <w:rPr>
          <w:rFonts w:ascii="Century Gothic" w:hAnsi="Century Gothic"/>
          <w:b/>
          <w:color w:val="4472C4"/>
          <w:sz w:val="24"/>
          <w:szCs w:val="24"/>
          <w:lang w:val="es-MX"/>
        </w:rPr>
        <w:t>sujeto a ajuste de precios</w:t>
      </w:r>
      <w:r>
        <w:rPr>
          <w:rFonts w:ascii="Century Gothic" w:hAnsi="Century Gothic"/>
          <w:b/>
          <w:color w:val="4472C4"/>
          <w:sz w:val="24"/>
          <w:szCs w:val="24"/>
          <w:lang w:val="es-MX"/>
        </w:rPr>
        <w:t>.</w:t>
      </w:r>
    </w:p>
    <w:p w14:paraId="751CFB67" w14:textId="77777777" w:rsidR="00D42217" w:rsidRPr="00867F4C" w:rsidRDefault="00D42217" w:rsidP="00D42217">
      <w:pPr>
        <w:spacing w:after="120"/>
        <w:jc w:val="both"/>
        <w:rPr>
          <w:rFonts w:ascii="Century Gothic" w:hAnsi="Century Gothic"/>
          <w:b/>
          <w:spacing w:val="-2"/>
          <w:sz w:val="24"/>
          <w:szCs w:val="24"/>
          <w:lang w:eastAsia="hi-IN" w:bidi="hi-IN"/>
        </w:rPr>
      </w:pPr>
    </w:p>
    <w:p w14:paraId="73E5970D" w14:textId="77777777"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eastAsia="hi-IN" w:bidi="hi-IN"/>
        </w:rPr>
      </w:pPr>
      <w:r w:rsidRPr="00867F4C">
        <w:rPr>
          <w:rFonts w:ascii="Century Gothic" w:hAnsi="Century Gothic"/>
          <w:b/>
          <w:spacing w:val="-2"/>
          <w:sz w:val="24"/>
          <w:szCs w:val="24"/>
          <w:lang w:eastAsia="hi-IN" w:bidi="hi-IN"/>
        </w:rPr>
        <w:t>Cláusula Décima Primera.- SUBCONTRATACIÓN</w:t>
      </w:r>
    </w:p>
    <w:p w14:paraId="49E0B8A5" w14:textId="77777777" w:rsidR="00D42217" w:rsidRPr="00867F4C" w:rsidRDefault="00D42217" w:rsidP="00D42217">
      <w:pPr>
        <w:tabs>
          <w:tab w:val="left" w:pos="1584"/>
        </w:tabs>
        <w:suppressAutoHyphens/>
        <w:spacing w:after="120"/>
        <w:ind w:left="15" w:right="45"/>
        <w:jc w:val="both"/>
        <w:rPr>
          <w:rFonts w:ascii="Century Gothic" w:hAnsi="Century Gothic"/>
          <w:spacing w:val="-2"/>
          <w:sz w:val="24"/>
          <w:szCs w:val="24"/>
          <w:lang w:eastAsia="hi-IN" w:bidi="hi-IN"/>
        </w:rPr>
      </w:pPr>
      <w:r w:rsidRPr="00867F4C">
        <w:rPr>
          <w:rFonts w:ascii="Century Gothic" w:hAnsi="Century Gothic"/>
          <w:spacing w:val="-2"/>
          <w:sz w:val="24"/>
          <w:szCs w:val="24"/>
          <w:lang w:eastAsia="hi-IN" w:bidi="hi-IN"/>
        </w:rPr>
        <w:t>El CONTRATISTA se obliga a subcontratar los trabajos que han sido comprometidos en su oferta y por el monto en ella establecido.</w:t>
      </w:r>
    </w:p>
    <w:p w14:paraId="4D187393" w14:textId="77777777" w:rsidR="00D42217" w:rsidRPr="00867F4C" w:rsidRDefault="00D42217" w:rsidP="00D42217">
      <w:pPr>
        <w:tabs>
          <w:tab w:val="left" w:pos="1584"/>
        </w:tabs>
        <w:suppressAutoHyphens/>
        <w:spacing w:after="120"/>
        <w:ind w:left="15" w:right="45"/>
        <w:jc w:val="both"/>
        <w:rPr>
          <w:rFonts w:ascii="Century Gothic" w:hAnsi="Century Gothic"/>
          <w:bCs/>
          <w:color w:val="4472C4"/>
          <w:sz w:val="24"/>
          <w:szCs w:val="24"/>
          <w:lang w:val="es-MX"/>
        </w:rPr>
      </w:pPr>
      <w:r w:rsidRPr="00867F4C">
        <w:rPr>
          <w:rFonts w:ascii="Century Gothic" w:hAnsi="Century Gothic"/>
          <w:bCs/>
          <w:color w:val="4472C4"/>
          <w:sz w:val="24"/>
          <w:szCs w:val="24"/>
          <w:lang w:val="es-MX"/>
        </w:rPr>
        <w:t>(En caso de que el CONTRATISTA no haya ofertado subcontratación, la cláusula dirá: “El CONTRATISTA podrá subcontratar determinados trabajos previa autorización del CONTRATANTE siempre que el monto de la totalidad de lo subcontratado no exceda del 30% del valor total del contrato principal o % que se especifique).</w:t>
      </w:r>
    </w:p>
    <w:p w14:paraId="3E169BE1" w14:textId="77777777" w:rsidR="00D42217" w:rsidRPr="00867F4C" w:rsidRDefault="00D42217" w:rsidP="00D42217">
      <w:pPr>
        <w:tabs>
          <w:tab w:val="left" w:pos="1584"/>
        </w:tabs>
        <w:suppressAutoHyphens/>
        <w:spacing w:after="120"/>
        <w:ind w:left="15" w:right="45"/>
        <w:jc w:val="both"/>
        <w:rPr>
          <w:rFonts w:ascii="Century Gothic" w:hAnsi="Century Gothic"/>
          <w:bCs/>
          <w:color w:val="4472C4"/>
          <w:sz w:val="24"/>
          <w:szCs w:val="24"/>
          <w:lang w:val="es-MX"/>
        </w:rPr>
      </w:pPr>
      <w:r w:rsidRPr="00867F4C">
        <w:rPr>
          <w:rFonts w:ascii="Century Gothic" w:hAnsi="Century Gothic"/>
          <w:bCs/>
          <w:color w:val="4472C4"/>
          <w:sz w:val="24"/>
          <w:szCs w:val="24"/>
          <w:lang w:val="es-MX"/>
        </w:rPr>
        <w:t>Nota: (El CONTRATANTE escogerá una de las dos opciones, dependiendo de si el CONTRATISTA ofertó o no la subcontratación)</w:t>
      </w:r>
    </w:p>
    <w:p w14:paraId="0466D98A" w14:textId="77777777" w:rsidR="00D42217" w:rsidRPr="00867F4C" w:rsidRDefault="00D42217" w:rsidP="00D42217">
      <w:pPr>
        <w:tabs>
          <w:tab w:val="left" w:pos="-720"/>
        </w:tabs>
        <w:suppressAutoHyphens/>
        <w:spacing w:after="120"/>
        <w:jc w:val="both"/>
        <w:rPr>
          <w:rFonts w:ascii="Century Gothic" w:hAnsi="Century Gothic"/>
          <w:bCs/>
          <w:sz w:val="24"/>
          <w:szCs w:val="24"/>
          <w:lang w:val="es-ES"/>
        </w:rPr>
      </w:pPr>
      <w:r w:rsidRPr="00867F4C">
        <w:rPr>
          <w:rFonts w:ascii="Century Gothic" w:hAnsi="Century Gothic"/>
          <w:bCs/>
          <w:sz w:val="24"/>
          <w:szCs w:val="24"/>
          <w:lang w:val="es-ES"/>
        </w:rPr>
        <w:t>Nada de lo expresado en los documentos del contrato, creará relaciones contractuales entre un Subcontratista y</w:t>
      </w:r>
      <w:r w:rsidRPr="00867F4C">
        <w:rPr>
          <w:rFonts w:ascii="Century Gothic" w:hAnsi="Century Gothic"/>
          <w:bCs/>
          <w:spacing w:val="-2"/>
          <w:sz w:val="24"/>
          <w:szCs w:val="24"/>
          <w:lang w:val="es-ES"/>
        </w:rPr>
        <w:t xml:space="preserve"> El CONTRATANTE</w:t>
      </w:r>
      <w:r w:rsidRPr="00867F4C">
        <w:rPr>
          <w:rFonts w:ascii="Century Gothic" w:hAnsi="Century Gothic"/>
          <w:bCs/>
          <w:sz w:val="24"/>
          <w:szCs w:val="24"/>
          <w:lang w:val="es-ES"/>
        </w:rPr>
        <w:t>. La autorización para subcontratar una o más partes de los trabajos o la aprobación de un Subcontratista no relevará al CONTRATISTA de ninguna de las obligaciones que ha adquirido en virtud de este contrato, ni podrá interpretarse como suspensión de alguna de las disposiciones del contrato.</w:t>
      </w:r>
    </w:p>
    <w:p w14:paraId="78B42B97" w14:textId="77777777" w:rsidR="00D42217" w:rsidRPr="00867F4C" w:rsidRDefault="00D42217" w:rsidP="00D42217">
      <w:pPr>
        <w:tabs>
          <w:tab w:val="left" w:pos="-540"/>
        </w:tabs>
        <w:suppressAutoHyphens/>
        <w:spacing w:after="120"/>
        <w:ind w:left="15" w:right="45"/>
        <w:jc w:val="both"/>
        <w:rPr>
          <w:rFonts w:ascii="Century Gothic" w:hAnsi="Century Gothic"/>
          <w:spacing w:val="-2"/>
          <w:sz w:val="24"/>
          <w:szCs w:val="24"/>
          <w:lang w:eastAsia="hi-IN" w:bidi="hi-IN"/>
        </w:rPr>
      </w:pPr>
    </w:p>
    <w:p w14:paraId="32F9435B" w14:textId="77777777"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eastAsia="hi-IN" w:bidi="hi-IN"/>
        </w:rPr>
      </w:pPr>
      <w:r w:rsidRPr="00867F4C">
        <w:rPr>
          <w:rFonts w:ascii="Century Gothic" w:hAnsi="Century Gothic"/>
          <w:b/>
          <w:spacing w:val="-2"/>
          <w:sz w:val="24"/>
          <w:szCs w:val="24"/>
          <w:lang w:eastAsia="hi-IN" w:bidi="hi-IN"/>
        </w:rPr>
        <w:t>Cláusula Décimo Segunda.- DE LA ADMINISTRACIÓN DEL CONTRATO:</w:t>
      </w:r>
    </w:p>
    <w:p w14:paraId="1F99CB82" w14:textId="1EB0BCB7" w:rsidR="00D42217" w:rsidRPr="00867F4C" w:rsidRDefault="00D42217" w:rsidP="00D42217">
      <w:pPr>
        <w:spacing w:after="120"/>
        <w:jc w:val="both"/>
        <w:rPr>
          <w:rFonts w:ascii="Century Gothic" w:hAnsi="Century Gothic"/>
          <w:b/>
          <w:color w:val="4472C4"/>
          <w:sz w:val="24"/>
          <w:szCs w:val="24"/>
          <w:lang w:val="es-MX"/>
        </w:rPr>
      </w:pPr>
      <w:r w:rsidRPr="00867F4C">
        <w:rPr>
          <w:rFonts w:ascii="Century Gothic" w:hAnsi="Century Gothic"/>
          <w:bCs/>
          <w:sz w:val="24"/>
          <w:szCs w:val="24"/>
          <w:lang w:val="es-ES"/>
        </w:rPr>
        <w:t xml:space="preserve">En todas las relaciones con el CONTRATISTA, el CONTRATANTE </w:t>
      </w:r>
      <w:r w:rsidRPr="00867F4C">
        <w:rPr>
          <w:rFonts w:ascii="Century Gothic" w:hAnsi="Century Gothic"/>
          <w:bCs/>
          <w:spacing w:val="-3"/>
          <w:sz w:val="24"/>
          <w:szCs w:val="24"/>
          <w:lang w:val="es-ES_tradnl"/>
        </w:rPr>
        <w:t xml:space="preserve">designa a </w:t>
      </w:r>
      <w:r w:rsidRPr="00867F4C">
        <w:rPr>
          <w:rFonts w:ascii="Century Gothic" w:hAnsi="Century Gothic"/>
          <w:b/>
          <w:color w:val="4472C4"/>
          <w:sz w:val="24"/>
          <w:szCs w:val="24"/>
          <w:lang w:val="es-MX"/>
        </w:rPr>
        <w:t xml:space="preserve">[Nombre del </w:t>
      </w:r>
      <w:r w:rsidR="00164F1D">
        <w:rPr>
          <w:rFonts w:ascii="Century Gothic" w:hAnsi="Century Gothic"/>
          <w:b/>
          <w:color w:val="4472C4"/>
          <w:sz w:val="24"/>
          <w:szCs w:val="24"/>
          <w:lang w:val="es-MX"/>
        </w:rPr>
        <w:t>servidor</w:t>
      </w:r>
      <w:r w:rsidRPr="00867F4C">
        <w:rPr>
          <w:rFonts w:ascii="Century Gothic" w:hAnsi="Century Gothic"/>
          <w:b/>
          <w:color w:val="4472C4"/>
          <w:sz w:val="24"/>
          <w:szCs w:val="24"/>
          <w:lang w:val="es-MX"/>
        </w:rPr>
        <w:t>]</w:t>
      </w:r>
      <w:r w:rsidRPr="00867F4C">
        <w:rPr>
          <w:rFonts w:ascii="Century Gothic" w:hAnsi="Century Gothic"/>
          <w:bCs/>
          <w:color w:val="0070C0"/>
          <w:spacing w:val="-3"/>
          <w:sz w:val="24"/>
          <w:szCs w:val="24"/>
          <w:lang w:val="es-ES_tradnl"/>
        </w:rPr>
        <w:t xml:space="preserve">, </w:t>
      </w:r>
      <w:r w:rsidRPr="00867F4C">
        <w:rPr>
          <w:rFonts w:ascii="Century Gothic" w:hAnsi="Century Gothic"/>
          <w:bCs/>
          <w:spacing w:val="-3"/>
          <w:sz w:val="24"/>
          <w:szCs w:val="24"/>
          <w:lang w:val="es-ES_tradnl"/>
        </w:rPr>
        <w:t>en calidad de Administrador de Contrato, quien deberá atenerse a las condiciones de los documentos de selección que forman parte del presente contrato.</w:t>
      </w:r>
    </w:p>
    <w:p w14:paraId="6A20FEB5" w14:textId="77777777" w:rsidR="00D42217" w:rsidRPr="00867F4C" w:rsidRDefault="00D42217" w:rsidP="00D42217">
      <w:pPr>
        <w:tabs>
          <w:tab w:val="left" w:pos="1584"/>
        </w:tabs>
        <w:suppressAutoHyphens/>
        <w:spacing w:after="120"/>
        <w:ind w:left="15" w:right="45"/>
        <w:jc w:val="both"/>
        <w:rPr>
          <w:rFonts w:ascii="Century Gothic" w:hAnsi="Century Gothic"/>
          <w:spacing w:val="-2"/>
          <w:sz w:val="24"/>
          <w:szCs w:val="24"/>
          <w:lang w:eastAsia="hi-IN" w:bidi="hi-IN"/>
        </w:rPr>
      </w:pPr>
      <w:r w:rsidRPr="00867F4C">
        <w:rPr>
          <w:rFonts w:ascii="Century Gothic" w:hAnsi="Century Gothic"/>
          <w:spacing w:val="-2"/>
          <w:sz w:val="24"/>
          <w:szCs w:val="24"/>
          <w:lang w:eastAsia="hi-IN" w:bidi="hi-IN"/>
        </w:rPr>
        <w:t>EL CONTRATANTE podrá cambiar de administrador del contrato, para lo cual bastará cursar al CONTRATISTA la respectiva comunicación; sin que sea necesaria la modificación del texto contractual.</w:t>
      </w:r>
    </w:p>
    <w:p w14:paraId="0ED866B5" w14:textId="77777777" w:rsidR="00D42217" w:rsidRPr="00867F4C" w:rsidRDefault="00D42217" w:rsidP="00D42217">
      <w:pPr>
        <w:tabs>
          <w:tab w:val="left" w:pos="-720"/>
        </w:tabs>
        <w:suppressAutoHyphens/>
        <w:spacing w:after="120"/>
        <w:jc w:val="both"/>
        <w:rPr>
          <w:rFonts w:ascii="Century Gothic" w:hAnsi="Century Gothic"/>
          <w:spacing w:val="-2"/>
          <w:sz w:val="24"/>
          <w:szCs w:val="24"/>
        </w:rPr>
      </w:pPr>
      <w:r w:rsidRPr="00867F4C">
        <w:rPr>
          <w:rFonts w:ascii="Century Gothic" w:hAnsi="Century Gothic"/>
          <w:spacing w:val="-2"/>
          <w:sz w:val="24"/>
          <w:szCs w:val="24"/>
        </w:rPr>
        <w:t xml:space="preserve">El Administrador velará por el cabal y oportuno cumplimiento de todas y cada una de las obligaciones derivadas del contrato, y adoptará las acciones que sean necesarias para evitar retrasos injustificados e impondrá las multas y sanciones a las que hubiere lugar. </w:t>
      </w:r>
    </w:p>
    <w:p w14:paraId="1EE8F863" w14:textId="7D1EC30B" w:rsidR="00D42217" w:rsidRDefault="00D42217" w:rsidP="00D42217">
      <w:pPr>
        <w:pStyle w:val="NormalWeb"/>
        <w:spacing w:before="0" w:after="120"/>
        <w:jc w:val="both"/>
        <w:rPr>
          <w:rFonts w:ascii="Century Gothic" w:hAnsi="Century Gothic"/>
          <w:b/>
          <w:spacing w:val="-2"/>
          <w:lang w:eastAsia="hi-IN" w:bidi="hi-IN"/>
        </w:rPr>
      </w:pPr>
    </w:p>
    <w:p w14:paraId="202D7E8D" w14:textId="77777777" w:rsidR="00844D5E" w:rsidRPr="00867F4C" w:rsidRDefault="00844D5E" w:rsidP="00D42217">
      <w:pPr>
        <w:pStyle w:val="NormalWeb"/>
        <w:spacing w:before="0" w:after="120"/>
        <w:jc w:val="both"/>
        <w:rPr>
          <w:rFonts w:ascii="Century Gothic" w:hAnsi="Century Gothic"/>
          <w:b/>
          <w:spacing w:val="-2"/>
          <w:lang w:eastAsia="hi-IN" w:bidi="hi-IN"/>
        </w:rPr>
      </w:pPr>
    </w:p>
    <w:p w14:paraId="6A8D9E24" w14:textId="77777777" w:rsidR="00D42217" w:rsidRPr="00867F4C" w:rsidRDefault="00D42217" w:rsidP="00D42217">
      <w:pPr>
        <w:pStyle w:val="NormalWeb"/>
        <w:spacing w:before="0" w:after="120"/>
        <w:jc w:val="both"/>
        <w:rPr>
          <w:rFonts w:ascii="Century Gothic" w:hAnsi="Century Gothic"/>
        </w:rPr>
      </w:pPr>
      <w:r w:rsidRPr="00867F4C">
        <w:rPr>
          <w:rFonts w:ascii="Century Gothic" w:hAnsi="Century Gothic"/>
          <w:b/>
          <w:spacing w:val="-2"/>
          <w:lang w:eastAsia="hi-IN" w:bidi="hi-IN"/>
        </w:rPr>
        <w:t xml:space="preserve">Cláusula Décimo Tercera: </w:t>
      </w:r>
      <w:r w:rsidRPr="00867F4C">
        <w:rPr>
          <w:rFonts w:ascii="Century Gothic" w:hAnsi="Century Gothic"/>
          <w:b/>
          <w:bCs/>
        </w:rPr>
        <w:t xml:space="preserve">RECEPCIÓN DEFINITIVA </w:t>
      </w:r>
    </w:p>
    <w:p w14:paraId="55F8C369" w14:textId="122F09D9" w:rsidR="00D42217" w:rsidRPr="00867F4C" w:rsidRDefault="00D42217" w:rsidP="00D42217">
      <w:pPr>
        <w:pStyle w:val="NormalWeb"/>
        <w:spacing w:before="0" w:after="120"/>
        <w:jc w:val="both"/>
        <w:rPr>
          <w:rFonts w:ascii="Century Gothic" w:hAnsi="Century Gothic"/>
        </w:rPr>
      </w:pPr>
      <w:r w:rsidRPr="00867F4C">
        <w:rPr>
          <w:rFonts w:ascii="Century Gothic" w:hAnsi="Century Gothic"/>
        </w:rPr>
        <w:lastRenderedPageBreak/>
        <w:t xml:space="preserve">Una vez finalizada la </w:t>
      </w:r>
      <w:r w:rsidRPr="00844D5E">
        <w:rPr>
          <w:rFonts w:ascii="Century Gothic" w:hAnsi="Century Gothic"/>
          <w:b/>
          <w:color w:val="4472C4"/>
          <w:lang w:val="es-MX"/>
        </w:rPr>
        <w:t>entrega de</w:t>
      </w:r>
      <w:r w:rsidR="00844D5E" w:rsidRPr="00844D5E">
        <w:rPr>
          <w:rFonts w:ascii="Century Gothic" w:hAnsi="Century Gothic"/>
          <w:b/>
          <w:color w:val="4472C4"/>
          <w:lang w:val="es-MX"/>
        </w:rPr>
        <w:t xml:space="preserve">l </w:t>
      </w:r>
      <w:r w:rsidRPr="00844D5E">
        <w:rPr>
          <w:rFonts w:ascii="Century Gothic" w:hAnsi="Century Gothic"/>
          <w:b/>
          <w:color w:val="4472C4"/>
          <w:lang w:val="es-MX"/>
        </w:rPr>
        <w:t>servicio diferente de consultoría y/o servicios conexos</w:t>
      </w:r>
      <w:r w:rsidRPr="00844D5E">
        <w:rPr>
          <w:rFonts w:ascii="Century Gothic" w:hAnsi="Century Gothic"/>
        </w:rPr>
        <w:t>,</w:t>
      </w:r>
      <w:r w:rsidRPr="00844D5E">
        <w:rPr>
          <w:rFonts w:ascii="Century Gothic" w:hAnsi="Century Gothic"/>
          <w:color w:val="000000"/>
        </w:rPr>
        <w:t xml:space="preserve"> el CONTRATISTA solicitará la recepción definitiva del contrato, debiéndose iniciar ésta en el plazo de diez</w:t>
      </w:r>
      <w:r w:rsidRPr="00844D5E">
        <w:rPr>
          <w:rFonts w:ascii="Century Gothic" w:hAnsi="Century Gothic"/>
        </w:rPr>
        <w:t xml:space="preserve"> días</w:t>
      </w:r>
      <w:r w:rsidR="00844D5E" w:rsidRPr="00844D5E">
        <w:rPr>
          <w:rFonts w:ascii="Century Gothic" w:hAnsi="Century Gothic"/>
        </w:rPr>
        <w:t xml:space="preserve"> calendario</w:t>
      </w:r>
      <w:r w:rsidRPr="00844D5E">
        <w:rPr>
          <w:rFonts w:ascii="Century Gothic" w:hAnsi="Century Gothic"/>
        </w:rPr>
        <w:t xml:space="preserve"> </w:t>
      </w:r>
      <w:r w:rsidRPr="00844D5E">
        <w:rPr>
          <w:rFonts w:ascii="Century Gothic" w:hAnsi="Century Gothic"/>
          <w:color w:val="000000"/>
        </w:rPr>
        <w:t>contados desde la solicitud presentada por el CONTRATISTA.</w:t>
      </w:r>
    </w:p>
    <w:p w14:paraId="436D8868" w14:textId="77777777" w:rsidR="00D42217" w:rsidRPr="00867F4C" w:rsidRDefault="00D42217" w:rsidP="00D42217">
      <w:pPr>
        <w:pStyle w:val="NormalWeb"/>
        <w:spacing w:before="0" w:after="120"/>
        <w:jc w:val="both"/>
        <w:rPr>
          <w:rFonts w:ascii="Century Gothic" w:hAnsi="Century Gothic"/>
        </w:rPr>
      </w:pPr>
    </w:p>
    <w:p w14:paraId="5C16E1E2" w14:textId="77777777" w:rsidR="00D42217" w:rsidRPr="00867F4C" w:rsidRDefault="00D42217" w:rsidP="00D42217">
      <w:pPr>
        <w:pStyle w:val="NormalWeb"/>
        <w:spacing w:before="0" w:after="120"/>
        <w:jc w:val="both"/>
        <w:rPr>
          <w:rFonts w:ascii="Century Gothic" w:hAnsi="Century Gothic"/>
        </w:rPr>
      </w:pPr>
      <w:r w:rsidRPr="00867F4C">
        <w:rPr>
          <w:rFonts w:ascii="Century Gothic" w:hAnsi="Century Gothic"/>
          <w:b/>
          <w:bCs/>
        </w:rPr>
        <w:t>Cláusula Décimo Cuarta: ACTAS DE RECEPCIÓN:</w:t>
      </w:r>
      <w:r w:rsidRPr="00867F4C">
        <w:rPr>
          <w:rFonts w:ascii="Century Gothic" w:hAnsi="Century Gothic"/>
        </w:rPr>
        <w:t xml:space="preserve"> </w:t>
      </w:r>
    </w:p>
    <w:p w14:paraId="74E48EB7" w14:textId="77777777" w:rsidR="00D42217" w:rsidRPr="00867F4C" w:rsidRDefault="00D42217" w:rsidP="00D42217">
      <w:pPr>
        <w:pStyle w:val="NormalWeb"/>
        <w:spacing w:before="0" w:after="120"/>
        <w:jc w:val="both"/>
        <w:rPr>
          <w:rFonts w:ascii="Century Gothic" w:hAnsi="Century Gothic"/>
        </w:rPr>
      </w:pPr>
      <w:r w:rsidRPr="00867F4C">
        <w:rPr>
          <w:rFonts w:ascii="Century Gothic" w:hAnsi="Century Gothic"/>
        </w:rPr>
        <w:t>Las actas de recepción contendrán los antecedentes, condiciones generales de ejecución, condiciones operativas, liquidación económica, liquidación de plazos, constancia de la recepción, cumplimiento de las obligaciones contractuales, y cualquier otra circunstancia que se estime necesaria.</w:t>
      </w:r>
    </w:p>
    <w:p w14:paraId="6AF795A2" w14:textId="77777777" w:rsidR="00D42217" w:rsidRPr="00867F4C" w:rsidRDefault="00D42217" w:rsidP="00D42217">
      <w:pPr>
        <w:pStyle w:val="NormalWeb"/>
        <w:spacing w:before="0" w:after="120"/>
        <w:jc w:val="both"/>
        <w:rPr>
          <w:rFonts w:ascii="Century Gothic" w:hAnsi="Century Gothic"/>
          <w:b/>
          <w:bCs/>
        </w:rPr>
      </w:pPr>
    </w:p>
    <w:p w14:paraId="373451E0" w14:textId="394E3107" w:rsidR="00D42217" w:rsidRPr="00867F4C" w:rsidRDefault="00D42217" w:rsidP="00D42217">
      <w:pPr>
        <w:pStyle w:val="NormalWeb"/>
        <w:spacing w:before="0" w:after="120"/>
        <w:jc w:val="both"/>
        <w:rPr>
          <w:rFonts w:ascii="Century Gothic" w:hAnsi="Century Gothic"/>
          <w:b/>
          <w:bCs/>
        </w:rPr>
      </w:pPr>
      <w:r w:rsidRPr="00867F4C">
        <w:rPr>
          <w:rFonts w:ascii="Century Gothic" w:hAnsi="Century Gothic"/>
          <w:b/>
          <w:bCs/>
        </w:rPr>
        <w:t>Cl</w:t>
      </w:r>
      <w:r w:rsidR="00937E03">
        <w:rPr>
          <w:rFonts w:ascii="Century Gothic" w:hAnsi="Century Gothic"/>
          <w:b/>
          <w:bCs/>
        </w:rPr>
        <w:t>á</w:t>
      </w:r>
      <w:r w:rsidRPr="00867F4C">
        <w:rPr>
          <w:rFonts w:ascii="Century Gothic" w:hAnsi="Century Gothic"/>
          <w:b/>
          <w:bCs/>
        </w:rPr>
        <w:t>usula Décimo Quinta: MODIFICACIONES</w:t>
      </w:r>
    </w:p>
    <w:p w14:paraId="6D35D91C" w14:textId="77777777" w:rsidR="00D42217" w:rsidRPr="00867F4C" w:rsidRDefault="00D42217" w:rsidP="00D42217">
      <w:pPr>
        <w:pStyle w:val="NormalWeb"/>
        <w:spacing w:before="0" w:after="120"/>
        <w:jc w:val="both"/>
        <w:rPr>
          <w:rFonts w:ascii="Century Gothic" w:hAnsi="Century Gothic"/>
        </w:rPr>
      </w:pPr>
      <w:r w:rsidRPr="00867F4C">
        <w:rPr>
          <w:rFonts w:ascii="Century Gothic" w:hAnsi="Century Gothic"/>
        </w:rPr>
        <w:t xml:space="preserve">Para efectos de modificaciones a contratos firmados se actuará </w:t>
      </w:r>
      <w:r w:rsidRPr="00867F4C">
        <w:rPr>
          <w:rFonts w:ascii="Century Gothic" w:hAnsi="Century Gothic"/>
          <w:lang w:val="es-MX"/>
        </w:rPr>
        <w:t xml:space="preserve">conforme a lo establecido en las </w:t>
      </w:r>
      <w:r w:rsidRPr="00867F4C">
        <w:rPr>
          <w:rFonts w:ascii="Century Gothic" w:hAnsi="Century Gothic"/>
          <w:i/>
          <w:iCs/>
          <w:lang w:val="es-MX"/>
        </w:rPr>
        <w:t xml:space="preserve">Políticas para la Adquisición de Bienes y Obras financiados por el Banco Interamericano de Desarrollo (BID) </w:t>
      </w:r>
      <w:r w:rsidRPr="00867F4C">
        <w:rPr>
          <w:rFonts w:ascii="Century Gothic" w:hAnsi="Century Gothic"/>
          <w:lang w:val="es-ES_tradnl"/>
        </w:rPr>
        <w:t xml:space="preserve">GN </w:t>
      </w:r>
      <w:r w:rsidRPr="00867F4C">
        <w:rPr>
          <w:rFonts w:ascii="Century Gothic" w:hAnsi="Century Gothic"/>
        </w:rPr>
        <w:t>2349-15.</w:t>
      </w:r>
    </w:p>
    <w:p w14:paraId="45D7061A" w14:textId="77777777" w:rsidR="00D42217" w:rsidRPr="00867F4C" w:rsidRDefault="00D42217" w:rsidP="00D42217">
      <w:pPr>
        <w:pStyle w:val="NormalWeb"/>
        <w:spacing w:before="0" w:after="120"/>
        <w:jc w:val="both"/>
        <w:rPr>
          <w:rFonts w:ascii="Century Gothic" w:hAnsi="Century Gothic"/>
        </w:rPr>
      </w:pPr>
    </w:p>
    <w:p w14:paraId="6511E1E5" w14:textId="77777777"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eastAsia="hi-IN" w:bidi="hi-IN"/>
        </w:rPr>
      </w:pPr>
      <w:r w:rsidRPr="00867F4C">
        <w:rPr>
          <w:rFonts w:ascii="Century Gothic" w:hAnsi="Century Gothic"/>
          <w:b/>
          <w:spacing w:val="-2"/>
          <w:sz w:val="24"/>
          <w:szCs w:val="24"/>
          <w:lang w:eastAsia="hi-IN" w:bidi="hi-IN"/>
        </w:rPr>
        <w:t>Cláusula Décimo Sexta- TERMINACIÓN DEL CONTRATO</w:t>
      </w:r>
    </w:p>
    <w:p w14:paraId="7A13EED8" w14:textId="77777777" w:rsidR="00D42217" w:rsidRPr="00867F4C" w:rsidRDefault="00D42217" w:rsidP="00D42217">
      <w:pPr>
        <w:spacing w:after="120"/>
        <w:jc w:val="both"/>
        <w:rPr>
          <w:rFonts w:ascii="Century Gothic" w:hAnsi="Century Gothic"/>
          <w:sz w:val="24"/>
          <w:szCs w:val="24"/>
          <w:lang w:eastAsia="es-EC"/>
        </w:rPr>
      </w:pPr>
      <w:r w:rsidRPr="00867F4C">
        <w:rPr>
          <w:rFonts w:ascii="Century Gothic" w:hAnsi="Century Gothic"/>
          <w:sz w:val="24"/>
          <w:szCs w:val="24"/>
          <w:lang w:eastAsia="es-EC"/>
        </w:rPr>
        <w:t>El contrato terminará:</w:t>
      </w:r>
    </w:p>
    <w:p w14:paraId="69BEE0CF" w14:textId="77777777" w:rsidR="00D42217" w:rsidRPr="00867F4C" w:rsidRDefault="00D42217" w:rsidP="0046759C">
      <w:pPr>
        <w:numPr>
          <w:ilvl w:val="3"/>
          <w:numId w:val="27"/>
        </w:numPr>
        <w:spacing w:after="120"/>
        <w:ind w:left="630"/>
        <w:jc w:val="both"/>
        <w:rPr>
          <w:rFonts w:ascii="Century Gothic" w:hAnsi="Century Gothic"/>
          <w:sz w:val="24"/>
          <w:szCs w:val="24"/>
          <w:lang w:eastAsia="es-EC"/>
        </w:rPr>
      </w:pPr>
      <w:r w:rsidRPr="00867F4C">
        <w:rPr>
          <w:rFonts w:ascii="Century Gothic" w:hAnsi="Century Gothic"/>
          <w:sz w:val="24"/>
          <w:szCs w:val="24"/>
          <w:lang w:eastAsia="es-EC"/>
        </w:rPr>
        <w:t xml:space="preserve">Por cumplimiento de las obligaciones contractuales; </w:t>
      </w:r>
    </w:p>
    <w:p w14:paraId="5AC34747" w14:textId="77777777" w:rsidR="00D42217" w:rsidRPr="00867F4C" w:rsidRDefault="00D42217" w:rsidP="0046759C">
      <w:pPr>
        <w:numPr>
          <w:ilvl w:val="3"/>
          <w:numId w:val="27"/>
        </w:numPr>
        <w:spacing w:after="120"/>
        <w:ind w:left="630"/>
        <w:jc w:val="both"/>
        <w:rPr>
          <w:rFonts w:ascii="Century Gothic" w:hAnsi="Century Gothic"/>
          <w:sz w:val="24"/>
          <w:szCs w:val="24"/>
          <w:lang w:eastAsia="es-EC"/>
        </w:rPr>
      </w:pPr>
      <w:r w:rsidRPr="00867F4C">
        <w:rPr>
          <w:rFonts w:ascii="Century Gothic" w:hAnsi="Century Gothic"/>
          <w:sz w:val="24"/>
          <w:szCs w:val="24"/>
          <w:lang w:eastAsia="es-EC"/>
        </w:rPr>
        <w:t>Por mutuo acuerdo de las partes;</w:t>
      </w:r>
    </w:p>
    <w:p w14:paraId="10926615" w14:textId="77777777" w:rsidR="00D42217" w:rsidRPr="00867F4C" w:rsidRDefault="00D42217" w:rsidP="0046759C">
      <w:pPr>
        <w:numPr>
          <w:ilvl w:val="3"/>
          <w:numId w:val="27"/>
        </w:numPr>
        <w:spacing w:after="120"/>
        <w:ind w:left="630"/>
        <w:jc w:val="both"/>
        <w:rPr>
          <w:rFonts w:ascii="Century Gothic" w:hAnsi="Century Gothic"/>
          <w:sz w:val="24"/>
          <w:szCs w:val="24"/>
          <w:lang w:eastAsia="es-EC"/>
        </w:rPr>
      </w:pPr>
      <w:r w:rsidRPr="00867F4C">
        <w:rPr>
          <w:rFonts w:ascii="Century Gothic" w:hAnsi="Century Gothic"/>
          <w:sz w:val="24"/>
          <w:szCs w:val="24"/>
          <w:lang w:eastAsia="es-EC"/>
        </w:rPr>
        <w:t>Por declaración unilateral del CONTRATANTE, en caso de incumplimiento del CONTRATISTA; y,</w:t>
      </w:r>
    </w:p>
    <w:p w14:paraId="5B62EDB2" w14:textId="77777777" w:rsidR="00D42217" w:rsidRPr="00867F4C" w:rsidRDefault="00D42217" w:rsidP="0046759C">
      <w:pPr>
        <w:numPr>
          <w:ilvl w:val="3"/>
          <w:numId w:val="27"/>
        </w:numPr>
        <w:spacing w:after="120"/>
        <w:ind w:left="630"/>
        <w:jc w:val="both"/>
        <w:rPr>
          <w:rFonts w:ascii="Century Gothic" w:hAnsi="Century Gothic"/>
          <w:sz w:val="24"/>
          <w:szCs w:val="24"/>
          <w:lang w:eastAsia="es-EC"/>
        </w:rPr>
      </w:pPr>
      <w:r w:rsidRPr="00867F4C">
        <w:rPr>
          <w:rFonts w:ascii="Century Gothic" w:hAnsi="Century Gothic"/>
          <w:sz w:val="24"/>
          <w:szCs w:val="24"/>
          <w:lang w:eastAsia="es-EC"/>
        </w:rPr>
        <w:t>Por muerte del CONTRATISTA o por disolución de la persona jurídica CONTRATISTA que no se origine en decisión interna voluntaria de los órganos competentes de tal persona jurídica.</w:t>
      </w:r>
    </w:p>
    <w:p w14:paraId="7D45BD19" w14:textId="77777777" w:rsidR="00D42217" w:rsidRPr="00867F4C" w:rsidRDefault="00D42217" w:rsidP="0046759C">
      <w:pPr>
        <w:numPr>
          <w:ilvl w:val="3"/>
          <w:numId w:val="27"/>
        </w:numPr>
        <w:spacing w:after="120"/>
        <w:ind w:left="630"/>
        <w:jc w:val="both"/>
        <w:rPr>
          <w:rFonts w:ascii="Century Gothic" w:hAnsi="Century Gothic"/>
          <w:sz w:val="24"/>
          <w:szCs w:val="24"/>
          <w:lang w:eastAsia="es-EC"/>
        </w:rPr>
      </w:pPr>
      <w:r w:rsidRPr="00867F4C">
        <w:rPr>
          <w:rFonts w:ascii="Century Gothic" w:hAnsi="Century Gothic"/>
          <w:sz w:val="24"/>
          <w:szCs w:val="24"/>
          <w:lang w:eastAsia="es-EC"/>
        </w:rPr>
        <w:t>Si el CONTRATISTA no observa lo prescripto respecto de Prácticas Prohibidas y/o Elegibilidad de este Contrato.</w:t>
      </w:r>
    </w:p>
    <w:p w14:paraId="77745673" w14:textId="77777777" w:rsidR="00D42217" w:rsidRPr="00867F4C" w:rsidRDefault="00D42217" w:rsidP="00D42217">
      <w:pPr>
        <w:spacing w:after="120"/>
        <w:jc w:val="both"/>
        <w:rPr>
          <w:rFonts w:ascii="Century Gothic" w:hAnsi="Century Gothic"/>
          <w:sz w:val="24"/>
          <w:szCs w:val="24"/>
          <w:lang w:eastAsia="es-EC"/>
        </w:rPr>
      </w:pPr>
    </w:p>
    <w:p w14:paraId="4525690C" w14:textId="77777777" w:rsidR="00D42217" w:rsidRPr="00867F4C" w:rsidRDefault="00D42217" w:rsidP="00D42217">
      <w:pPr>
        <w:tabs>
          <w:tab w:val="left" w:pos="-540"/>
        </w:tabs>
        <w:suppressAutoHyphens/>
        <w:spacing w:after="120"/>
        <w:ind w:left="15" w:right="45"/>
        <w:jc w:val="both"/>
        <w:rPr>
          <w:rFonts w:ascii="Century Gothic" w:hAnsi="Century Gothic"/>
          <w:b/>
          <w:bCs/>
          <w:color w:val="000000"/>
          <w:sz w:val="24"/>
          <w:szCs w:val="24"/>
          <w:lang w:eastAsia="hi-IN" w:bidi="hi-IN"/>
        </w:rPr>
      </w:pPr>
      <w:r w:rsidRPr="00867F4C">
        <w:rPr>
          <w:rFonts w:ascii="Century Gothic" w:hAnsi="Century Gothic"/>
          <w:b/>
          <w:color w:val="000000"/>
          <w:spacing w:val="-2"/>
          <w:sz w:val="24"/>
          <w:szCs w:val="24"/>
          <w:lang w:eastAsia="hi-IN" w:bidi="hi-IN"/>
        </w:rPr>
        <w:t xml:space="preserve">Cláusula Décimo Séptima.- </w:t>
      </w:r>
      <w:r w:rsidRPr="00867F4C">
        <w:rPr>
          <w:rFonts w:ascii="Century Gothic" w:hAnsi="Century Gothic"/>
          <w:b/>
          <w:bCs/>
          <w:color w:val="000000"/>
          <w:sz w:val="24"/>
          <w:szCs w:val="24"/>
          <w:lang w:eastAsia="hi-IN" w:bidi="hi-IN"/>
        </w:rPr>
        <w:t>SOLUCIÓN DE CONTROVERSIAS</w:t>
      </w:r>
    </w:p>
    <w:p w14:paraId="473BC128" w14:textId="77777777" w:rsidR="00D42217" w:rsidRPr="00D913AE" w:rsidRDefault="00D42217" w:rsidP="00D42217">
      <w:pPr>
        <w:spacing w:after="120"/>
        <w:jc w:val="both"/>
        <w:rPr>
          <w:rFonts w:ascii="Century Gothic" w:hAnsi="Century Gothic"/>
          <w:sz w:val="24"/>
          <w:szCs w:val="24"/>
        </w:rPr>
      </w:pPr>
      <w:r w:rsidRPr="00D913AE">
        <w:rPr>
          <w:rFonts w:ascii="Century Gothic" w:hAnsi="Century Gothic"/>
          <w:sz w:val="24"/>
          <w:szCs w:val="24"/>
        </w:rPr>
        <w:t>Contratista extranjero:</w:t>
      </w:r>
    </w:p>
    <w:p w14:paraId="5A6E0687" w14:textId="77777777" w:rsidR="00937E03" w:rsidRPr="00D913AE" w:rsidRDefault="00D42217" w:rsidP="00937E03">
      <w:pPr>
        <w:autoSpaceDE w:val="0"/>
        <w:autoSpaceDN w:val="0"/>
        <w:adjustRightInd w:val="0"/>
        <w:jc w:val="both"/>
        <w:rPr>
          <w:rFonts w:ascii="Century Gothic" w:hAnsi="Century Gothic"/>
          <w:sz w:val="24"/>
          <w:szCs w:val="24"/>
        </w:rPr>
      </w:pPr>
      <w:r w:rsidRPr="00D913AE">
        <w:rPr>
          <w:rFonts w:ascii="Century Gothic" w:hAnsi="Century Gothic"/>
          <w:sz w:val="24"/>
          <w:szCs w:val="24"/>
        </w:rPr>
        <w:t xml:space="preserve">Los procedimientos de arbitraje serán: </w:t>
      </w:r>
    </w:p>
    <w:p w14:paraId="49FD5191" w14:textId="77777777" w:rsidR="00937E03" w:rsidRPr="00D913AE" w:rsidRDefault="00937E03" w:rsidP="00937E03">
      <w:pPr>
        <w:autoSpaceDE w:val="0"/>
        <w:autoSpaceDN w:val="0"/>
        <w:adjustRightInd w:val="0"/>
        <w:jc w:val="both"/>
        <w:rPr>
          <w:rFonts w:ascii="Century Gothic" w:hAnsi="Century Gothic"/>
          <w:sz w:val="24"/>
          <w:szCs w:val="24"/>
        </w:rPr>
      </w:pPr>
      <w:r w:rsidRPr="00D913AE">
        <w:rPr>
          <w:rFonts w:ascii="Century Gothic" w:hAnsi="Century Gothic"/>
          <w:sz w:val="24"/>
          <w:szCs w:val="24"/>
        </w:rPr>
        <w:t xml:space="preserve">las partes se someten a arbitraje administrado por el centro de arbitraje y mediación de la Cámara de Comercio de Quito. El Tribunal estará conformado por tres árbitros principales y un alterno, y serán seleccionados de la siguiente forma: cada una de las partes, en el término de cinco días contados desde la citación de la demanda arbitral, elegirá su árbitro de la lista oficial proporcionada por el centro de arbitraje y mediación, y los dos árbitros elegidos, en el mismo término de cinco días escogerán al tercer árbitro, quien presidirá el Tribunal, y al árbitro alterno. El tercer árbitro y el árbitro alterno serán seleccionados de la lista oficial proporcionada por el </w:t>
      </w:r>
      <w:r w:rsidRPr="00D913AE">
        <w:rPr>
          <w:rFonts w:ascii="Century Gothic" w:hAnsi="Century Gothic"/>
          <w:sz w:val="24"/>
          <w:szCs w:val="24"/>
        </w:rPr>
        <w:lastRenderedPageBreak/>
        <w:t>centro de arbitraje y mediación, y el término para su designación se contará a partir de la fecha en que los árbitros nombrados por las partes hayan manifestado por escrito su aceptación de desempeñar el cargo. En el evento en que alguna de las partes, o los árbitros designados por éstas, no efectuaren las designaciones que les corresponden dentro del término previsto, éstas se efectuarán por sorteo, a pedido de cualquiera de las partes, conforme lo establece el inciso quinto del artículo 16 de la Ley de Arbitraje y Mediación.</w:t>
      </w:r>
    </w:p>
    <w:p w14:paraId="162F106E" w14:textId="77777777" w:rsidR="00937E03" w:rsidRPr="00D913AE" w:rsidRDefault="00937E03" w:rsidP="00937E03">
      <w:pPr>
        <w:autoSpaceDE w:val="0"/>
        <w:autoSpaceDN w:val="0"/>
        <w:adjustRightInd w:val="0"/>
        <w:jc w:val="both"/>
        <w:rPr>
          <w:rFonts w:ascii="Century Gothic" w:hAnsi="Century Gothic"/>
          <w:sz w:val="24"/>
          <w:szCs w:val="24"/>
        </w:rPr>
      </w:pPr>
      <w:r w:rsidRPr="00D913AE">
        <w:rPr>
          <w:rFonts w:ascii="Century Gothic" w:hAnsi="Century Gothic"/>
          <w:sz w:val="24"/>
          <w:szCs w:val="24"/>
        </w:rPr>
        <w:t>c) Las partes autorizan al Tribunal Arbitral para que ordene y disponga medidas cautelares que procedan y se ajusten a la normativa procesal ecuatoriana, y para la ejecución de tales medidas; el Tribunal solicitará el auxilio de funcionarios públicos, judiciales, policiales y administrativos que sean necesarios, sin tener que recurrir a juez ordinario alguno.</w:t>
      </w:r>
    </w:p>
    <w:p w14:paraId="2695FCE4" w14:textId="77777777" w:rsidR="00937E03" w:rsidRPr="00D913AE" w:rsidRDefault="00937E03" w:rsidP="00937E03">
      <w:pPr>
        <w:autoSpaceDE w:val="0"/>
        <w:autoSpaceDN w:val="0"/>
        <w:adjustRightInd w:val="0"/>
        <w:jc w:val="both"/>
        <w:rPr>
          <w:rFonts w:ascii="Century Gothic" w:hAnsi="Century Gothic"/>
          <w:sz w:val="24"/>
          <w:szCs w:val="24"/>
        </w:rPr>
      </w:pPr>
      <w:r w:rsidRPr="00D913AE">
        <w:rPr>
          <w:rFonts w:ascii="Century Gothic" w:hAnsi="Century Gothic"/>
          <w:sz w:val="24"/>
          <w:szCs w:val="24"/>
        </w:rPr>
        <w:t>d) El laudo que expida el Tribunal Arbitral deberá fundarse en derecho y por consiguiente sujetarse al Contrato, a la ley, a los principios universales del derecho, a la jurisprudencia y a la doctrina.</w:t>
      </w:r>
    </w:p>
    <w:p w14:paraId="631381C1" w14:textId="77777777" w:rsidR="00937E03" w:rsidRPr="00D913AE" w:rsidRDefault="00937E03" w:rsidP="00937E03">
      <w:pPr>
        <w:autoSpaceDE w:val="0"/>
        <w:autoSpaceDN w:val="0"/>
        <w:adjustRightInd w:val="0"/>
        <w:jc w:val="both"/>
        <w:rPr>
          <w:rFonts w:ascii="Century Gothic" w:hAnsi="Century Gothic"/>
          <w:sz w:val="24"/>
          <w:szCs w:val="24"/>
        </w:rPr>
      </w:pPr>
      <w:r w:rsidRPr="00D913AE">
        <w:rPr>
          <w:rFonts w:ascii="Century Gothic" w:hAnsi="Century Gothic"/>
          <w:sz w:val="24"/>
          <w:szCs w:val="24"/>
        </w:rPr>
        <w:t xml:space="preserve">e) Las partes se obligan a acatar el laudo arbitral que se expida. </w:t>
      </w:r>
    </w:p>
    <w:p w14:paraId="7E65BB86" w14:textId="77777777" w:rsidR="00937E03" w:rsidRPr="00D913AE" w:rsidRDefault="00937E03" w:rsidP="00937E03">
      <w:pPr>
        <w:autoSpaceDE w:val="0"/>
        <w:autoSpaceDN w:val="0"/>
        <w:adjustRightInd w:val="0"/>
        <w:jc w:val="both"/>
        <w:rPr>
          <w:rFonts w:ascii="Century Gothic" w:hAnsi="Century Gothic"/>
          <w:sz w:val="24"/>
          <w:szCs w:val="24"/>
        </w:rPr>
      </w:pPr>
      <w:r w:rsidRPr="00D913AE">
        <w:rPr>
          <w:rFonts w:ascii="Century Gothic" w:hAnsi="Century Gothic"/>
          <w:sz w:val="24"/>
          <w:szCs w:val="24"/>
        </w:rPr>
        <w:t>f) Los costos y gastos arbitrales que genere el proceso arbitral serán cubiertos por el demandante.</w:t>
      </w:r>
    </w:p>
    <w:p w14:paraId="1FD811E5" w14:textId="77777777" w:rsidR="00937E03" w:rsidRPr="00D913AE" w:rsidRDefault="00937E03" w:rsidP="00937E03">
      <w:pPr>
        <w:autoSpaceDE w:val="0"/>
        <w:autoSpaceDN w:val="0"/>
        <w:adjustRightInd w:val="0"/>
        <w:jc w:val="both"/>
        <w:rPr>
          <w:rFonts w:ascii="Century Gothic" w:hAnsi="Century Gothic"/>
          <w:sz w:val="24"/>
          <w:szCs w:val="24"/>
        </w:rPr>
      </w:pPr>
      <w:r w:rsidRPr="00D913AE">
        <w:rPr>
          <w:rFonts w:ascii="Century Gothic" w:hAnsi="Century Gothic"/>
          <w:sz w:val="24"/>
          <w:szCs w:val="24"/>
        </w:rPr>
        <w:t>g) El lugar del arbitraje será en la ciudad de Quito, en las instalaciones del centro de arbitraje y mediación de la Cámara de Comercio de Quito y su tramitación será confidencial.</w:t>
      </w:r>
    </w:p>
    <w:p w14:paraId="3F334EBD" w14:textId="77777777" w:rsidR="00937E03" w:rsidRPr="00D913AE" w:rsidRDefault="00937E03" w:rsidP="00937E03">
      <w:pPr>
        <w:autoSpaceDE w:val="0"/>
        <w:autoSpaceDN w:val="0"/>
        <w:adjustRightInd w:val="0"/>
        <w:jc w:val="both"/>
        <w:rPr>
          <w:rFonts w:ascii="Century Gothic" w:hAnsi="Century Gothic"/>
          <w:sz w:val="24"/>
          <w:szCs w:val="24"/>
        </w:rPr>
      </w:pPr>
      <w:r w:rsidRPr="00D913AE">
        <w:rPr>
          <w:rFonts w:ascii="Century Gothic" w:hAnsi="Century Gothic"/>
          <w:sz w:val="24"/>
          <w:szCs w:val="24"/>
        </w:rPr>
        <w:t xml:space="preserve">h) Si el Tribunal Arbitral declarara que no tiene competencia para resolver la controversia, ésta se someterá al procedimiento establecido en el Código Orgánico General de Procesos, siendo competente para conocer y resolver la controversia el Tribunal Distrital de lo Contencioso Administrativo que ejerce jurisdicción en el domicilio de la Entidad Contratante. Para tal efecto, el Tribunal Arbitral deberá conocer y resolver en la audiencia de sustanciación todas las excepciones previas que la parte demandada haya propuesto en su escrito de contestación a la demanda, con excepción de aquellas que se refieran a la caducidad y prescripción que serán resueltas en el laudo arbitral. </w:t>
      </w:r>
    </w:p>
    <w:p w14:paraId="018DA4B0" w14:textId="77777777" w:rsidR="00D913AE" w:rsidRDefault="00D913AE" w:rsidP="00D42217">
      <w:pPr>
        <w:spacing w:after="120"/>
        <w:jc w:val="both"/>
        <w:rPr>
          <w:rFonts w:ascii="Century Gothic" w:hAnsi="Century Gothic"/>
          <w:i/>
          <w:iCs/>
          <w:spacing w:val="-3"/>
          <w:sz w:val="24"/>
          <w:szCs w:val="24"/>
        </w:rPr>
      </w:pPr>
    </w:p>
    <w:p w14:paraId="32830ED6" w14:textId="5509E483" w:rsidR="00D42217" w:rsidRPr="00867F4C" w:rsidRDefault="00D42217" w:rsidP="00D42217">
      <w:pPr>
        <w:spacing w:after="120"/>
        <w:jc w:val="both"/>
        <w:rPr>
          <w:rFonts w:ascii="Century Gothic" w:hAnsi="Century Gothic"/>
          <w:i/>
          <w:iCs/>
          <w:spacing w:val="-3"/>
          <w:sz w:val="24"/>
          <w:szCs w:val="24"/>
        </w:rPr>
      </w:pPr>
      <w:r w:rsidRPr="00867F4C">
        <w:rPr>
          <w:rFonts w:ascii="Century Gothic" w:hAnsi="Century Gothic"/>
          <w:i/>
          <w:iCs/>
          <w:spacing w:val="-3"/>
          <w:sz w:val="24"/>
          <w:szCs w:val="24"/>
        </w:rPr>
        <w:t>El lugar de arbitraje será:</w:t>
      </w:r>
    </w:p>
    <w:p w14:paraId="68DCF06C" w14:textId="77777777" w:rsidR="00D42217" w:rsidRPr="00867F4C" w:rsidRDefault="00D42217" w:rsidP="00D42217">
      <w:pPr>
        <w:spacing w:after="120"/>
        <w:jc w:val="both"/>
        <w:rPr>
          <w:rFonts w:ascii="Century Gothic" w:hAnsi="Century Gothic"/>
          <w:b/>
          <w:bCs/>
          <w:color w:val="0070C0"/>
          <w:sz w:val="24"/>
          <w:szCs w:val="24"/>
        </w:rPr>
      </w:pPr>
      <w:r w:rsidRPr="00867F4C">
        <w:rPr>
          <w:rFonts w:ascii="Century Gothic" w:hAnsi="Century Gothic"/>
          <w:b/>
          <w:bCs/>
          <w:color w:val="0070C0"/>
          <w:sz w:val="24"/>
          <w:szCs w:val="24"/>
        </w:rPr>
        <w:t>Contratista nacional (local):</w:t>
      </w:r>
    </w:p>
    <w:p w14:paraId="7F00406A" w14:textId="76F6389D" w:rsidR="00D42217" w:rsidRPr="00867F4C" w:rsidRDefault="00D42217" w:rsidP="00D42217">
      <w:pPr>
        <w:spacing w:after="120"/>
        <w:jc w:val="both"/>
        <w:rPr>
          <w:rFonts w:ascii="Century Gothic" w:hAnsi="Century Gothic"/>
          <w:color w:val="0070C0"/>
          <w:sz w:val="24"/>
          <w:szCs w:val="24"/>
        </w:rPr>
      </w:pPr>
      <w:r w:rsidRPr="00867F4C">
        <w:rPr>
          <w:rFonts w:ascii="Century Gothic" w:hAnsi="Century Gothic"/>
          <w:sz w:val="24"/>
          <w:szCs w:val="24"/>
        </w:rPr>
        <w:t>1.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w:t>
      </w:r>
      <w:r w:rsidR="00937E03">
        <w:rPr>
          <w:rFonts w:ascii="Century Gothic" w:hAnsi="Century Gothic"/>
          <w:sz w:val="24"/>
          <w:szCs w:val="24"/>
        </w:rPr>
        <w:t xml:space="preserve"> Quito.</w:t>
      </w:r>
    </w:p>
    <w:p w14:paraId="47B412E6" w14:textId="56322565" w:rsidR="00D42217" w:rsidRPr="00867F4C" w:rsidRDefault="00D42217" w:rsidP="00D42217">
      <w:pPr>
        <w:spacing w:after="120"/>
        <w:jc w:val="both"/>
        <w:rPr>
          <w:rFonts w:ascii="Century Gothic" w:hAnsi="Century Gothic"/>
          <w:color w:val="0070C0"/>
          <w:sz w:val="24"/>
          <w:szCs w:val="24"/>
        </w:rPr>
      </w:pPr>
      <w:r w:rsidRPr="00867F4C">
        <w:rPr>
          <w:rFonts w:ascii="Century Gothic" w:hAnsi="Century Gothic"/>
          <w:sz w:val="24"/>
          <w:szCs w:val="24"/>
        </w:rPr>
        <w:t>2. Si respecto de la divergencia o divergencias suscitadas no existiere acuerdo, y las partes deciden someterlas al procedimiento establecido en el Código Orgánico General de Procesos, será competente para conocer la controversia el Tribunal Distrital de lo Contencioso Administrativo que ejerce jurisdicción en la ciudad de</w:t>
      </w:r>
      <w:r w:rsidR="00937E03">
        <w:rPr>
          <w:rFonts w:ascii="Century Gothic" w:hAnsi="Century Gothic"/>
          <w:sz w:val="24"/>
          <w:szCs w:val="24"/>
        </w:rPr>
        <w:t xml:space="preserve"> Quito.</w:t>
      </w:r>
    </w:p>
    <w:p w14:paraId="6F8A5C6C" w14:textId="77777777"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eastAsia="hi-IN" w:bidi="hi-IN"/>
        </w:rPr>
      </w:pPr>
      <w:r w:rsidRPr="00867F4C">
        <w:rPr>
          <w:rFonts w:ascii="Century Gothic" w:hAnsi="Century Gothic"/>
          <w:b/>
          <w:spacing w:val="-2"/>
          <w:sz w:val="24"/>
          <w:szCs w:val="24"/>
          <w:lang w:eastAsia="hi-IN" w:bidi="hi-IN"/>
        </w:rPr>
        <w:t>Cláusula Décimo Octava: COMUNICACIONES ENTRE LAS PARTES</w:t>
      </w:r>
    </w:p>
    <w:p w14:paraId="2A089A3D" w14:textId="77777777" w:rsidR="00D42217" w:rsidRPr="00867F4C" w:rsidRDefault="00D42217" w:rsidP="00D42217">
      <w:pPr>
        <w:tabs>
          <w:tab w:val="left" w:pos="1584"/>
        </w:tabs>
        <w:suppressAutoHyphens/>
        <w:spacing w:after="120"/>
        <w:ind w:left="15" w:right="45"/>
        <w:jc w:val="both"/>
        <w:rPr>
          <w:rFonts w:ascii="Century Gothic" w:hAnsi="Century Gothic"/>
          <w:spacing w:val="-2"/>
          <w:sz w:val="24"/>
          <w:szCs w:val="24"/>
          <w:lang w:eastAsia="hi-IN" w:bidi="hi-IN"/>
        </w:rPr>
      </w:pPr>
      <w:r w:rsidRPr="00867F4C">
        <w:rPr>
          <w:rFonts w:ascii="Century Gothic" w:hAnsi="Century Gothic"/>
          <w:spacing w:val="-2"/>
          <w:sz w:val="24"/>
          <w:szCs w:val="24"/>
          <w:lang w:eastAsia="hi-IN" w:bidi="hi-IN"/>
        </w:rPr>
        <w:lastRenderedPageBreak/>
        <w:t xml:space="preserve">Todas las comunicaciones, sin excepción, entre las partes, relativas a los trabajos, serán formuladas por escrito y en idioma castellano. </w:t>
      </w:r>
    </w:p>
    <w:p w14:paraId="2711EB81" w14:textId="77777777" w:rsidR="00D42217" w:rsidRPr="00867F4C" w:rsidRDefault="00D42217" w:rsidP="00D42217">
      <w:pPr>
        <w:suppressAutoHyphens/>
        <w:spacing w:after="120"/>
        <w:ind w:left="15" w:right="45"/>
        <w:jc w:val="both"/>
        <w:rPr>
          <w:rFonts w:ascii="Century Gothic" w:hAnsi="Century Gothic"/>
          <w:sz w:val="24"/>
          <w:szCs w:val="24"/>
          <w:lang w:eastAsia="hi-IN" w:bidi="hi-IN"/>
        </w:rPr>
      </w:pPr>
      <w:r w:rsidRPr="00867F4C">
        <w:rPr>
          <w:rFonts w:ascii="Century Gothic" w:hAnsi="Century Gothic"/>
          <w:sz w:val="24"/>
          <w:szCs w:val="24"/>
          <w:lang w:eastAsia="hi-IN" w:bidi="hi-IN"/>
        </w:rPr>
        <w:t>Las comunicaciones también podrán efectuarse a través de medios electrónicos.</w:t>
      </w:r>
    </w:p>
    <w:p w14:paraId="32E0BACD" w14:textId="77777777" w:rsidR="00D913AE" w:rsidRDefault="00D913AE" w:rsidP="00D42217">
      <w:pPr>
        <w:tabs>
          <w:tab w:val="left" w:pos="-540"/>
        </w:tabs>
        <w:suppressAutoHyphens/>
        <w:spacing w:after="120"/>
        <w:ind w:left="15" w:right="45"/>
        <w:jc w:val="both"/>
        <w:rPr>
          <w:rFonts w:ascii="Century Gothic" w:hAnsi="Century Gothic"/>
          <w:b/>
          <w:spacing w:val="-2"/>
          <w:sz w:val="24"/>
          <w:szCs w:val="24"/>
          <w:lang w:eastAsia="hi-IN" w:bidi="hi-IN"/>
        </w:rPr>
      </w:pPr>
    </w:p>
    <w:p w14:paraId="78992B6E" w14:textId="073FBA74"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eastAsia="hi-IN" w:bidi="hi-IN"/>
        </w:rPr>
      </w:pPr>
      <w:r w:rsidRPr="00867F4C">
        <w:rPr>
          <w:rFonts w:ascii="Century Gothic" w:hAnsi="Century Gothic"/>
          <w:b/>
          <w:spacing w:val="-2"/>
          <w:sz w:val="24"/>
          <w:szCs w:val="24"/>
          <w:lang w:eastAsia="hi-IN" w:bidi="hi-IN"/>
        </w:rPr>
        <w:t>Cláusula Décimo Novena: LEY APLICABLE</w:t>
      </w:r>
    </w:p>
    <w:p w14:paraId="27241F83" w14:textId="77777777" w:rsidR="00D42217" w:rsidRPr="00867F4C" w:rsidRDefault="00D42217" w:rsidP="00D42217">
      <w:pPr>
        <w:tabs>
          <w:tab w:val="left" w:pos="-540"/>
        </w:tabs>
        <w:suppressAutoHyphens/>
        <w:spacing w:after="120"/>
        <w:ind w:left="15" w:right="45"/>
        <w:jc w:val="both"/>
        <w:rPr>
          <w:rFonts w:ascii="Century Gothic" w:hAnsi="Century Gothic"/>
          <w:bCs/>
          <w:sz w:val="24"/>
          <w:szCs w:val="24"/>
          <w:lang w:val="es-ES"/>
        </w:rPr>
      </w:pPr>
      <w:r w:rsidRPr="00867F4C">
        <w:rPr>
          <w:rFonts w:ascii="Century Gothic" w:hAnsi="Century Gothic"/>
          <w:bCs/>
          <w:sz w:val="24"/>
          <w:szCs w:val="24"/>
          <w:lang w:val="es-ES"/>
        </w:rPr>
        <w:t>Este contrato, su significado e interpretación y la relación que crea entre las partes se regirán por las leyes de la República del Ecuador y las disposiciones establecidas en este contrato.</w:t>
      </w:r>
    </w:p>
    <w:p w14:paraId="2FD9A481" w14:textId="77777777"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val="es-ES" w:eastAsia="hi-IN" w:bidi="hi-IN"/>
        </w:rPr>
      </w:pPr>
    </w:p>
    <w:p w14:paraId="4B88C061" w14:textId="77777777" w:rsidR="00D42217" w:rsidRPr="00867F4C" w:rsidRDefault="00D42217" w:rsidP="00D42217">
      <w:pPr>
        <w:tabs>
          <w:tab w:val="left" w:pos="-540"/>
        </w:tabs>
        <w:suppressAutoHyphens/>
        <w:spacing w:after="120"/>
        <w:ind w:left="15" w:right="45"/>
        <w:jc w:val="both"/>
        <w:rPr>
          <w:rFonts w:ascii="Century Gothic" w:hAnsi="Century Gothic"/>
          <w:b/>
          <w:spacing w:val="-2"/>
          <w:sz w:val="24"/>
          <w:szCs w:val="24"/>
          <w:lang w:eastAsia="hi-IN" w:bidi="hi-IN"/>
        </w:rPr>
      </w:pPr>
      <w:r w:rsidRPr="00867F4C">
        <w:rPr>
          <w:rFonts w:ascii="Century Gothic" w:hAnsi="Century Gothic"/>
          <w:b/>
          <w:spacing w:val="-2"/>
          <w:sz w:val="24"/>
          <w:szCs w:val="24"/>
          <w:lang w:eastAsia="hi-IN" w:bidi="hi-IN"/>
        </w:rPr>
        <w:t xml:space="preserve">Cláusula Vigésima: DOMICILIO </w:t>
      </w:r>
    </w:p>
    <w:p w14:paraId="58492912" w14:textId="77088441" w:rsidR="00D42217" w:rsidRPr="00867F4C" w:rsidRDefault="00D42217" w:rsidP="00D42217">
      <w:pPr>
        <w:tabs>
          <w:tab w:val="left" w:pos="1584"/>
        </w:tabs>
        <w:suppressAutoHyphens/>
        <w:spacing w:after="120"/>
        <w:ind w:left="15" w:right="45"/>
        <w:jc w:val="both"/>
        <w:rPr>
          <w:rFonts w:ascii="Century Gothic" w:hAnsi="Century Gothic"/>
          <w:spacing w:val="-2"/>
          <w:sz w:val="24"/>
          <w:szCs w:val="24"/>
          <w:lang w:eastAsia="hi-IN" w:bidi="hi-IN"/>
        </w:rPr>
      </w:pPr>
      <w:bookmarkStart w:id="52" w:name="OLE_LINK9"/>
      <w:bookmarkStart w:id="53" w:name="OLE_LINK8"/>
      <w:r w:rsidRPr="00867F4C">
        <w:rPr>
          <w:rFonts w:ascii="Century Gothic" w:hAnsi="Century Gothic"/>
          <w:spacing w:val="-2"/>
          <w:sz w:val="24"/>
          <w:szCs w:val="24"/>
          <w:lang w:eastAsia="hi-IN" w:bidi="hi-IN"/>
        </w:rPr>
        <w:t>Para todos los efectos de este contrato, las partes convienen en señalar su domicilio en la ciudad de</w:t>
      </w:r>
      <w:r w:rsidR="00937E03">
        <w:rPr>
          <w:rFonts w:ascii="Century Gothic" w:hAnsi="Century Gothic"/>
          <w:spacing w:val="-2"/>
          <w:sz w:val="24"/>
          <w:szCs w:val="24"/>
          <w:lang w:eastAsia="hi-IN" w:bidi="hi-IN"/>
        </w:rPr>
        <w:t xml:space="preserve"> Quito.</w:t>
      </w:r>
      <w:r w:rsidRPr="00867F4C">
        <w:rPr>
          <w:rFonts w:ascii="Century Gothic" w:hAnsi="Century Gothic"/>
          <w:spacing w:val="-2"/>
          <w:sz w:val="24"/>
          <w:szCs w:val="24"/>
          <w:lang w:eastAsia="hi-IN" w:bidi="hi-IN"/>
        </w:rPr>
        <w:t xml:space="preserve"> </w:t>
      </w:r>
    </w:p>
    <w:p w14:paraId="09B97D98" w14:textId="77777777" w:rsidR="00D42217" w:rsidRPr="00867F4C" w:rsidRDefault="00D42217" w:rsidP="00D42217">
      <w:pPr>
        <w:tabs>
          <w:tab w:val="left" w:pos="1584"/>
        </w:tabs>
        <w:suppressAutoHyphens/>
        <w:spacing w:after="120"/>
        <w:ind w:left="15" w:right="45"/>
        <w:jc w:val="both"/>
        <w:rPr>
          <w:rFonts w:ascii="Century Gothic" w:hAnsi="Century Gothic"/>
          <w:spacing w:val="-2"/>
          <w:sz w:val="24"/>
          <w:szCs w:val="24"/>
          <w:lang w:eastAsia="hi-IN" w:bidi="hi-IN"/>
        </w:rPr>
      </w:pPr>
      <w:r w:rsidRPr="00867F4C">
        <w:rPr>
          <w:rFonts w:ascii="Century Gothic" w:hAnsi="Century Gothic"/>
          <w:spacing w:val="-2"/>
          <w:sz w:val="24"/>
          <w:szCs w:val="24"/>
          <w:lang w:eastAsia="hi-IN" w:bidi="hi-IN"/>
        </w:rPr>
        <w:t>Para efectos de comunicación o notificaciones, las partes señalan como su dirección, las siguientes:</w:t>
      </w:r>
    </w:p>
    <w:p w14:paraId="2C13F2D5" w14:textId="77777777" w:rsidR="00D42217" w:rsidRPr="00867F4C" w:rsidRDefault="00D42217" w:rsidP="00D42217">
      <w:pPr>
        <w:tabs>
          <w:tab w:val="left" w:pos="-540"/>
        </w:tabs>
        <w:suppressAutoHyphens/>
        <w:spacing w:after="120"/>
        <w:ind w:left="15" w:right="45"/>
        <w:jc w:val="both"/>
        <w:rPr>
          <w:rFonts w:ascii="Century Gothic" w:hAnsi="Century Gothic"/>
          <w:spacing w:val="-2"/>
          <w:sz w:val="24"/>
          <w:szCs w:val="24"/>
          <w:lang w:eastAsia="hi-IN" w:bidi="hi-IN"/>
        </w:rPr>
      </w:pPr>
      <w:r w:rsidRPr="00867F4C">
        <w:rPr>
          <w:rFonts w:ascii="Century Gothic" w:hAnsi="Century Gothic"/>
          <w:spacing w:val="-2"/>
          <w:sz w:val="24"/>
          <w:szCs w:val="24"/>
          <w:lang w:eastAsia="hi-IN" w:bidi="hi-IN"/>
        </w:rPr>
        <w:tab/>
        <w:t xml:space="preserve">El CONTRATANTE: </w:t>
      </w:r>
      <w:r w:rsidRPr="00867F4C">
        <w:rPr>
          <w:rFonts w:ascii="Century Gothic" w:hAnsi="Century Gothic"/>
          <w:bCs/>
          <w:i/>
          <w:color w:val="548DD4"/>
          <w:sz w:val="24"/>
          <w:szCs w:val="24"/>
          <w:lang w:eastAsia="es-EC" w:bidi="hi-IN"/>
        </w:rPr>
        <w:t>(dirección y teléfonos, correo electrónico).</w:t>
      </w:r>
      <w:r w:rsidRPr="00867F4C">
        <w:rPr>
          <w:rFonts w:ascii="Century Gothic" w:hAnsi="Century Gothic"/>
          <w:spacing w:val="-2"/>
          <w:sz w:val="24"/>
          <w:szCs w:val="24"/>
          <w:lang w:eastAsia="hi-IN" w:bidi="hi-IN"/>
        </w:rPr>
        <w:t xml:space="preserve"> </w:t>
      </w:r>
    </w:p>
    <w:p w14:paraId="14579B37" w14:textId="77777777" w:rsidR="00D42217" w:rsidRPr="00867F4C" w:rsidRDefault="00D42217" w:rsidP="00D42217">
      <w:pPr>
        <w:tabs>
          <w:tab w:val="left" w:pos="-540"/>
        </w:tabs>
        <w:suppressAutoHyphens/>
        <w:spacing w:after="120"/>
        <w:ind w:left="15" w:right="45"/>
        <w:jc w:val="both"/>
        <w:rPr>
          <w:rFonts w:ascii="Century Gothic" w:hAnsi="Century Gothic"/>
          <w:spacing w:val="-2"/>
          <w:sz w:val="24"/>
          <w:szCs w:val="24"/>
          <w:lang w:eastAsia="hi-IN" w:bidi="hi-IN"/>
        </w:rPr>
      </w:pPr>
      <w:r w:rsidRPr="00867F4C">
        <w:rPr>
          <w:rFonts w:ascii="Century Gothic" w:hAnsi="Century Gothic"/>
          <w:spacing w:val="-2"/>
          <w:sz w:val="24"/>
          <w:szCs w:val="24"/>
          <w:lang w:eastAsia="hi-IN" w:bidi="hi-IN"/>
        </w:rPr>
        <w:tab/>
        <w:t>El CONTRATISTA</w:t>
      </w:r>
      <w:r w:rsidRPr="00867F4C">
        <w:rPr>
          <w:rFonts w:ascii="Century Gothic" w:hAnsi="Century Gothic"/>
          <w:bCs/>
          <w:i/>
          <w:color w:val="548DD4"/>
          <w:sz w:val="24"/>
          <w:szCs w:val="24"/>
          <w:lang w:eastAsia="es-EC" w:bidi="hi-IN"/>
        </w:rPr>
        <w:t>: (dirección y teléfonos, correo electrónico).</w:t>
      </w:r>
    </w:p>
    <w:bookmarkEnd w:id="52"/>
    <w:bookmarkEnd w:id="53"/>
    <w:p w14:paraId="7FEA4B8B" w14:textId="77777777" w:rsidR="00D42217" w:rsidRPr="00867F4C" w:rsidRDefault="00D42217" w:rsidP="00D42217">
      <w:pPr>
        <w:tabs>
          <w:tab w:val="left" w:pos="1584"/>
        </w:tabs>
        <w:suppressAutoHyphens/>
        <w:spacing w:after="120"/>
        <w:ind w:left="15" w:right="45"/>
        <w:jc w:val="both"/>
        <w:rPr>
          <w:rFonts w:ascii="Century Gothic" w:hAnsi="Century Gothic"/>
          <w:spacing w:val="-3"/>
          <w:sz w:val="24"/>
          <w:szCs w:val="24"/>
          <w:lang w:eastAsia="hi-IN" w:bidi="hi-IN"/>
        </w:rPr>
      </w:pPr>
      <w:r w:rsidRPr="00867F4C">
        <w:rPr>
          <w:rFonts w:ascii="Century Gothic" w:hAnsi="Century Gothic"/>
          <w:spacing w:val="-3"/>
          <w:sz w:val="24"/>
          <w:szCs w:val="24"/>
          <w:lang w:eastAsia="hi-IN" w:bidi="hi-IN"/>
        </w:rPr>
        <w:t>Libre y voluntariamente, las partes expresamente declaran su aceptación a todo lo convenido en el presente contrato y se someten a sus estipulaciones.</w:t>
      </w:r>
    </w:p>
    <w:p w14:paraId="5A610709" w14:textId="0F07C06F" w:rsidR="00D42217" w:rsidRDefault="00D42217" w:rsidP="00D42217">
      <w:pPr>
        <w:tabs>
          <w:tab w:val="left" w:pos="-720"/>
        </w:tabs>
        <w:suppressAutoHyphens/>
        <w:spacing w:after="120"/>
        <w:jc w:val="both"/>
        <w:rPr>
          <w:rFonts w:ascii="Century Gothic" w:hAnsi="Century Gothic"/>
          <w:spacing w:val="-3"/>
          <w:sz w:val="24"/>
          <w:szCs w:val="24"/>
          <w:lang w:val="es-MX"/>
        </w:rPr>
      </w:pPr>
      <w:r w:rsidRPr="00867F4C">
        <w:rPr>
          <w:rFonts w:ascii="Century Gothic" w:hAnsi="Century Gothic"/>
          <w:spacing w:val="-3"/>
          <w:sz w:val="24"/>
          <w:szCs w:val="24"/>
          <w:lang w:val="es-MX"/>
        </w:rPr>
        <w:t>Para constancia de la conformidad con todas y cada una de las cláusulas y estipulaciones constantes en este instrumento, firman las partes</w:t>
      </w:r>
      <w:r w:rsidR="00D913AE">
        <w:rPr>
          <w:rFonts w:ascii="Century Gothic" w:hAnsi="Century Gothic"/>
          <w:spacing w:val="-3"/>
          <w:sz w:val="24"/>
          <w:szCs w:val="24"/>
          <w:lang w:val="es-MX"/>
        </w:rPr>
        <w:t>.</w:t>
      </w:r>
    </w:p>
    <w:p w14:paraId="412B579C" w14:textId="77777777" w:rsidR="00D42217" w:rsidRPr="00867F4C" w:rsidRDefault="00D42217" w:rsidP="00D42217">
      <w:pPr>
        <w:tabs>
          <w:tab w:val="left" w:pos="1584"/>
        </w:tabs>
        <w:suppressAutoHyphens/>
        <w:spacing w:after="120"/>
        <w:ind w:left="15" w:right="45"/>
        <w:jc w:val="both"/>
        <w:rPr>
          <w:rFonts w:ascii="Century Gothic" w:hAnsi="Century Gothic"/>
          <w:spacing w:val="-2"/>
          <w:sz w:val="24"/>
          <w:szCs w:val="24"/>
          <w:lang w:val="es-ES" w:eastAsia="hi-IN" w:bidi="hi-IN"/>
        </w:rPr>
      </w:pPr>
    </w:p>
    <w:p w14:paraId="36CCDBE1" w14:textId="7D448175" w:rsidR="00D42217" w:rsidRPr="00867F4C" w:rsidRDefault="00D42217" w:rsidP="00D42217">
      <w:pPr>
        <w:widowControl w:val="0"/>
        <w:tabs>
          <w:tab w:val="left" w:pos="0"/>
          <w:tab w:val="left" w:pos="1044"/>
        </w:tabs>
        <w:suppressAutoHyphens/>
        <w:spacing w:after="120"/>
        <w:ind w:left="15" w:right="45"/>
        <w:jc w:val="both"/>
        <w:outlineLvl w:val="3"/>
        <w:rPr>
          <w:rFonts w:ascii="Century Gothic" w:hAnsi="Century Gothic"/>
          <w:b/>
          <w:bCs/>
          <w:sz w:val="24"/>
          <w:szCs w:val="24"/>
          <w:lang w:eastAsia="es-EC" w:bidi="hi-IN"/>
        </w:rPr>
      </w:pPr>
      <w:r w:rsidRPr="00867F4C">
        <w:rPr>
          <w:rFonts w:ascii="Century Gothic" w:hAnsi="Century Gothic"/>
          <w:b/>
          <w:bCs/>
          <w:sz w:val="24"/>
          <w:szCs w:val="24"/>
          <w:lang w:eastAsia="es-EC" w:bidi="hi-IN"/>
        </w:rPr>
        <w:t>Dado, en la ciudad de</w:t>
      </w:r>
      <w:r w:rsidR="00C40F50">
        <w:rPr>
          <w:rFonts w:ascii="Century Gothic" w:hAnsi="Century Gothic"/>
          <w:b/>
          <w:bCs/>
          <w:sz w:val="24"/>
          <w:szCs w:val="24"/>
          <w:lang w:eastAsia="es-EC" w:bidi="hi-IN"/>
        </w:rPr>
        <w:t xml:space="preserve"> </w:t>
      </w:r>
      <w:r w:rsidRPr="00867F4C">
        <w:rPr>
          <w:rFonts w:ascii="Century Gothic" w:hAnsi="Century Gothic"/>
          <w:b/>
          <w:bCs/>
          <w:sz w:val="24"/>
          <w:szCs w:val="24"/>
          <w:lang w:eastAsia="es-EC" w:bidi="hi-IN"/>
        </w:rPr>
        <w:t>_</w:t>
      </w:r>
      <w:r w:rsidRPr="00867F4C">
        <w:rPr>
          <w:rFonts w:ascii="Century Gothic" w:hAnsi="Century Gothic"/>
          <w:b/>
          <w:bCs/>
          <w:color w:val="548DD4"/>
          <w:sz w:val="24"/>
          <w:szCs w:val="24"/>
          <w:lang w:eastAsia="es-EC" w:bidi="hi-IN"/>
        </w:rPr>
        <w:t>____________,</w:t>
      </w:r>
      <w:r w:rsidRPr="00867F4C">
        <w:rPr>
          <w:rFonts w:ascii="Century Gothic" w:hAnsi="Century Gothic"/>
          <w:b/>
          <w:bCs/>
          <w:sz w:val="24"/>
          <w:szCs w:val="24"/>
          <w:lang w:eastAsia="es-EC" w:bidi="hi-IN"/>
        </w:rPr>
        <w:t xml:space="preserve"> a los</w:t>
      </w:r>
      <w:r w:rsidRPr="00867F4C">
        <w:rPr>
          <w:rFonts w:ascii="Century Gothic" w:hAnsi="Century Gothic"/>
          <w:b/>
          <w:bCs/>
          <w:color w:val="548DD4"/>
          <w:sz w:val="24"/>
          <w:szCs w:val="24"/>
          <w:lang w:eastAsia="es-EC" w:bidi="hi-IN"/>
        </w:rPr>
        <w:t>…………..</w:t>
      </w:r>
      <w:r w:rsidRPr="00867F4C">
        <w:rPr>
          <w:rFonts w:ascii="Century Gothic" w:hAnsi="Century Gothic"/>
          <w:b/>
          <w:bCs/>
          <w:sz w:val="24"/>
          <w:szCs w:val="24"/>
          <w:lang w:eastAsia="es-EC" w:bidi="hi-IN"/>
        </w:rPr>
        <w:t>de</w:t>
      </w:r>
      <w:r w:rsidRPr="00867F4C">
        <w:rPr>
          <w:rFonts w:ascii="Century Gothic" w:hAnsi="Century Gothic"/>
          <w:b/>
          <w:bCs/>
          <w:color w:val="548DD4"/>
          <w:sz w:val="24"/>
          <w:szCs w:val="24"/>
          <w:lang w:eastAsia="es-EC" w:bidi="hi-IN"/>
        </w:rPr>
        <w:t>……………</w:t>
      </w:r>
      <w:r w:rsidRPr="00867F4C">
        <w:rPr>
          <w:rFonts w:ascii="Century Gothic" w:hAnsi="Century Gothic"/>
          <w:b/>
          <w:bCs/>
          <w:sz w:val="24"/>
          <w:szCs w:val="24"/>
          <w:lang w:eastAsia="es-EC" w:bidi="hi-IN"/>
        </w:rPr>
        <w:t>de</w:t>
      </w:r>
      <w:r w:rsidRPr="00867F4C">
        <w:rPr>
          <w:rFonts w:ascii="Century Gothic" w:hAnsi="Century Gothic"/>
          <w:b/>
          <w:bCs/>
          <w:color w:val="548DD4"/>
          <w:sz w:val="24"/>
          <w:szCs w:val="24"/>
          <w:lang w:eastAsia="es-EC" w:bidi="hi-IN"/>
        </w:rPr>
        <w:t>………………</w:t>
      </w:r>
      <w:r w:rsidRPr="00867F4C">
        <w:rPr>
          <w:rFonts w:ascii="Century Gothic" w:hAnsi="Century Gothic"/>
          <w:b/>
          <w:bCs/>
          <w:sz w:val="24"/>
          <w:szCs w:val="24"/>
          <w:lang w:eastAsia="es-EC" w:bidi="hi-IN"/>
        </w:rPr>
        <w:t>.</w:t>
      </w:r>
    </w:p>
    <w:p w14:paraId="6C1C2944" w14:textId="77777777" w:rsidR="00D42217" w:rsidRPr="00867F4C" w:rsidRDefault="00D42217" w:rsidP="00D42217">
      <w:pPr>
        <w:widowControl w:val="0"/>
        <w:tabs>
          <w:tab w:val="left" w:pos="0"/>
          <w:tab w:val="left" w:pos="1044"/>
        </w:tabs>
        <w:suppressAutoHyphens/>
        <w:spacing w:after="120"/>
        <w:ind w:left="15" w:right="45"/>
        <w:jc w:val="both"/>
        <w:outlineLvl w:val="3"/>
        <w:rPr>
          <w:rFonts w:ascii="Century Gothic" w:hAnsi="Century Gothic"/>
          <w:b/>
          <w:bCs/>
          <w:sz w:val="24"/>
          <w:szCs w:val="24"/>
          <w:lang w:eastAsia="es-EC" w:bidi="hi-IN"/>
        </w:rPr>
      </w:pPr>
    </w:p>
    <w:p w14:paraId="0F681070" w14:textId="77777777" w:rsidR="00D42217" w:rsidRPr="00867F4C" w:rsidRDefault="00D42217" w:rsidP="00D913AE">
      <w:pPr>
        <w:widowControl w:val="0"/>
        <w:tabs>
          <w:tab w:val="left" w:pos="0"/>
          <w:tab w:val="left" w:pos="1044"/>
        </w:tabs>
        <w:suppressAutoHyphens/>
        <w:ind w:left="15" w:right="45"/>
        <w:jc w:val="both"/>
        <w:outlineLvl w:val="3"/>
        <w:rPr>
          <w:rFonts w:ascii="Century Gothic" w:hAnsi="Century Gothic"/>
          <w:b/>
          <w:bCs/>
          <w:sz w:val="24"/>
          <w:szCs w:val="24"/>
          <w:lang w:eastAsia="es-EC" w:bidi="hi-IN"/>
        </w:rPr>
      </w:pPr>
      <w:r w:rsidRPr="00867F4C">
        <w:rPr>
          <w:rFonts w:ascii="Century Gothic" w:hAnsi="Century Gothic"/>
          <w:b/>
          <w:bCs/>
          <w:sz w:val="24"/>
          <w:szCs w:val="24"/>
          <w:lang w:eastAsia="es-EC" w:bidi="hi-IN"/>
        </w:rPr>
        <w:t>Por el CONTRATANTE</w:t>
      </w:r>
      <w:r w:rsidRPr="00867F4C">
        <w:rPr>
          <w:rFonts w:ascii="Century Gothic" w:hAnsi="Century Gothic"/>
          <w:b/>
          <w:bCs/>
          <w:sz w:val="24"/>
          <w:szCs w:val="24"/>
          <w:lang w:eastAsia="es-EC" w:bidi="hi-IN"/>
        </w:rPr>
        <w:tab/>
      </w:r>
    </w:p>
    <w:p w14:paraId="264B608C" w14:textId="77777777" w:rsidR="00D42217" w:rsidRPr="00867F4C" w:rsidRDefault="00D42217" w:rsidP="00D913AE">
      <w:pPr>
        <w:rPr>
          <w:rFonts w:ascii="Century Gothic" w:hAnsi="Century Gothic"/>
          <w:sz w:val="24"/>
          <w:szCs w:val="24"/>
        </w:rPr>
      </w:pPr>
      <w:r w:rsidRPr="00867F4C">
        <w:rPr>
          <w:rFonts w:ascii="Century Gothic" w:hAnsi="Century Gothic"/>
          <w:sz w:val="24"/>
          <w:szCs w:val="24"/>
        </w:rPr>
        <w:t xml:space="preserve">Firma Autorizada: </w:t>
      </w:r>
      <w:r w:rsidRPr="00867F4C">
        <w:rPr>
          <w:rFonts w:ascii="Century Gothic" w:hAnsi="Century Gothic"/>
          <w:color w:val="0070C0"/>
          <w:sz w:val="24"/>
          <w:szCs w:val="24"/>
        </w:rPr>
        <w:t>__________________________________________________________</w:t>
      </w:r>
    </w:p>
    <w:p w14:paraId="34C395C1" w14:textId="4827628F" w:rsidR="00D42217" w:rsidRPr="00867F4C" w:rsidRDefault="00D42217" w:rsidP="00D913AE">
      <w:pPr>
        <w:rPr>
          <w:rFonts w:ascii="Century Gothic" w:hAnsi="Century Gothic"/>
          <w:sz w:val="24"/>
          <w:szCs w:val="24"/>
        </w:rPr>
      </w:pPr>
      <w:r w:rsidRPr="00867F4C">
        <w:rPr>
          <w:rFonts w:ascii="Century Gothic" w:hAnsi="Century Gothic"/>
          <w:sz w:val="24"/>
          <w:szCs w:val="24"/>
        </w:rPr>
        <w:t>Nombre y Cargo del Firmante:</w:t>
      </w:r>
      <w:r w:rsidR="00C40F50">
        <w:rPr>
          <w:rFonts w:ascii="Century Gothic" w:hAnsi="Century Gothic"/>
          <w:sz w:val="24"/>
          <w:szCs w:val="24"/>
        </w:rPr>
        <w:t xml:space="preserve"> </w:t>
      </w:r>
      <w:r w:rsidRPr="00867F4C">
        <w:rPr>
          <w:rFonts w:ascii="Century Gothic" w:hAnsi="Century Gothic"/>
          <w:sz w:val="24"/>
          <w:szCs w:val="24"/>
        </w:rPr>
        <w:t xml:space="preserve"> </w:t>
      </w:r>
      <w:r w:rsidRPr="00867F4C">
        <w:rPr>
          <w:rFonts w:ascii="Century Gothic" w:hAnsi="Century Gothic"/>
          <w:color w:val="0070C0"/>
          <w:sz w:val="24"/>
          <w:szCs w:val="24"/>
        </w:rPr>
        <w:t>_______________________________________________</w:t>
      </w:r>
    </w:p>
    <w:p w14:paraId="4497375B" w14:textId="18802608" w:rsidR="00D42217" w:rsidRPr="00867F4C" w:rsidRDefault="00D42217" w:rsidP="00D913AE">
      <w:pPr>
        <w:widowControl w:val="0"/>
        <w:tabs>
          <w:tab w:val="left" w:pos="0"/>
        </w:tabs>
        <w:suppressAutoHyphens/>
        <w:ind w:left="15" w:right="45"/>
        <w:jc w:val="both"/>
        <w:outlineLvl w:val="3"/>
        <w:rPr>
          <w:rFonts w:ascii="Century Gothic" w:hAnsi="Century Gothic"/>
          <w:b/>
          <w:bCs/>
          <w:sz w:val="24"/>
          <w:szCs w:val="24"/>
          <w:lang w:eastAsia="es-EC" w:bidi="hi-IN"/>
        </w:rPr>
      </w:pPr>
    </w:p>
    <w:p w14:paraId="78336670" w14:textId="77777777" w:rsidR="00D42217" w:rsidRPr="00867F4C" w:rsidRDefault="00D42217" w:rsidP="00D913AE">
      <w:pPr>
        <w:widowControl w:val="0"/>
        <w:tabs>
          <w:tab w:val="left" w:pos="0"/>
        </w:tabs>
        <w:suppressAutoHyphens/>
        <w:ind w:right="45"/>
        <w:jc w:val="both"/>
        <w:outlineLvl w:val="3"/>
        <w:rPr>
          <w:rFonts w:ascii="Century Gothic" w:hAnsi="Century Gothic"/>
          <w:b/>
          <w:bCs/>
          <w:color w:val="548DD4"/>
          <w:sz w:val="24"/>
          <w:szCs w:val="24"/>
          <w:lang w:eastAsia="es-EC" w:bidi="hi-IN"/>
        </w:rPr>
      </w:pPr>
      <w:r w:rsidRPr="00867F4C">
        <w:rPr>
          <w:rFonts w:ascii="Century Gothic" w:hAnsi="Century Gothic"/>
          <w:b/>
          <w:bCs/>
          <w:sz w:val="24"/>
          <w:szCs w:val="24"/>
          <w:lang w:eastAsia="es-EC" w:bidi="hi-IN"/>
        </w:rPr>
        <w:t>CONTRATISTA</w:t>
      </w:r>
      <w:r w:rsidRPr="00867F4C">
        <w:rPr>
          <w:rFonts w:ascii="Century Gothic" w:hAnsi="Century Gothic"/>
          <w:b/>
          <w:bCs/>
          <w:color w:val="548DD4"/>
          <w:sz w:val="24"/>
          <w:szCs w:val="24"/>
          <w:lang w:eastAsia="es-EC" w:bidi="hi-IN"/>
        </w:rPr>
        <w:t xml:space="preserve"> </w:t>
      </w:r>
    </w:p>
    <w:p w14:paraId="66EDC25B" w14:textId="63B7D1F9" w:rsidR="00D42217" w:rsidRPr="00867F4C" w:rsidRDefault="00D42217" w:rsidP="00D913AE">
      <w:pPr>
        <w:rPr>
          <w:rFonts w:ascii="Century Gothic" w:hAnsi="Century Gothic"/>
          <w:sz w:val="24"/>
          <w:szCs w:val="24"/>
        </w:rPr>
      </w:pPr>
      <w:r w:rsidRPr="00867F4C">
        <w:rPr>
          <w:rFonts w:ascii="Century Gothic" w:hAnsi="Century Gothic"/>
          <w:sz w:val="24"/>
          <w:szCs w:val="24"/>
        </w:rPr>
        <w:t xml:space="preserve">Firma Autorizada: </w:t>
      </w:r>
      <w:r w:rsidRPr="00867F4C">
        <w:rPr>
          <w:rFonts w:ascii="Century Gothic" w:hAnsi="Century Gothic"/>
          <w:color w:val="0070C0"/>
          <w:sz w:val="24"/>
          <w:szCs w:val="24"/>
        </w:rPr>
        <w:t>_________________________________________________________</w:t>
      </w:r>
    </w:p>
    <w:p w14:paraId="4A461E03" w14:textId="29FCE7EF" w:rsidR="00D42217" w:rsidRPr="00867F4C" w:rsidRDefault="00D42217" w:rsidP="00D913AE">
      <w:pPr>
        <w:rPr>
          <w:rFonts w:ascii="Century Gothic" w:hAnsi="Century Gothic"/>
          <w:sz w:val="24"/>
          <w:szCs w:val="24"/>
        </w:rPr>
      </w:pPr>
      <w:r w:rsidRPr="00867F4C">
        <w:rPr>
          <w:rFonts w:ascii="Century Gothic" w:hAnsi="Century Gothic"/>
          <w:sz w:val="24"/>
          <w:szCs w:val="24"/>
        </w:rPr>
        <w:t>Nombre y Cargo del Firmante:</w:t>
      </w:r>
      <w:r w:rsidR="00C40F50">
        <w:rPr>
          <w:rFonts w:ascii="Century Gothic" w:hAnsi="Century Gothic"/>
          <w:sz w:val="24"/>
          <w:szCs w:val="24"/>
        </w:rPr>
        <w:t xml:space="preserve"> </w:t>
      </w:r>
      <w:r w:rsidRPr="00867F4C">
        <w:rPr>
          <w:rFonts w:ascii="Century Gothic" w:hAnsi="Century Gothic"/>
          <w:sz w:val="24"/>
          <w:szCs w:val="24"/>
        </w:rPr>
        <w:t xml:space="preserve"> </w:t>
      </w:r>
      <w:r w:rsidRPr="00867F4C">
        <w:rPr>
          <w:rFonts w:ascii="Century Gothic" w:hAnsi="Century Gothic"/>
          <w:color w:val="0070C0"/>
          <w:sz w:val="24"/>
          <w:szCs w:val="24"/>
        </w:rPr>
        <w:t>_______________________________________________</w:t>
      </w:r>
    </w:p>
    <w:p w14:paraId="17D2BF7D" w14:textId="77777777" w:rsidR="00004032" w:rsidRDefault="00D42217" w:rsidP="00D913AE">
      <w:pPr>
        <w:rPr>
          <w:rFonts w:ascii="Century Gothic" w:hAnsi="Century Gothic"/>
          <w:color w:val="0070C0"/>
          <w:sz w:val="24"/>
          <w:szCs w:val="24"/>
        </w:rPr>
      </w:pPr>
      <w:r w:rsidRPr="00867F4C">
        <w:rPr>
          <w:rFonts w:ascii="Century Gothic" w:hAnsi="Century Gothic"/>
          <w:sz w:val="24"/>
          <w:szCs w:val="24"/>
        </w:rPr>
        <w:t xml:space="preserve">Nombre del Contratista: </w:t>
      </w:r>
      <w:r w:rsidRPr="00867F4C">
        <w:rPr>
          <w:rFonts w:ascii="Century Gothic" w:hAnsi="Century Gothic"/>
          <w:color w:val="0070C0"/>
          <w:sz w:val="24"/>
          <w:szCs w:val="24"/>
        </w:rPr>
        <w:t>_______________________</w:t>
      </w:r>
    </w:p>
    <w:p w14:paraId="6C8861B6" w14:textId="77777777" w:rsidR="00004032" w:rsidRDefault="00004032" w:rsidP="00D913AE">
      <w:pPr>
        <w:rPr>
          <w:rFonts w:ascii="Century Gothic" w:hAnsi="Century Gothic"/>
          <w:color w:val="0070C0"/>
          <w:sz w:val="24"/>
          <w:szCs w:val="24"/>
        </w:rPr>
      </w:pPr>
    </w:p>
    <w:p w14:paraId="37B31F44" w14:textId="77777777" w:rsidR="00004032" w:rsidRDefault="00004032" w:rsidP="00D913AE">
      <w:pPr>
        <w:rPr>
          <w:rFonts w:ascii="Century Gothic" w:hAnsi="Century Gothic"/>
          <w:color w:val="0070C0"/>
          <w:sz w:val="24"/>
          <w:szCs w:val="24"/>
        </w:rPr>
      </w:pPr>
    </w:p>
    <w:p w14:paraId="7EFA23B7" w14:textId="47197BE7" w:rsidR="00D42217" w:rsidRPr="00867F4C" w:rsidRDefault="00D42217" w:rsidP="00D913AE">
      <w:pPr>
        <w:rPr>
          <w:rFonts w:ascii="Century Gothic" w:hAnsi="Century Gothic"/>
          <w:sz w:val="24"/>
          <w:szCs w:val="24"/>
        </w:rPr>
      </w:pPr>
      <w:r w:rsidRPr="00867F4C">
        <w:rPr>
          <w:rFonts w:ascii="Century Gothic" w:hAnsi="Century Gothic"/>
          <w:color w:val="0070C0"/>
          <w:sz w:val="24"/>
          <w:szCs w:val="24"/>
        </w:rPr>
        <w:t>________________________________</w:t>
      </w:r>
    </w:p>
    <w:p w14:paraId="612FED9F" w14:textId="77777777" w:rsidR="00BA3032" w:rsidRDefault="00BA3032" w:rsidP="00BA3032">
      <w:pPr>
        <w:pStyle w:val="Ttulo1"/>
        <w:spacing w:before="0" w:after="120"/>
        <w:rPr>
          <w:rFonts w:ascii="Candara" w:hAnsi="Candara"/>
          <w:b w:val="0"/>
          <w:bCs w:val="0"/>
          <w:sz w:val="24"/>
          <w:szCs w:val="24"/>
          <w:lang w:eastAsia="es-EC" w:bidi="hi-IN"/>
        </w:rPr>
      </w:pPr>
    </w:p>
    <w:p w14:paraId="06BBCE3F" w14:textId="77777777" w:rsidR="000C5425" w:rsidRPr="005E1730" w:rsidRDefault="000C5425" w:rsidP="000C5425">
      <w:pPr>
        <w:pStyle w:val="Textoindependiente"/>
        <w:jc w:val="center"/>
        <w:rPr>
          <w:rFonts w:ascii="Century Gothic" w:hAnsi="Century Gothic"/>
          <w:b/>
          <w:bCs/>
          <w:sz w:val="22"/>
          <w:szCs w:val="22"/>
        </w:rPr>
      </w:pPr>
      <w:r w:rsidRPr="005E1730">
        <w:rPr>
          <w:rFonts w:ascii="Century Gothic" w:hAnsi="Century Gothic"/>
          <w:b/>
          <w:bCs/>
          <w:sz w:val="22"/>
          <w:szCs w:val="22"/>
        </w:rPr>
        <w:t>ANEXOS DEL CONTRATO</w:t>
      </w:r>
    </w:p>
    <w:p w14:paraId="6DE4066C" w14:textId="77777777" w:rsidR="000C5425" w:rsidRPr="005E1730" w:rsidRDefault="000C5425" w:rsidP="000C5425">
      <w:pPr>
        <w:pStyle w:val="Textoindependiente"/>
        <w:jc w:val="center"/>
        <w:rPr>
          <w:rFonts w:ascii="Century Gothic" w:hAnsi="Century Gothic"/>
          <w:b/>
          <w:bCs/>
          <w:sz w:val="22"/>
          <w:szCs w:val="22"/>
        </w:rPr>
      </w:pPr>
    </w:p>
    <w:p w14:paraId="5FD75EA2" w14:textId="77777777" w:rsidR="000C5425" w:rsidRPr="005E1730" w:rsidRDefault="000C5425" w:rsidP="000C5425">
      <w:pPr>
        <w:pStyle w:val="Default"/>
        <w:ind w:right="-567"/>
        <w:rPr>
          <w:rFonts w:ascii="Century Gothic" w:hAnsi="Century Gothic"/>
          <w:b/>
          <w:bCs/>
          <w:sz w:val="20"/>
          <w:szCs w:val="20"/>
        </w:rPr>
      </w:pPr>
      <w:r w:rsidRPr="005E1730">
        <w:rPr>
          <w:rFonts w:ascii="Century Gothic" w:hAnsi="Century Gothic"/>
          <w:b/>
          <w:bCs/>
          <w:sz w:val="20"/>
          <w:szCs w:val="20"/>
        </w:rPr>
        <w:t xml:space="preserve">ANEXO 1: </w:t>
      </w:r>
    </w:p>
    <w:p w14:paraId="6456615D" w14:textId="77777777" w:rsidR="000C5425" w:rsidRPr="005E1730" w:rsidRDefault="000C5425" w:rsidP="000C5425">
      <w:pPr>
        <w:pStyle w:val="Default"/>
        <w:ind w:right="-567"/>
        <w:rPr>
          <w:rFonts w:ascii="Century Gothic" w:hAnsi="Century Gothic"/>
          <w:sz w:val="20"/>
          <w:szCs w:val="20"/>
        </w:rPr>
      </w:pPr>
    </w:p>
    <w:p w14:paraId="60E217EE" w14:textId="77777777" w:rsidR="000C5425" w:rsidRPr="005E1730" w:rsidRDefault="000C5425" w:rsidP="0046759C">
      <w:pPr>
        <w:pStyle w:val="Default"/>
        <w:numPr>
          <w:ilvl w:val="1"/>
          <w:numId w:val="40"/>
        </w:numPr>
        <w:ind w:right="-567"/>
        <w:rPr>
          <w:rFonts w:ascii="Century Gothic" w:hAnsi="Century Gothic"/>
          <w:b/>
          <w:bCs/>
          <w:sz w:val="20"/>
          <w:szCs w:val="20"/>
        </w:rPr>
      </w:pPr>
      <w:proofErr w:type="spellStart"/>
      <w:r w:rsidRPr="005E1730">
        <w:rPr>
          <w:rFonts w:ascii="Century Gothic" w:hAnsi="Century Gothic"/>
          <w:b/>
          <w:bCs/>
          <w:sz w:val="20"/>
          <w:szCs w:val="20"/>
        </w:rPr>
        <w:t>Políticas</w:t>
      </w:r>
      <w:proofErr w:type="spellEnd"/>
      <w:r w:rsidRPr="005E1730">
        <w:rPr>
          <w:rFonts w:ascii="Century Gothic" w:hAnsi="Century Gothic"/>
          <w:b/>
          <w:bCs/>
          <w:sz w:val="20"/>
          <w:szCs w:val="20"/>
        </w:rPr>
        <w:t xml:space="preserve"> SISGAS. </w:t>
      </w:r>
    </w:p>
    <w:p w14:paraId="5CBCFBEC" w14:textId="77777777" w:rsidR="000C5425" w:rsidRPr="005E1730" w:rsidRDefault="000C5425" w:rsidP="000C5425">
      <w:pPr>
        <w:pStyle w:val="Default"/>
        <w:ind w:left="360" w:right="-567"/>
        <w:rPr>
          <w:rFonts w:ascii="Century Gothic" w:hAnsi="Century Gothic"/>
          <w:sz w:val="20"/>
          <w:szCs w:val="20"/>
        </w:rPr>
      </w:pPr>
    </w:p>
    <w:p w14:paraId="59196D3E"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 xml:space="preserve">El Ministerio de Economía y Finanzas posee: un Sistema de Gestión Antisoborno (SISGAS) cuyos documentos principales se encuentran disponibles en su portal institucional y está conformado por normativa interna; un Comité Anticorrupción plenamente operativo; un equipo que realiza la función de cumplimiento; y, mecanismos de contacto habilitados para que cualquier ciudadano o servidor público ponga en conocimiento el posible cometimiento o sospecha de cualquier acto de corrupción o contrario a la ética, dentro del ministerio o externamente, que contravenga a sus intereses institucionales, así como, cualquier posible infracción a su Política Antisoborno, Código de Ética y/o demás normativa relacionada. </w:t>
      </w:r>
    </w:p>
    <w:p w14:paraId="3F80BB91" w14:textId="77777777" w:rsidR="000C5425" w:rsidRPr="005E1730" w:rsidRDefault="000C5425" w:rsidP="000C5425">
      <w:pPr>
        <w:pStyle w:val="Default"/>
        <w:ind w:right="-567"/>
        <w:jc w:val="both"/>
        <w:rPr>
          <w:rFonts w:ascii="Century Gothic" w:hAnsi="Century Gothic"/>
          <w:sz w:val="20"/>
          <w:szCs w:val="20"/>
          <w:lang w:val="es-MX"/>
        </w:rPr>
      </w:pPr>
    </w:p>
    <w:p w14:paraId="48A86D90"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 xml:space="preserve">En este sentido, cualquier denuncia o reporte de este tipo de actividades, podrá ser presentada a través de los siguientes canales: </w:t>
      </w:r>
    </w:p>
    <w:p w14:paraId="007FF686"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 xml:space="preserve">a) Canal de denuncias dispuesto en el Portal Web: (https://www.finanzas.gob.ec/denuncia-aqui-la-corrupcion/). </w:t>
      </w:r>
    </w:p>
    <w:p w14:paraId="4821118D"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 xml:space="preserve">b) Correo electrónico: </w:t>
      </w:r>
      <w:hyperlink r:id="rId22" w:history="1">
        <w:r w:rsidRPr="005E1730">
          <w:rPr>
            <w:rStyle w:val="Hipervnculo"/>
            <w:rFonts w:ascii="Century Gothic" w:hAnsi="Century Gothic"/>
            <w:sz w:val="20"/>
            <w:szCs w:val="20"/>
            <w:lang w:val="es-MX"/>
          </w:rPr>
          <w:t>denuncias@finanzas.gob.ec</w:t>
        </w:r>
      </w:hyperlink>
      <w:r w:rsidRPr="005E1730">
        <w:rPr>
          <w:rFonts w:ascii="Century Gothic" w:hAnsi="Century Gothic"/>
          <w:sz w:val="20"/>
          <w:szCs w:val="20"/>
          <w:lang w:val="es-MX"/>
        </w:rPr>
        <w:t xml:space="preserve">. </w:t>
      </w:r>
    </w:p>
    <w:p w14:paraId="37AB21C5" w14:textId="77777777" w:rsidR="000C5425" w:rsidRPr="005E1730" w:rsidRDefault="000C5425" w:rsidP="000C5425">
      <w:pPr>
        <w:pStyle w:val="Default"/>
        <w:ind w:right="-567"/>
        <w:jc w:val="both"/>
        <w:rPr>
          <w:rFonts w:ascii="Century Gothic" w:hAnsi="Century Gothic"/>
          <w:sz w:val="20"/>
          <w:szCs w:val="20"/>
          <w:lang w:val="es-MX"/>
        </w:rPr>
      </w:pPr>
    </w:p>
    <w:p w14:paraId="3B3B55D0"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 xml:space="preserve">Así mismo, cualquier consulta o inquietud relativa a la aplicación de la presente cláusula o de cualquier tema relacionado con el Sistema de Gestión Antisoborno del Ministerio de Economía y Finanzas podrá ser canalizada al correo electrónico: </w:t>
      </w:r>
      <w:hyperlink r:id="rId23" w:history="1">
        <w:r w:rsidRPr="005E1730">
          <w:rPr>
            <w:rStyle w:val="Hipervnculo"/>
            <w:rFonts w:ascii="Century Gothic" w:hAnsi="Century Gothic"/>
            <w:sz w:val="20"/>
            <w:szCs w:val="20"/>
            <w:lang w:val="es-MX"/>
          </w:rPr>
          <w:t>consultasSISGAS@finanzas.gob.ec</w:t>
        </w:r>
      </w:hyperlink>
      <w:r w:rsidRPr="005E1730">
        <w:rPr>
          <w:rFonts w:ascii="Century Gothic" w:hAnsi="Century Gothic"/>
          <w:sz w:val="20"/>
          <w:szCs w:val="20"/>
          <w:lang w:val="es-MX"/>
        </w:rPr>
        <w:t xml:space="preserve">. </w:t>
      </w:r>
    </w:p>
    <w:p w14:paraId="6E57DED5" w14:textId="77777777" w:rsidR="000C5425" w:rsidRPr="005E1730" w:rsidRDefault="000C5425" w:rsidP="000C5425">
      <w:pPr>
        <w:pStyle w:val="Default"/>
        <w:ind w:right="-567"/>
        <w:jc w:val="both"/>
        <w:rPr>
          <w:rFonts w:ascii="Century Gothic" w:hAnsi="Century Gothic"/>
          <w:sz w:val="20"/>
          <w:szCs w:val="20"/>
          <w:lang w:val="es-MX"/>
        </w:rPr>
      </w:pPr>
    </w:p>
    <w:p w14:paraId="3C0C7C27"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 xml:space="preserve">Todas las denuncias o reportes que se reciban en estos canales serán tratados con carácter confidencial y de conformidad con la normativa que el Ministerio de Economía y Finanzas emita para el efecto. </w:t>
      </w:r>
    </w:p>
    <w:p w14:paraId="4603B7DD" w14:textId="77777777" w:rsidR="000C5425" w:rsidRPr="005E1730" w:rsidRDefault="000C5425" w:rsidP="000C5425">
      <w:pPr>
        <w:pStyle w:val="Default"/>
        <w:ind w:right="-567"/>
        <w:jc w:val="both"/>
        <w:rPr>
          <w:rFonts w:ascii="Century Gothic" w:hAnsi="Century Gothic"/>
          <w:sz w:val="20"/>
          <w:szCs w:val="20"/>
          <w:lang w:val="es-MX"/>
        </w:rPr>
      </w:pPr>
    </w:p>
    <w:p w14:paraId="17B16F02"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 xml:space="preserve">Se admite el envío de denuncias anónimas, sin embargo, todo aquel que formula una denuncia debe hacerlo según el principio irrenunciable de buena fe, con razones suficientes y pruebas y/o indicios objetivos y verificables. Por ello, el denunciante tiene la responsabilidad de aportar todas las pruebas que pudiera tener a su disposición y que soporten su denuncia. La acusación o denuncia maliciosa está tipificada en el Código Orgánico Integral Penal en el artículo 271. </w:t>
      </w:r>
    </w:p>
    <w:p w14:paraId="0CFC4B6A" w14:textId="77777777" w:rsidR="000C5425" w:rsidRPr="005E1730" w:rsidRDefault="000C5425" w:rsidP="000C5425">
      <w:pPr>
        <w:pStyle w:val="Default"/>
        <w:ind w:right="-567"/>
        <w:jc w:val="both"/>
        <w:rPr>
          <w:rFonts w:ascii="Century Gothic" w:hAnsi="Century Gothic"/>
          <w:sz w:val="20"/>
          <w:szCs w:val="20"/>
          <w:lang w:val="es-MX"/>
        </w:rPr>
      </w:pPr>
    </w:p>
    <w:p w14:paraId="45E5D103"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 xml:space="preserve">En el Ministerio de Economía y Finanzas prohibimos estrictamente cualquier represalia contra los denunciantes de buena fe. La denuncia sobre una preocupación realizada de buena fe no se verá expuesta a ninguna sanción administrativa, independientemente de si se prueban finalmente los hechos denunciados. </w:t>
      </w:r>
    </w:p>
    <w:p w14:paraId="1C904013" w14:textId="77777777" w:rsidR="000C5425" w:rsidRPr="005E1730" w:rsidRDefault="000C5425" w:rsidP="000C5425">
      <w:pPr>
        <w:pStyle w:val="Default"/>
        <w:ind w:right="-567"/>
        <w:jc w:val="both"/>
        <w:rPr>
          <w:rFonts w:ascii="Century Gothic" w:hAnsi="Century Gothic"/>
          <w:sz w:val="20"/>
          <w:szCs w:val="20"/>
          <w:lang w:val="es-MX"/>
        </w:rPr>
      </w:pPr>
    </w:p>
    <w:p w14:paraId="64F6E687" w14:textId="77777777" w:rsidR="000C5425" w:rsidRPr="005E1730" w:rsidRDefault="000C5425" w:rsidP="000C5425">
      <w:pPr>
        <w:ind w:right="-567"/>
        <w:jc w:val="both"/>
        <w:rPr>
          <w:rFonts w:ascii="Century Gothic" w:hAnsi="Century Gothic"/>
        </w:rPr>
      </w:pPr>
      <w:r w:rsidRPr="005E1730">
        <w:rPr>
          <w:rFonts w:ascii="Century Gothic" w:hAnsi="Century Gothic"/>
        </w:rPr>
        <w:t>La Consultora, en este contexto, se compromete en conocer y cumplir plenamente la Política Antisoborno y el Código de Ética del Ministerio de Economía y Finanzas y a socializar lo señalado en la presente cláusula a todos sus colaboradores que participen directa o indirectamente en la ejecución del presente Contrato.</w:t>
      </w:r>
    </w:p>
    <w:p w14:paraId="6EF6A9C6" w14:textId="77777777" w:rsidR="000C5425" w:rsidRPr="005E1730" w:rsidRDefault="000C5425" w:rsidP="000C5425">
      <w:pPr>
        <w:ind w:right="-567"/>
        <w:rPr>
          <w:rFonts w:ascii="Century Gothic" w:hAnsi="Century Gothic"/>
        </w:rPr>
      </w:pPr>
    </w:p>
    <w:p w14:paraId="07DBFDE1" w14:textId="77777777" w:rsidR="000C5425" w:rsidRPr="005E1730" w:rsidRDefault="000C5425" w:rsidP="000C5425">
      <w:pPr>
        <w:ind w:right="-567"/>
        <w:rPr>
          <w:rFonts w:ascii="Century Gothic" w:hAnsi="Century Gothic"/>
        </w:rPr>
      </w:pPr>
    </w:p>
    <w:p w14:paraId="1DA7586A" w14:textId="77777777" w:rsidR="000C5425" w:rsidRPr="005E1730" w:rsidRDefault="000C5425" w:rsidP="000C5425">
      <w:pPr>
        <w:ind w:right="-567"/>
        <w:rPr>
          <w:rFonts w:ascii="Century Gothic" w:hAnsi="Century Gothic"/>
        </w:rPr>
      </w:pPr>
    </w:p>
    <w:p w14:paraId="37F78C69" w14:textId="77777777" w:rsidR="000C5425" w:rsidRPr="005E1730" w:rsidRDefault="000C5425" w:rsidP="000C5425">
      <w:pPr>
        <w:ind w:right="-567"/>
        <w:rPr>
          <w:rFonts w:ascii="Century Gothic" w:hAnsi="Century Gothic"/>
        </w:rPr>
      </w:pPr>
    </w:p>
    <w:p w14:paraId="2ED270F0" w14:textId="77777777" w:rsidR="000C5425" w:rsidRPr="005E1730" w:rsidRDefault="000C5425" w:rsidP="000C5425">
      <w:pPr>
        <w:ind w:right="-567"/>
        <w:rPr>
          <w:rFonts w:ascii="Century Gothic" w:hAnsi="Century Gothic"/>
        </w:rPr>
      </w:pPr>
    </w:p>
    <w:p w14:paraId="5A436407" w14:textId="77777777" w:rsidR="000C5425" w:rsidRPr="005E1730" w:rsidRDefault="000C5425" w:rsidP="000C5425">
      <w:pPr>
        <w:ind w:right="-567"/>
        <w:rPr>
          <w:rFonts w:ascii="Century Gothic" w:hAnsi="Century Gothic"/>
        </w:rPr>
      </w:pPr>
    </w:p>
    <w:p w14:paraId="66614D43" w14:textId="77777777" w:rsidR="000C5425" w:rsidRPr="005E1730" w:rsidRDefault="000C5425" w:rsidP="000C5425">
      <w:pPr>
        <w:ind w:right="-567"/>
        <w:rPr>
          <w:rFonts w:ascii="Century Gothic" w:hAnsi="Century Gothic"/>
        </w:rPr>
      </w:pPr>
    </w:p>
    <w:p w14:paraId="3DDDF2AF" w14:textId="77777777" w:rsidR="000C5425" w:rsidRPr="005E1730" w:rsidRDefault="000C5425" w:rsidP="000C5425">
      <w:pPr>
        <w:ind w:right="-567"/>
        <w:rPr>
          <w:rFonts w:ascii="Century Gothic" w:hAnsi="Century Gothic"/>
        </w:rPr>
      </w:pPr>
    </w:p>
    <w:p w14:paraId="06B3FA45" w14:textId="77777777" w:rsidR="000C5425" w:rsidRPr="005E1730" w:rsidRDefault="000C5425" w:rsidP="000C5425">
      <w:pPr>
        <w:ind w:right="-567"/>
        <w:rPr>
          <w:rFonts w:ascii="Century Gothic" w:hAnsi="Century Gothic"/>
        </w:rPr>
      </w:pPr>
    </w:p>
    <w:p w14:paraId="4194E29D" w14:textId="77777777" w:rsidR="000C5425" w:rsidRPr="005E1730" w:rsidRDefault="000C5425" w:rsidP="000C5425">
      <w:pPr>
        <w:ind w:right="-567"/>
        <w:rPr>
          <w:rFonts w:ascii="Century Gothic" w:hAnsi="Century Gothic"/>
        </w:rPr>
      </w:pPr>
    </w:p>
    <w:p w14:paraId="07C667B2" w14:textId="77777777" w:rsidR="000C5425" w:rsidRPr="005E1730" w:rsidRDefault="000C5425" w:rsidP="000C5425">
      <w:pPr>
        <w:ind w:right="-567"/>
        <w:rPr>
          <w:rFonts w:ascii="Century Gothic" w:hAnsi="Century Gothic"/>
        </w:rPr>
      </w:pPr>
    </w:p>
    <w:p w14:paraId="6184D627" w14:textId="77777777" w:rsidR="000C5425" w:rsidRPr="005E1730" w:rsidRDefault="000C5425" w:rsidP="000C5425">
      <w:pPr>
        <w:ind w:right="-567"/>
        <w:rPr>
          <w:rFonts w:ascii="Century Gothic" w:hAnsi="Century Gothic"/>
        </w:rPr>
      </w:pPr>
    </w:p>
    <w:p w14:paraId="401882BD" w14:textId="77777777" w:rsidR="000C5425" w:rsidRPr="005E1730" w:rsidRDefault="000C5425" w:rsidP="000C5425">
      <w:pPr>
        <w:pStyle w:val="Default"/>
        <w:ind w:right="-567"/>
        <w:jc w:val="both"/>
        <w:rPr>
          <w:rFonts w:ascii="Century Gothic" w:hAnsi="Century Gothic"/>
          <w:b/>
          <w:bCs/>
          <w:sz w:val="20"/>
          <w:szCs w:val="20"/>
          <w:lang w:val="es-MX"/>
        </w:rPr>
      </w:pPr>
      <w:r w:rsidRPr="005E1730">
        <w:rPr>
          <w:rFonts w:ascii="Century Gothic" w:hAnsi="Century Gothic"/>
          <w:b/>
          <w:bCs/>
          <w:sz w:val="20"/>
          <w:szCs w:val="20"/>
          <w:lang w:val="es-MX"/>
        </w:rPr>
        <w:t xml:space="preserve">ANEXO 2: </w:t>
      </w:r>
    </w:p>
    <w:p w14:paraId="075C6E12" w14:textId="77777777" w:rsidR="000C5425" w:rsidRPr="005E1730" w:rsidRDefault="000C5425" w:rsidP="000C5425">
      <w:pPr>
        <w:pStyle w:val="Default"/>
        <w:ind w:right="-567"/>
        <w:jc w:val="both"/>
        <w:rPr>
          <w:rFonts w:ascii="Century Gothic" w:hAnsi="Century Gothic"/>
          <w:sz w:val="20"/>
          <w:szCs w:val="20"/>
          <w:lang w:val="es-MX"/>
        </w:rPr>
      </w:pPr>
    </w:p>
    <w:p w14:paraId="7FF7611B"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b/>
          <w:bCs/>
          <w:sz w:val="20"/>
          <w:szCs w:val="20"/>
          <w:lang w:val="es-MX"/>
        </w:rPr>
        <w:t xml:space="preserve">2.2 Administración del Contrato. </w:t>
      </w:r>
    </w:p>
    <w:p w14:paraId="50554E55"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 xml:space="preserve">El/La administrador/a del contrato velará por el cabal y oportuno cumplimiento de todas y cada una de las obligaciones derivadas del Contrato, y adoptará las acciones que sean necesarias para evitar retrasos injustificados e impondrá las multas y sanciones a las que hubiere lugar. </w:t>
      </w:r>
    </w:p>
    <w:p w14:paraId="73AAE0BA" w14:textId="77777777" w:rsidR="000C5425" w:rsidRPr="005E1730" w:rsidRDefault="000C5425" w:rsidP="000C5425">
      <w:pPr>
        <w:pStyle w:val="Default"/>
        <w:ind w:right="-567"/>
        <w:jc w:val="both"/>
        <w:rPr>
          <w:rFonts w:ascii="Century Gothic" w:hAnsi="Century Gothic"/>
          <w:sz w:val="20"/>
          <w:szCs w:val="20"/>
          <w:lang w:val="es-MX"/>
        </w:rPr>
      </w:pPr>
    </w:p>
    <w:p w14:paraId="7D7C3534"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b/>
          <w:bCs/>
          <w:sz w:val="20"/>
          <w:szCs w:val="20"/>
          <w:lang w:val="es-MX"/>
        </w:rPr>
        <w:t xml:space="preserve">2.3 Atribuciones comunes del administrador/a del contrato. - </w:t>
      </w:r>
      <w:r w:rsidRPr="005E1730">
        <w:rPr>
          <w:rFonts w:ascii="Century Gothic" w:hAnsi="Century Gothic"/>
          <w:sz w:val="20"/>
          <w:szCs w:val="20"/>
          <w:lang w:val="es-MX"/>
        </w:rPr>
        <w:t xml:space="preserve">A más de las establecidas en la Ley y en el presente Contrato, son funciones comunes del administrador/a del contrato las siguientes: </w:t>
      </w:r>
    </w:p>
    <w:p w14:paraId="211212FD"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a) Coordinar todas las acciones que sean necesarias para garantizar la debida ejecución del Contrato. </w:t>
      </w:r>
    </w:p>
    <w:p w14:paraId="4D6F3A91"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b) Cumplir y hacer cumplir todas y cada de una de las obligaciones derivadas del Contrato y los documentos que lo componen. </w:t>
      </w:r>
    </w:p>
    <w:p w14:paraId="3F26B188"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c) Adoptar las acciones que sean necesarias para evitar retrasos injustificados, ya sea en las entregas parciales o totales. </w:t>
      </w:r>
    </w:p>
    <w:p w14:paraId="4A75749D"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d) Imponer las multas a que hubiere lugar para lo cual se deberá respetar el debido proceso. </w:t>
      </w:r>
    </w:p>
    <w:p w14:paraId="17078C72"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e) Reportar a la máxima autoridad de la Contratante o su delegado, cualquier aspecto operativo, técnico, económico y de cualquier naturaleza que pudieren afectar al cumplimiento del Contrato. </w:t>
      </w:r>
    </w:p>
    <w:p w14:paraId="17A3A9FD"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f) Coordinar con los demás órganos y profesionales de la Contratante, que, por su competencia, conocimientos y perfil, sea indispensable su intervención, para garantizar la debida ejecución del Contrato. </w:t>
      </w:r>
    </w:p>
    <w:p w14:paraId="7CBD07B4"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g) Proporcionar a la Consultora todas las instrucciones que sean necesarias para garantizar el debido cumplimiento del Contrato. </w:t>
      </w:r>
    </w:p>
    <w:p w14:paraId="7ADD7874"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h) Emitir instrucciones adicionales respecto del cumplimiento de los términos de referencia, en caso de que cualquier dato o información no hubieren sido establecidos o la Consultora no pudiere obtenerla directamente, en ningún caso dichas instrucciones modificarán los términos de referencia. </w:t>
      </w:r>
    </w:p>
    <w:p w14:paraId="1D62E1EB"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i) Elaborar e intervenir en las actas de entrega recepción a las que hace referencia el artículo 81 de la Ley Orgánica del Sistema Nacional de Contratación Pública; así como coordinar con el Consultora y el técnico que no intervino durante la ejecución del Contrato, la recepción del Contrato. </w:t>
      </w:r>
    </w:p>
    <w:p w14:paraId="7581BDDF" w14:textId="77777777" w:rsidR="000C5425" w:rsidRPr="005E1730" w:rsidRDefault="000C5425" w:rsidP="000C5425">
      <w:pPr>
        <w:pStyle w:val="Default"/>
        <w:ind w:right="-567"/>
        <w:jc w:val="both"/>
        <w:rPr>
          <w:rFonts w:ascii="Century Gothic" w:hAnsi="Century Gothic"/>
          <w:sz w:val="20"/>
          <w:szCs w:val="20"/>
          <w:lang w:val="es-MX"/>
        </w:rPr>
      </w:pPr>
    </w:p>
    <w:p w14:paraId="0D5E1B7C" w14:textId="77777777" w:rsidR="000C5425" w:rsidRPr="005E1730" w:rsidRDefault="000C5425" w:rsidP="000C5425">
      <w:pPr>
        <w:ind w:right="-567"/>
        <w:jc w:val="both"/>
        <w:rPr>
          <w:rFonts w:ascii="Century Gothic" w:hAnsi="Century Gothic"/>
        </w:rPr>
      </w:pPr>
      <w:r w:rsidRPr="005E1730">
        <w:rPr>
          <w:rFonts w:ascii="Century Gothic" w:hAnsi="Century Gothic"/>
        </w:rPr>
        <w:t>Armar y organizar el expediente de toda la gestión de administración del contrato, dejando la suficiente evidencia documental a efectos de las auditorías ulteriores que los órganos de control del Estado, realicen.</w:t>
      </w:r>
    </w:p>
    <w:p w14:paraId="6E51271B" w14:textId="77777777" w:rsidR="000C5425" w:rsidRPr="005E1730" w:rsidRDefault="000C5425" w:rsidP="000C5425">
      <w:pPr>
        <w:ind w:right="-567"/>
        <w:jc w:val="both"/>
        <w:rPr>
          <w:rFonts w:ascii="Century Gothic" w:hAnsi="Century Gothic"/>
        </w:rPr>
      </w:pPr>
    </w:p>
    <w:p w14:paraId="3A562674" w14:textId="77777777" w:rsidR="000C5425" w:rsidRPr="005E1730" w:rsidRDefault="000C5425" w:rsidP="000C5425">
      <w:pPr>
        <w:ind w:right="-567"/>
        <w:jc w:val="both"/>
        <w:rPr>
          <w:rFonts w:ascii="Century Gothic" w:hAnsi="Century Gothic"/>
        </w:rPr>
      </w:pPr>
    </w:p>
    <w:p w14:paraId="160DFC7F" w14:textId="77777777" w:rsidR="000C5425" w:rsidRPr="005E1730" w:rsidRDefault="000C5425" w:rsidP="000C5425">
      <w:pPr>
        <w:ind w:right="-567"/>
        <w:jc w:val="both"/>
        <w:rPr>
          <w:rFonts w:ascii="Century Gothic" w:hAnsi="Century Gothic"/>
        </w:rPr>
      </w:pPr>
    </w:p>
    <w:p w14:paraId="319C4B23" w14:textId="77777777" w:rsidR="000C5425" w:rsidRPr="005E1730" w:rsidRDefault="000C5425" w:rsidP="000C5425">
      <w:pPr>
        <w:ind w:right="-567"/>
        <w:jc w:val="both"/>
        <w:rPr>
          <w:rFonts w:ascii="Century Gothic" w:hAnsi="Century Gothic"/>
        </w:rPr>
      </w:pPr>
    </w:p>
    <w:p w14:paraId="53FB3DA1" w14:textId="77777777" w:rsidR="000C5425" w:rsidRPr="005E1730" w:rsidRDefault="000C5425" w:rsidP="000C5425">
      <w:pPr>
        <w:ind w:right="-567"/>
        <w:jc w:val="both"/>
        <w:rPr>
          <w:rFonts w:ascii="Century Gothic" w:hAnsi="Century Gothic"/>
        </w:rPr>
      </w:pPr>
    </w:p>
    <w:p w14:paraId="68782101" w14:textId="77777777" w:rsidR="000C5425" w:rsidRPr="005E1730" w:rsidRDefault="000C5425" w:rsidP="000C5425">
      <w:pPr>
        <w:ind w:right="-567"/>
        <w:jc w:val="both"/>
        <w:rPr>
          <w:rFonts w:ascii="Century Gothic" w:hAnsi="Century Gothic"/>
        </w:rPr>
      </w:pPr>
    </w:p>
    <w:p w14:paraId="63970332" w14:textId="77777777" w:rsidR="000C5425" w:rsidRPr="005E1730" w:rsidRDefault="000C5425" w:rsidP="000C5425">
      <w:pPr>
        <w:ind w:right="-567"/>
        <w:jc w:val="both"/>
        <w:rPr>
          <w:rFonts w:ascii="Century Gothic" w:hAnsi="Century Gothic"/>
        </w:rPr>
      </w:pPr>
    </w:p>
    <w:p w14:paraId="33627B38" w14:textId="77777777" w:rsidR="000C5425" w:rsidRPr="005E1730" w:rsidRDefault="000C5425" w:rsidP="000C5425">
      <w:pPr>
        <w:ind w:right="-567"/>
        <w:jc w:val="both"/>
        <w:rPr>
          <w:rFonts w:ascii="Century Gothic" w:hAnsi="Century Gothic"/>
        </w:rPr>
      </w:pPr>
    </w:p>
    <w:p w14:paraId="641DD5F4" w14:textId="77777777" w:rsidR="000C5425" w:rsidRPr="005E1730" w:rsidRDefault="000C5425" w:rsidP="000C5425">
      <w:pPr>
        <w:ind w:right="-567"/>
        <w:jc w:val="both"/>
        <w:rPr>
          <w:rFonts w:ascii="Century Gothic" w:hAnsi="Century Gothic"/>
        </w:rPr>
      </w:pPr>
    </w:p>
    <w:p w14:paraId="67A5DDD6" w14:textId="77777777" w:rsidR="000C5425" w:rsidRPr="005E1730" w:rsidRDefault="000C5425" w:rsidP="000C5425">
      <w:pPr>
        <w:ind w:right="-567"/>
        <w:jc w:val="both"/>
        <w:rPr>
          <w:rFonts w:ascii="Century Gothic" w:hAnsi="Century Gothic"/>
        </w:rPr>
      </w:pPr>
    </w:p>
    <w:p w14:paraId="613C3FAB" w14:textId="77777777" w:rsidR="000C5425" w:rsidRPr="005E1730" w:rsidRDefault="000C5425" w:rsidP="000C5425">
      <w:pPr>
        <w:ind w:right="-567"/>
        <w:jc w:val="both"/>
        <w:rPr>
          <w:rFonts w:ascii="Century Gothic" w:hAnsi="Century Gothic"/>
        </w:rPr>
      </w:pPr>
    </w:p>
    <w:p w14:paraId="5F6376A9" w14:textId="77777777" w:rsidR="000C5425" w:rsidRPr="005E1730" w:rsidRDefault="000C5425" w:rsidP="000C5425">
      <w:pPr>
        <w:ind w:right="-567"/>
        <w:jc w:val="both"/>
        <w:rPr>
          <w:rFonts w:ascii="Century Gothic" w:hAnsi="Century Gothic"/>
        </w:rPr>
      </w:pPr>
    </w:p>
    <w:p w14:paraId="05CC0EAF" w14:textId="77777777" w:rsidR="000C5425" w:rsidRPr="005E1730" w:rsidRDefault="000C5425" w:rsidP="000C5425">
      <w:pPr>
        <w:ind w:right="-567"/>
        <w:jc w:val="both"/>
        <w:rPr>
          <w:rFonts w:ascii="Century Gothic" w:hAnsi="Century Gothic"/>
        </w:rPr>
      </w:pPr>
    </w:p>
    <w:p w14:paraId="005C0886" w14:textId="77777777" w:rsidR="000C5425" w:rsidRPr="005E1730" w:rsidRDefault="000C5425" w:rsidP="000C5425">
      <w:pPr>
        <w:ind w:right="-567"/>
        <w:jc w:val="both"/>
        <w:rPr>
          <w:rFonts w:ascii="Century Gothic" w:hAnsi="Century Gothic"/>
        </w:rPr>
      </w:pPr>
    </w:p>
    <w:p w14:paraId="65BFB1F4" w14:textId="77777777" w:rsidR="000C5425" w:rsidRPr="005E1730" w:rsidRDefault="000C5425" w:rsidP="000C5425">
      <w:pPr>
        <w:ind w:right="-567"/>
        <w:jc w:val="both"/>
        <w:rPr>
          <w:rFonts w:ascii="Century Gothic" w:hAnsi="Century Gothic"/>
        </w:rPr>
      </w:pPr>
    </w:p>
    <w:p w14:paraId="061ABD1B" w14:textId="77777777" w:rsidR="000C5425" w:rsidRPr="005E1730" w:rsidRDefault="000C5425" w:rsidP="000C5425">
      <w:pPr>
        <w:ind w:right="-567"/>
        <w:jc w:val="both"/>
        <w:rPr>
          <w:rFonts w:ascii="Century Gothic" w:hAnsi="Century Gothic"/>
        </w:rPr>
      </w:pPr>
    </w:p>
    <w:p w14:paraId="4AD5600B" w14:textId="77777777" w:rsidR="000C5425" w:rsidRPr="005E1730" w:rsidRDefault="000C5425" w:rsidP="000C5425">
      <w:pPr>
        <w:ind w:right="-567"/>
        <w:jc w:val="both"/>
        <w:rPr>
          <w:rFonts w:ascii="Century Gothic" w:hAnsi="Century Gothic"/>
        </w:rPr>
      </w:pPr>
    </w:p>
    <w:p w14:paraId="76D2586A" w14:textId="77777777" w:rsidR="000C5425" w:rsidRPr="005E1730" w:rsidRDefault="000C5425" w:rsidP="000C5425">
      <w:pPr>
        <w:ind w:right="-567"/>
        <w:jc w:val="both"/>
        <w:rPr>
          <w:rFonts w:ascii="Century Gothic" w:hAnsi="Century Gothic"/>
        </w:rPr>
      </w:pPr>
    </w:p>
    <w:p w14:paraId="7E96D337" w14:textId="77777777" w:rsidR="000C5425" w:rsidRPr="005E1730" w:rsidRDefault="000C5425" w:rsidP="000C5425">
      <w:pPr>
        <w:ind w:right="-567"/>
        <w:jc w:val="both"/>
        <w:rPr>
          <w:rFonts w:ascii="Century Gothic" w:hAnsi="Century Gothic"/>
        </w:rPr>
      </w:pPr>
    </w:p>
    <w:p w14:paraId="7B31D6CB" w14:textId="77777777" w:rsidR="000C5425" w:rsidRPr="005E1730" w:rsidRDefault="000C5425" w:rsidP="000C5425">
      <w:pPr>
        <w:ind w:right="-567"/>
        <w:jc w:val="both"/>
        <w:rPr>
          <w:rFonts w:ascii="Century Gothic" w:hAnsi="Century Gothic"/>
        </w:rPr>
      </w:pPr>
    </w:p>
    <w:p w14:paraId="420A26A7" w14:textId="77777777" w:rsidR="000C5425" w:rsidRPr="005E1730" w:rsidRDefault="000C5425" w:rsidP="000C5425">
      <w:pPr>
        <w:pStyle w:val="Default"/>
        <w:ind w:right="-567"/>
        <w:rPr>
          <w:rFonts w:ascii="Century Gothic" w:hAnsi="Century Gothic"/>
          <w:b/>
          <w:bCs/>
          <w:sz w:val="20"/>
          <w:szCs w:val="20"/>
          <w:lang w:val="es-MX"/>
        </w:rPr>
      </w:pPr>
      <w:r w:rsidRPr="005E1730">
        <w:rPr>
          <w:rFonts w:ascii="Century Gothic" w:hAnsi="Century Gothic"/>
          <w:b/>
          <w:bCs/>
          <w:sz w:val="20"/>
          <w:szCs w:val="20"/>
          <w:lang w:val="es-MX"/>
        </w:rPr>
        <w:t xml:space="preserve">ANEXO 3: </w:t>
      </w:r>
    </w:p>
    <w:p w14:paraId="1A79A6B8" w14:textId="77777777" w:rsidR="000C5425" w:rsidRPr="005E1730" w:rsidRDefault="000C5425" w:rsidP="000C5425">
      <w:pPr>
        <w:pStyle w:val="Default"/>
        <w:ind w:right="-567"/>
        <w:rPr>
          <w:rFonts w:ascii="Century Gothic" w:hAnsi="Century Gothic"/>
          <w:sz w:val="20"/>
          <w:szCs w:val="20"/>
          <w:lang w:val="es-MX"/>
        </w:rPr>
      </w:pPr>
    </w:p>
    <w:p w14:paraId="47FD9059" w14:textId="77777777" w:rsidR="000C5425" w:rsidRPr="005E1730" w:rsidRDefault="000C5425" w:rsidP="000C5425">
      <w:pPr>
        <w:pStyle w:val="Default"/>
        <w:ind w:right="-567"/>
        <w:rPr>
          <w:rFonts w:ascii="Century Gothic" w:hAnsi="Century Gothic"/>
          <w:b/>
          <w:bCs/>
          <w:sz w:val="20"/>
          <w:szCs w:val="20"/>
          <w:lang w:val="es-MX"/>
        </w:rPr>
      </w:pPr>
      <w:r w:rsidRPr="005E1730">
        <w:rPr>
          <w:rFonts w:ascii="Century Gothic" w:hAnsi="Century Gothic"/>
          <w:b/>
          <w:bCs/>
          <w:sz w:val="20"/>
          <w:szCs w:val="20"/>
          <w:lang w:val="es-MX"/>
        </w:rPr>
        <w:t xml:space="preserve">3.1 Prácticas Prohibidas. </w:t>
      </w:r>
    </w:p>
    <w:p w14:paraId="65978650" w14:textId="77777777" w:rsidR="000C5425" w:rsidRPr="005E1730" w:rsidRDefault="000C5425" w:rsidP="000C5425">
      <w:pPr>
        <w:pStyle w:val="Default"/>
        <w:ind w:right="-567"/>
        <w:rPr>
          <w:rFonts w:ascii="Century Gothic" w:hAnsi="Century Gothic"/>
          <w:sz w:val="20"/>
          <w:szCs w:val="20"/>
          <w:lang w:val="es-MX"/>
        </w:rPr>
      </w:pPr>
    </w:p>
    <w:p w14:paraId="01089F0E"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contratistas, firmas consultoras y consultores individuales, miembros del personal, subcontratistas, </w:t>
      </w:r>
      <w:proofErr w:type="spellStart"/>
      <w:r w:rsidRPr="005E1730">
        <w:rPr>
          <w:rFonts w:ascii="Century Gothic" w:hAnsi="Century Gothic"/>
          <w:sz w:val="20"/>
          <w:szCs w:val="20"/>
          <w:lang w:val="es-MX"/>
        </w:rPr>
        <w:t>subconsultores</w:t>
      </w:r>
      <w:proofErr w:type="spellEnd"/>
      <w:r w:rsidRPr="005E1730">
        <w:rPr>
          <w:rFonts w:ascii="Century Gothic" w:hAnsi="Century Gothic"/>
          <w:sz w:val="20"/>
          <w:szCs w:val="20"/>
          <w:lang w:val="es-MX"/>
        </w:rPr>
        <w:t xml:space="preserve">, y proveedores de bienes o servicios (incluidos sus respectivos funcionarios, empleados y representantes, ya sean sus atribuciones expresas o implícitas) observar los más altos niveles éticos y denunciar al Banco1 todo acto sospechoso de constituir una Práctica Prohibida del cual tenga conocimiento o sea informado durante el proceso de selección y las negociaciones y la ejecución de un contrato. </w:t>
      </w:r>
    </w:p>
    <w:p w14:paraId="42CA9675" w14:textId="77777777" w:rsidR="000C5425" w:rsidRPr="005E1730" w:rsidRDefault="000C5425" w:rsidP="000C5425">
      <w:pPr>
        <w:pStyle w:val="Default"/>
        <w:ind w:right="-567"/>
        <w:jc w:val="both"/>
        <w:rPr>
          <w:rFonts w:ascii="Century Gothic" w:hAnsi="Century Gothic"/>
          <w:sz w:val="20"/>
          <w:szCs w:val="20"/>
          <w:lang w:val="es-MX"/>
        </w:rPr>
      </w:pPr>
    </w:p>
    <w:p w14:paraId="70FACD16"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Las Prácticas Prohibidas comprenden: (i) prácticas corruptas; (</w:t>
      </w:r>
      <w:proofErr w:type="spellStart"/>
      <w:r w:rsidRPr="005E1730">
        <w:rPr>
          <w:rFonts w:ascii="Century Gothic" w:hAnsi="Century Gothic"/>
          <w:sz w:val="20"/>
          <w:szCs w:val="20"/>
          <w:lang w:val="es-MX"/>
        </w:rPr>
        <w:t>ii</w:t>
      </w:r>
      <w:proofErr w:type="spellEnd"/>
      <w:r w:rsidRPr="005E1730">
        <w:rPr>
          <w:rFonts w:ascii="Century Gothic" w:hAnsi="Century Gothic"/>
          <w:sz w:val="20"/>
          <w:szCs w:val="20"/>
          <w:lang w:val="es-MX"/>
        </w:rPr>
        <w:t>) prácticas fraudulentas; (</w:t>
      </w:r>
      <w:proofErr w:type="spellStart"/>
      <w:r w:rsidRPr="005E1730">
        <w:rPr>
          <w:rFonts w:ascii="Century Gothic" w:hAnsi="Century Gothic"/>
          <w:sz w:val="20"/>
          <w:szCs w:val="20"/>
          <w:lang w:val="es-MX"/>
        </w:rPr>
        <w:t>iii</w:t>
      </w:r>
      <w:proofErr w:type="spellEnd"/>
      <w:r w:rsidRPr="005E1730">
        <w:rPr>
          <w:rFonts w:ascii="Century Gothic" w:hAnsi="Century Gothic"/>
          <w:sz w:val="20"/>
          <w:szCs w:val="20"/>
          <w:lang w:val="es-MX"/>
        </w:rPr>
        <w:t>) prácticas coercitivas; (</w:t>
      </w:r>
      <w:proofErr w:type="spellStart"/>
      <w:r w:rsidRPr="005E1730">
        <w:rPr>
          <w:rFonts w:ascii="Century Gothic" w:hAnsi="Century Gothic"/>
          <w:sz w:val="20"/>
          <w:szCs w:val="20"/>
          <w:lang w:val="es-MX"/>
        </w:rPr>
        <w:t>iv</w:t>
      </w:r>
      <w:proofErr w:type="spellEnd"/>
      <w:r w:rsidRPr="005E1730">
        <w:rPr>
          <w:rFonts w:ascii="Century Gothic" w:hAnsi="Century Gothic"/>
          <w:sz w:val="20"/>
          <w:szCs w:val="20"/>
          <w:lang w:val="es-MX"/>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609AAE57" w14:textId="77777777" w:rsidR="000C5425" w:rsidRPr="005E1730" w:rsidRDefault="000C5425" w:rsidP="000C5425">
      <w:pPr>
        <w:pStyle w:val="Default"/>
        <w:ind w:right="-567"/>
        <w:jc w:val="both"/>
        <w:rPr>
          <w:rFonts w:ascii="Century Gothic" w:hAnsi="Century Gothic"/>
          <w:sz w:val="20"/>
          <w:szCs w:val="20"/>
          <w:lang w:val="es-MX"/>
        </w:rPr>
      </w:pPr>
    </w:p>
    <w:p w14:paraId="291F286F"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 xml:space="preserve">A efectos del cumplimiento de esta Política: </w:t>
      </w:r>
    </w:p>
    <w:p w14:paraId="2B5EE239" w14:textId="77777777" w:rsidR="000C5425" w:rsidRPr="005E1730" w:rsidRDefault="000C5425" w:rsidP="000C5425">
      <w:pPr>
        <w:pStyle w:val="Default"/>
        <w:ind w:right="-567"/>
        <w:jc w:val="both"/>
        <w:rPr>
          <w:rFonts w:ascii="Century Gothic" w:hAnsi="Century Gothic"/>
          <w:sz w:val="20"/>
          <w:szCs w:val="20"/>
          <w:lang w:val="es-MX"/>
        </w:rPr>
      </w:pPr>
    </w:p>
    <w:p w14:paraId="72196B83"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 xml:space="preserve">(a) A efectos del cumplimiento de esta Política, el Banco define las expresiones que se indican a continuación: </w:t>
      </w:r>
    </w:p>
    <w:p w14:paraId="543E7361"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(i) Una práctica corrupta consiste en ofrecer, dar, recibir, o solicitar, directa o </w:t>
      </w:r>
    </w:p>
    <w:p w14:paraId="7ADD3490"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indirectamente, cualquier cosa de valor para influenciar indebidamente las </w:t>
      </w:r>
    </w:p>
    <w:p w14:paraId="133680D6"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acciones de otra parte; </w:t>
      </w:r>
    </w:p>
    <w:p w14:paraId="2CF9436C"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w:t>
      </w:r>
      <w:proofErr w:type="spellStart"/>
      <w:r w:rsidRPr="005E1730">
        <w:rPr>
          <w:rFonts w:ascii="Century Gothic" w:hAnsi="Century Gothic"/>
          <w:sz w:val="20"/>
          <w:szCs w:val="20"/>
          <w:lang w:val="es-MX"/>
        </w:rPr>
        <w:t>ii</w:t>
      </w:r>
      <w:proofErr w:type="spellEnd"/>
      <w:r w:rsidRPr="005E1730">
        <w:rPr>
          <w:rFonts w:ascii="Century Gothic" w:hAnsi="Century Gothic"/>
          <w:sz w:val="20"/>
          <w:szCs w:val="20"/>
          <w:lang w:val="es-MX"/>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719C4A1E"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w:t>
      </w:r>
      <w:proofErr w:type="spellStart"/>
      <w:r w:rsidRPr="005E1730">
        <w:rPr>
          <w:rFonts w:ascii="Century Gothic" w:hAnsi="Century Gothic"/>
          <w:sz w:val="20"/>
          <w:szCs w:val="20"/>
          <w:lang w:val="es-MX"/>
        </w:rPr>
        <w:t>iii</w:t>
      </w:r>
      <w:proofErr w:type="spellEnd"/>
      <w:r w:rsidRPr="005E1730">
        <w:rPr>
          <w:rFonts w:ascii="Century Gothic" w:hAnsi="Century Gothic"/>
          <w:sz w:val="20"/>
          <w:szCs w:val="20"/>
          <w:lang w:val="es-MX"/>
        </w:rPr>
        <w:t xml:space="preserve">) Una práctica coercitiva consiste en perjudicar o causar daño, o amenazar con </w:t>
      </w:r>
    </w:p>
    <w:p w14:paraId="13D45078"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perjudicar o causar daño, directa o indirectamente, a cualquier parte o a sus </w:t>
      </w:r>
    </w:p>
    <w:p w14:paraId="531FD0E7"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bienes para influenciar indebidamente las acciones de una parte; </w:t>
      </w:r>
    </w:p>
    <w:p w14:paraId="069E086F"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w:t>
      </w:r>
      <w:proofErr w:type="spellStart"/>
      <w:r w:rsidRPr="005E1730">
        <w:rPr>
          <w:rFonts w:ascii="Century Gothic" w:hAnsi="Century Gothic"/>
          <w:sz w:val="20"/>
          <w:szCs w:val="20"/>
          <w:lang w:val="es-MX"/>
        </w:rPr>
        <w:t>iv</w:t>
      </w:r>
      <w:proofErr w:type="spellEnd"/>
      <w:r w:rsidRPr="005E1730">
        <w:rPr>
          <w:rFonts w:ascii="Century Gothic" w:hAnsi="Century Gothic"/>
          <w:sz w:val="20"/>
          <w:szCs w:val="20"/>
          <w:lang w:val="es-MX"/>
        </w:rPr>
        <w:t xml:space="preserve">) Una práctica colusoria es un acuerdo entre dos o más partes realizado con la intención de alcanzar un propósito inapropiado, lo que incluye influenciar en forma inapropiada las acciones de otra parte; </w:t>
      </w:r>
    </w:p>
    <w:p w14:paraId="77B64DFB"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(v) Una práctica obstructiva consiste en (i) destruir, falsificar, alterar u ocultar evidencia significativa para una investigación del Grupo BID, o realizar declaraciones falsas ante los investigadores con la intención de impedir una investigación del Grupo 1 En el sitio virtual del Banco (www.iadb.org/integridad) se facilita información sobre cómo denunciar la supuesta comisión de Prácticas Prohibidas, las normas aplicables al proceso de investigación y sanción, y el acuerdo que rige el reconocimiento recíproco de sanciones entre instituciones financieras internacionales. BID; </w:t>
      </w:r>
    </w:p>
    <w:p w14:paraId="27DA9736"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(vi) amenazar, hostigar o intimidar a cualquier parte para impedir que divulgue su conocimiento de asuntos relevantes para la investigación del Grupo BID o que prosiga con la investigación, o </w:t>
      </w:r>
    </w:p>
    <w:p w14:paraId="07E7C45E" w14:textId="77777777" w:rsidR="000C5425" w:rsidRPr="005E1730" w:rsidRDefault="000C5425" w:rsidP="000C5425">
      <w:pPr>
        <w:ind w:left="708" w:right="-567"/>
        <w:jc w:val="both"/>
        <w:rPr>
          <w:rFonts w:ascii="Century Gothic" w:hAnsi="Century Gothic"/>
        </w:rPr>
      </w:pPr>
      <w:r w:rsidRPr="005E1730">
        <w:rPr>
          <w:rFonts w:ascii="Century Gothic" w:hAnsi="Century Gothic"/>
        </w:rPr>
        <w:t>(</w:t>
      </w:r>
      <w:proofErr w:type="spellStart"/>
      <w:r w:rsidRPr="005E1730">
        <w:rPr>
          <w:rFonts w:ascii="Century Gothic" w:hAnsi="Century Gothic"/>
        </w:rPr>
        <w:t>vii</w:t>
      </w:r>
      <w:proofErr w:type="spellEnd"/>
      <w:r w:rsidRPr="005E1730">
        <w:rPr>
          <w:rFonts w:ascii="Century Gothic" w:hAnsi="Century Gothic"/>
        </w:rPr>
        <w:t>) actos realizados con la intención de impedir el ejercicio de los derechos contractuales de auditoría e inspección del Grupo BID, previstos en el párrafo 1.23 (f) de abajo, o sus derechos de acceso a la información; y</w:t>
      </w:r>
    </w:p>
    <w:p w14:paraId="61650424"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lastRenderedPageBreak/>
        <w:t>(</w:t>
      </w:r>
      <w:proofErr w:type="spellStart"/>
      <w:r w:rsidRPr="005E1730">
        <w:rPr>
          <w:rFonts w:ascii="Century Gothic" w:hAnsi="Century Gothic"/>
          <w:sz w:val="20"/>
          <w:szCs w:val="20"/>
          <w:lang w:val="es-MX"/>
        </w:rPr>
        <w:t>viii</w:t>
      </w:r>
      <w:proofErr w:type="spellEnd"/>
      <w:r w:rsidRPr="005E1730">
        <w:rPr>
          <w:rFonts w:ascii="Century Gothic" w:hAnsi="Century Gothic"/>
          <w:sz w:val="20"/>
          <w:szCs w:val="20"/>
          <w:lang w:val="es-MX"/>
        </w:rPr>
        <w:t xml:space="preserve">)La apropiación indebida consiste en el uso de fondos o recursos del Grupo BID para un propósito indebido o para un propósito no autorizado, cometido de forma intencional o por negligencia grave. </w:t>
      </w:r>
    </w:p>
    <w:p w14:paraId="7B5CC98B" w14:textId="77777777" w:rsidR="000C5425" w:rsidRPr="005E1730" w:rsidRDefault="000C5425" w:rsidP="000C5425">
      <w:pPr>
        <w:pStyle w:val="Default"/>
        <w:ind w:left="708" w:right="-567"/>
        <w:jc w:val="both"/>
        <w:rPr>
          <w:rFonts w:ascii="Century Gothic" w:hAnsi="Century Gothic"/>
          <w:sz w:val="20"/>
          <w:szCs w:val="20"/>
          <w:lang w:val="es-MX"/>
        </w:rPr>
      </w:pPr>
    </w:p>
    <w:p w14:paraId="31ACCBFD"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 xml:space="preserve">(b) 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w:t>
      </w:r>
      <w:proofErr w:type="spellStart"/>
      <w:r w:rsidRPr="005E1730">
        <w:rPr>
          <w:rFonts w:ascii="Century Gothic" w:hAnsi="Century Gothic"/>
          <w:sz w:val="20"/>
          <w:szCs w:val="20"/>
          <w:lang w:val="es-MX"/>
        </w:rPr>
        <w:t>subconsultores</w:t>
      </w:r>
      <w:proofErr w:type="spellEnd"/>
      <w:r w:rsidRPr="005E1730">
        <w:rPr>
          <w:rFonts w:ascii="Century Gothic" w:hAnsi="Century Gothic"/>
          <w:sz w:val="20"/>
          <w:szCs w:val="20"/>
          <w:lang w:val="es-MX"/>
        </w:rPr>
        <w:t xml:space="preserve">, proveedores de bienes o servicios, Prestatarios (incluidos los Beneficiarios de donaciones), organismos ejecutores u organismos contratantes (incluidos sus respectivos funcionarios, empleados y representantes, ya sean sus atribuciones expresas o implícitas) ha cometido una Práctica Prohibida en cualquier etapa de la adjudicación o ejecución de un contrato, el Banco podrá </w:t>
      </w:r>
    </w:p>
    <w:p w14:paraId="4D1A715E" w14:textId="77777777" w:rsidR="000C5425" w:rsidRPr="005E1730" w:rsidRDefault="000C5425" w:rsidP="000C5425">
      <w:pPr>
        <w:pStyle w:val="Default"/>
        <w:ind w:right="-567"/>
        <w:jc w:val="both"/>
        <w:rPr>
          <w:rFonts w:ascii="Century Gothic" w:hAnsi="Century Gothic"/>
          <w:sz w:val="20"/>
          <w:szCs w:val="20"/>
          <w:lang w:val="es-MX"/>
        </w:rPr>
      </w:pPr>
    </w:p>
    <w:p w14:paraId="0A7BEF6E"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(i) No financiar ninguna propuesta de adjudicación de un contrato para servicios de consultoría financiado por el Banco. </w:t>
      </w:r>
    </w:p>
    <w:p w14:paraId="4F9CFEFD"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w:t>
      </w:r>
      <w:proofErr w:type="spellStart"/>
      <w:r w:rsidRPr="005E1730">
        <w:rPr>
          <w:rFonts w:ascii="Century Gothic" w:hAnsi="Century Gothic"/>
          <w:sz w:val="20"/>
          <w:szCs w:val="20"/>
          <w:lang w:val="es-MX"/>
        </w:rPr>
        <w:t>ii</w:t>
      </w:r>
      <w:proofErr w:type="spellEnd"/>
      <w:r w:rsidRPr="005E1730">
        <w:rPr>
          <w:rFonts w:ascii="Century Gothic" w:hAnsi="Century Gothic"/>
          <w:sz w:val="20"/>
          <w:szCs w:val="20"/>
          <w:lang w:val="es-MX"/>
        </w:rPr>
        <w:t xml:space="preserve">) Suspender los desembolsos de la operación, si se determina, en cualquier etapa, que un empleado, agencia o representante del Prestatario, el Organismo Ejecutor o el Organismo Contratante ha cometido una Práctica Prohibida. </w:t>
      </w:r>
    </w:p>
    <w:p w14:paraId="54EF1A4F"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w:t>
      </w:r>
      <w:proofErr w:type="spellStart"/>
      <w:r w:rsidRPr="005E1730">
        <w:rPr>
          <w:rFonts w:ascii="Century Gothic" w:hAnsi="Century Gothic"/>
          <w:sz w:val="20"/>
          <w:szCs w:val="20"/>
          <w:lang w:val="es-MX"/>
        </w:rPr>
        <w:t>iii</w:t>
      </w:r>
      <w:proofErr w:type="spellEnd"/>
      <w:r w:rsidRPr="005E1730">
        <w:rPr>
          <w:rFonts w:ascii="Century Gothic" w:hAnsi="Century Gothic"/>
          <w:sz w:val="20"/>
          <w:szCs w:val="20"/>
          <w:lang w:val="es-MX"/>
        </w:rPr>
        <w:t xml:space="preserve">) Declarar una contratación no elegible para financiamiento del Banco y cancelar o acelerar el pago de una parte del préstamo o de la donación relacionada </w:t>
      </w:r>
    </w:p>
    <w:p w14:paraId="73D11FD7"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inequívocamente con un contrato, cuando exista evidencia de que el representante </w:t>
      </w:r>
    </w:p>
    <w:p w14:paraId="38BF5E76"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del Prestatario, o Beneficiario de una donación, no ha tomado las medidas correctivas adecuadas (lo que incluye, entre otras cosas, la notificación adecuada </w:t>
      </w:r>
    </w:p>
    <w:p w14:paraId="2097A950"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al Banco tras tener conocimiento de la comisión de la Práctica Prohibida) en un </w:t>
      </w:r>
    </w:p>
    <w:p w14:paraId="754730BC"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plazo que el Banco considere razonable. </w:t>
      </w:r>
    </w:p>
    <w:p w14:paraId="472591DC"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w:t>
      </w:r>
      <w:proofErr w:type="spellStart"/>
      <w:r w:rsidRPr="005E1730">
        <w:rPr>
          <w:rFonts w:ascii="Century Gothic" w:hAnsi="Century Gothic"/>
          <w:sz w:val="20"/>
          <w:szCs w:val="20"/>
          <w:lang w:val="es-MX"/>
        </w:rPr>
        <w:t>iv</w:t>
      </w:r>
      <w:proofErr w:type="spellEnd"/>
      <w:r w:rsidRPr="005E1730">
        <w:rPr>
          <w:rFonts w:ascii="Century Gothic" w:hAnsi="Century Gothic"/>
          <w:sz w:val="20"/>
          <w:szCs w:val="20"/>
          <w:lang w:val="es-MX"/>
        </w:rPr>
        <w:t xml:space="preserve">) Emitir una amonestación a la firma, entidad o individuo en el formato de una </w:t>
      </w:r>
    </w:p>
    <w:p w14:paraId="07597E9D"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 xml:space="preserve">carta formal de censura por su conducta. </w:t>
      </w:r>
    </w:p>
    <w:p w14:paraId="0F5B10C6"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(v) Declarar a una firma, entidad o individuo inelegible, en forma permanente o por determinado período de tiempo, para que (i) se le adjudiquen o participe en actividades financiadas por el Banco, y (</w:t>
      </w:r>
      <w:proofErr w:type="spellStart"/>
      <w:r w:rsidRPr="005E1730">
        <w:rPr>
          <w:rFonts w:ascii="Century Gothic" w:hAnsi="Century Gothic"/>
          <w:sz w:val="20"/>
          <w:szCs w:val="20"/>
          <w:lang w:val="es-MX"/>
        </w:rPr>
        <w:t>ii</w:t>
      </w:r>
      <w:proofErr w:type="spellEnd"/>
      <w:r w:rsidRPr="005E1730">
        <w:rPr>
          <w:rFonts w:ascii="Century Gothic" w:hAnsi="Century Gothic"/>
          <w:sz w:val="20"/>
          <w:szCs w:val="20"/>
          <w:lang w:val="es-MX"/>
        </w:rPr>
        <w:t xml:space="preserve">) sea designado </w:t>
      </w:r>
      <w:proofErr w:type="spellStart"/>
      <w:r w:rsidRPr="005E1730">
        <w:rPr>
          <w:rFonts w:ascii="Century Gothic" w:hAnsi="Century Gothic"/>
          <w:sz w:val="20"/>
          <w:szCs w:val="20"/>
          <w:lang w:val="es-MX"/>
        </w:rPr>
        <w:t>subconsultor</w:t>
      </w:r>
      <w:proofErr w:type="spellEnd"/>
      <w:r w:rsidRPr="005E1730">
        <w:rPr>
          <w:rFonts w:ascii="Century Gothic" w:hAnsi="Century Gothic"/>
          <w:sz w:val="20"/>
          <w:szCs w:val="20"/>
          <w:lang w:val="es-MX"/>
        </w:rPr>
        <w:t>, subcontratista o proveedor de bienes o servicios por otra firma elegible a la que se adjudique un contrato para ejecutar actividades financiadas por el Banco. (vi) Remitir el tema a las autoridades pertinentes encargadas de hacer cumplir las leyes. (</w:t>
      </w:r>
      <w:proofErr w:type="spellStart"/>
      <w:r w:rsidRPr="005E1730">
        <w:rPr>
          <w:rFonts w:ascii="Century Gothic" w:hAnsi="Century Gothic"/>
          <w:sz w:val="20"/>
          <w:szCs w:val="20"/>
          <w:lang w:val="es-MX"/>
        </w:rPr>
        <w:t>vii</w:t>
      </w:r>
      <w:proofErr w:type="spellEnd"/>
      <w:r w:rsidRPr="005E1730">
        <w:rPr>
          <w:rFonts w:ascii="Century Gothic" w:hAnsi="Century Gothic"/>
          <w:sz w:val="20"/>
          <w:szCs w:val="20"/>
          <w:lang w:val="es-MX"/>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339F3733" w14:textId="77777777" w:rsidR="000C5425" w:rsidRPr="005E1730" w:rsidRDefault="000C5425" w:rsidP="000C5425">
      <w:pPr>
        <w:pStyle w:val="Default"/>
        <w:ind w:right="-567"/>
        <w:jc w:val="both"/>
        <w:rPr>
          <w:rFonts w:ascii="Century Gothic" w:hAnsi="Century Gothic"/>
          <w:sz w:val="20"/>
          <w:szCs w:val="20"/>
          <w:lang w:val="es-MX"/>
        </w:rPr>
      </w:pPr>
    </w:p>
    <w:p w14:paraId="7E156D00"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(c) Lo dispuesto en los incisos (i) y (</w:t>
      </w:r>
      <w:proofErr w:type="spellStart"/>
      <w:r w:rsidRPr="005E1730">
        <w:rPr>
          <w:rFonts w:ascii="Century Gothic" w:hAnsi="Century Gothic"/>
          <w:sz w:val="20"/>
          <w:szCs w:val="20"/>
          <w:lang w:val="es-MX"/>
        </w:rPr>
        <w:t>ii</w:t>
      </w:r>
      <w:proofErr w:type="spellEnd"/>
      <w:r w:rsidRPr="005E1730">
        <w:rPr>
          <w:rFonts w:ascii="Century Gothic" w:hAnsi="Century Gothic"/>
          <w:sz w:val="20"/>
          <w:szCs w:val="20"/>
          <w:lang w:val="es-MX"/>
        </w:rPr>
        <w:t xml:space="preserve">) del párrafo 1.1 (b) se aplicará también en casos en los que las partes hayan sido temporalmente declaradas inelegibles para la adjudicación de nuevos contratos en espera de que se adopte una decisión definitiva en un proceso de sanción, o cualquier otra resolución. </w:t>
      </w:r>
    </w:p>
    <w:p w14:paraId="17039229" w14:textId="77777777" w:rsidR="000C5425" w:rsidRPr="005E1730" w:rsidRDefault="000C5425" w:rsidP="000C5425">
      <w:pPr>
        <w:pStyle w:val="Default"/>
        <w:ind w:right="-567"/>
        <w:jc w:val="both"/>
        <w:rPr>
          <w:rFonts w:ascii="Century Gothic" w:hAnsi="Century Gothic"/>
          <w:sz w:val="20"/>
          <w:szCs w:val="20"/>
          <w:lang w:val="es-MX"/>
        </w:rPr>
      </w:pPr>
    </w:p>
    <w:p w14:paraId="7F0AFDCA"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 xml:space="preserve">(d) La imposición de cualquier medida adoptada por el Banco de conformidad con las disposiciones referidas anteriormente será de carácter público. </w:t>
      </w:r>
    </w:p>
    <w:p w14:paraId="63B738D9"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 xml:space="preserve">(e) Asimismo, cualquier firma, entidad o individuo actuando como oferente o participando en una actividad financiada por el Banco, incluidos, entre otros, solicitantes, oferentes, contratistas, firmas consultoras y consultores individuales, miembros del personal, subcontratistas, </w:t>
      </w:r>
      <w:proofErr w:type="spellStart"/>
      <w:r w:rsidRPr="005E1730">
        <w:rPr>
          <w:rFonts w:ascii="Century Gothic" w:hAnsi="Century Gothic"/>
          <w:sz w:val="20"/>
          <w:szCs w:val="20"/>
          <w:lang w:val="es-MX"/>
        </w:rPr>
        <w:t>subconsultores</w:t>
      </w:r>
      <w:proofErr w:type="spellEnd"/>
      <w:r w:rsidRPr="005E1730">
        <w:rPr>
          <w:rFonts w:ascii="Century Gothic" w:hAnsi="Century Gothic"/>
          <w:sz w:val="20"/>
          <w:szCs w:val="20"/>
          <w:lang w:val="es-MX"/>
        </w:rPr>
        <w:t xml:space="preserve">,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w:t>
      </w:r>
      <w:r w:rsidRPr="005E1730">
        <w:rPr>
          <w:rFonts w:ascii="Century Gothic" w:hAnsi="Century Gothic"/>
          <w:sz w:val="20"/>
          <w:szCs w:val="20"/>
          <w:lang w:val="es-MX"/>
        </w:rPr>
        <w:lastRenderedPageBreak/>
        <w:t xml:space="preserve">medidas en respuesta a una contravención del marco vigente de una institución financiera internacional aplicable a la resolución de denuncias de comisión de Prácticas Prohibidas. </w:t>
      </w:r>
    </w:p>
    <w:p w14:paraId="070CD073" w14:textId="77777777" w:rsidR="000C5425" w:rsidRPr="005E1730" w:rsidRDefault="000C5425" w:rsidP="000C5425">
      <w:pPr>
        <w:pStyle w:val="Default"/>
        <w:ind w:right="-567"/>
        <w:jc w:val="both"/>
        <w:rPr>
          <w:rFonts w:ascii="Century Gothic" w:hAnsi="Century Gothic"/>
          <w:sz w:val="20"/>
          <w:szCs w:val="20"/>
          <w:lang w:val="es-MX"/>
        </w:rPr>
      </w:pPr>
    </w:p>
    <w:p w14:paraId="11A589AC"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 xml:space="preserve">(f) El Banco requiere que en las SP y los contratos financiados con un préstamo o donación del Banco se incluya una disposición que exija que los consultores, sus solicitantes, oferentes, contratistas, representantes, miembros del personal, </w:t>
      </w:r>
      <w:proofErr w:type="spellStart"/>
      <w:r w:rsidRPr="005E1730">
        <w:rPr>
          <w:rFonts w:ascii="Century Gothic" w:hAnsi="Century Gothic"/>
          <w:sz w:val="20"/>
          <w:szCs w:val="20"/>
          <w:lang w:val="es-MX"/>
        </w:rPr>
        <w:t>subconsultores</w:t>
      </w:r>
      <w:proofErr w:type="spellEnd"/>
      <w:r w:rsidRPr="005E1730">
        <w:rPr>
          <w:rFonts w:ascii="Century Gothic" w:hAnsi="Century Gothic"/>
          <w:sz w:val="20"/>
          <w:szCs w:val="20"/>
          <w:lang w:val="es-MX"/>
        </w:rPr>
        <w:t xml:space="preserve">,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w:t>
      </w:r>
      <w:proofErr w:type="spellStart"/>
      <w:r w:rsidRPr="005E1730">
        <w:rPr>
          <w:rFonts w:ascii="Century Gothic" w:hAnsi="Century Gothic"/>
          <w:sz w:val="20"/>
          <w:szCs w:val="20"/>
          <w:lang w:val="es-MX"/>
        </w:rPr>
        <w:t>subconsultor</w:t>
      </w:r>
      <w:proofErr w:type="spellEnd"/>
      <w:r w:rsidRPr="005E1730">
        <w:rPr>
          <w:rFonts w:ascii="Century Gothic" w:hAnsi="Century Gothic"/>
          <w:sz w:val="20"/>
          <w:szCs w:val="20"/>
          <w:lang w:val="es-MX"/>
        </w:rPr>
        <w:t xml:space="preserve">,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w:t>
      </w:r>
      <w:proofErr w:type="spellStart"/>
      <w:r w:rsidRPr="005E1730">
        <w:rPr>
          <w:rFonts w:ascii="Century Gothic" w:hAnsi="Century Gothic"/>
          <w:sz w:val="20"/>
          <w:szCs w:val="20"/>
          <w:lang w:val="es-MX"/>
        </w:rPr>
        <w:t>subconsultores</w:t>
      </w:r>
      <w:proofErr w:type="spellEnd"/>
      <w:r w:rsidRPr="005E1730">
        <w:rPr>
          <w:rFonts w:ascii="Century Gothic" w:hAnsi="Century Gothic"/>
          <w:sz w:val="20"/>
          <w:szCs w:val="20"/>
          <w:lang w:val="es-MX"/>
        </w:rPr>
        <w:t>, subcontratistas o proveedores de bienes o servicios (i) conserven todos los documentos y registros relacionados con actividades financiadas por el Banco por un período de siete (7) años luego de terminado el trabajo contemplado en el respectivo contrato; y (</w:t>
      </w:r>
      <w:proofErr w:type="spellStart"/>
      <w:r w:rsidRPr="005E1730">
        <w:rPr>
          <w:rFonts w:ascii="Century Gothic" w:hAnsi="Century Gothic"/>
          <w:sz w:val="20"/>
          <w:szCs w:val="20"/>
          <w:lang w:val="es-MX"/>
        </w:rPr>
        <w:t>ii</w:t>
      </w:r>
      <w:proofErr w:type="spellEnd"/>
      <w:r w:rsidRPr="005E1730">
        <w:rPr>
          <w:rFonts w:ascii="Century Gothic" w:hAnsi="Century Gothic"/>
          <w:sz w:val="20"/>
          <w:szCs w:val="20"/>
          <w:lang w:val="es-MX"/>
        </w:rPr>
        <w:t xml:space="preserve">) soliciten la entrega de todo documento necesario para la investigación de denuncias de comisión de Prácticas Prohibidas y hagan que empleados o agentes del consultor que tengan conocimiento de las actividades financiadas por el Banco estén disponibles para responder a las consultas relacionadas con la investigación provenientes de personal del Banco o de cualquier investigador, agente, auditor o consultor apropiadamente designado. Si el consultor, su representante, miembro del personal, </w:t>
      </w:r>
      <w:proofErr w:type="spellStart"/>
      <w:r w:rsidRPr="005E1730">
        <w:rPr>
          <w:rFonts w:ascii="Century Gothic" w:hAnsi="Century Gothic"/>
          <w:sz w:val="20"/>
          <w:szCs w:val="20"/>
          <w:lang w:val="es-MX"/>
        </w:rPr>
        <w:t>subconsultor</w:t>
      </w:r>
      <w:proofErr w:type="spellEnd"/>
      <w:r w:rsidRPr="005E1730">
        <w:rPr>
          <w:rFonts w:ascii="Century Gothic" w:hAnsi="Century Gothic"/>
          <w:sz w:val="20"/>
          <w:szCs w:val="20"/>
          <w:lang w:val="es-MX"/>
        </w:rPr>
        <w:t xml:space="preserve">, subcontratista o proveedor de bienes o servicios se niega a cooperar o incumple los requerimientos del Banco, o de cualquier otra forma obstaculiza la investigación del Banco, el Banco, bajo su sola discreción, podrá tomar medidas apropiadas contra el consultor, su representante, miembro del personal, </w:t>
      </w:r>
      <w:proofErr w:type="spellStart"/>
      <w:r w:rsidRPr="005E1730">
        <w:rPr>
          <w:rFonts w:ascii="Century Gothic" w:hAnsi="Century Gothic"/>
          <w:sz w:val="20"/>
          <w:szCs w:val="20"/>
          <w:lang w:val="es-MX"/>
        </w:rPr>
        <w:t>subconsultor</w:t>
      </w:r>
      <w:proofErr w:type="spellEnd"/>
      <w:r w:rsidRPr="005E1730">
        <w:rPr>
          <w:rFonts w:ascii="Century Gothic" w:hAnsi="Century Gothic"/>
          <w:sz w:val="20"/>
          <w:szCs w:val="20"/>
          <w:lang w:val="es-MX"/>
        </w:rPr>
        <w:t xml:space="preserve">, subcontratista o proveedor de bienes o servicios. </w:t>
      </w:r>
    </w:p>
    <w:p w14:paraId="169F4050" w14:textId="77777777" w:rsidR="000C5425" w:rsidRPr="005E1730" w:rsidRDefault="000C5425" w:rsidP="000C5425">
      <w:pPr>
        <w:pStyle w:val="Default"/>
        <w:ind w:right="-567"/>
        <w:jc w:val="both"/>
        <w:rPr>
          <w:rFonts w:ascii="Century Gothic" w:hAnsi="Century Gothic"/>
          <w:sz w:val="20"/>
          <w:szCs w:val="20"/>
          <w:lang w:val="es-MX"/>
        </w:rPr>
      </w:pPr>
    </w:p>
    <w:p w14:paraId="7672F2B5"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 xml:space="preserve">(g) 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 íntegramente a los solicitantes, oferentes, contratistas, firmas consultoras o consultores individuales, miembros del personal, subcontratistas, </w:t>
      </w:r>
      <w:proofErr w:type="spellStart"/>
      <w:r w:rsidRPr="005E1730">
        <w:rPr>
          <w:rFonts w:ascii="Century Gothic" w:hAnsi="Century Gothic"/>
          <w:sz w:val="20"/>
          <w:szCs w:val="20"/>
          <w:lang w:val="es-MX"/>
        </w:rPr>
        <w:t>subconsultores</w:t>
      </w:r>
      <w:proofErr w:type="spellEnd"/>
      <w:r w:rsidRPr="005E1730">
        <w:rPr>
          <w:rFonts w:ascii="Century Gothic" w:hAnsi="Century Gothic"/>
          <w:sz w:val="20"/>
          <w:szCs w:val="20"/>
          <w:lang w:val="es-MX"/>
        </w:rPr>
        <w:t xml:space="preserve">,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 </w:t>
      </w:r>
    </w:p>
    <w:p w14:paraId="32D60C0E" w14:textId="77777777" w:rsidR="000C5425" w:rsidRPr="005E1730" w:rsidRDefault="000C5425" w:rsidP="000C5425">
      <w:pPr>
        <w:ind w:right="-567"/>
        <w:jc w:val="both"/>
        <w:rPr>
          <w:rFonts w:ascii="Century Gothic" w:hAnsi="Century Gothic"/>
        </w:rPr>
      </w:pPr>
    </w:p>
    <w:p w14:paraId="58994A21"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 xml:space="preserve">Además de tener en cuenta la lista de empresas y personas sancionadas del Banco, el Prestatario puede, con el acuerdo específico del Banco, introducir en las SP de contratos 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w:t>
      </w:r>
      <w:proofErr w:type="spellStart"/>
      <w:r w:rsidRPr="005E1730">
        <w:rPr>
          <w:rFonts w:ascii="Century Gothic" w:hAnsi="Century Gothic"/>
          <w:sz w:val="20"/>
          <w:szCs w:val="20"/>
          <w:lang w:val="es-MX"/>
        </w:rPr>
        <w:t>cofinanciador</w:t>
      </w:r>
      <w:proofErr w:type="spellEnd"/>
      <w:r w:rsidRPr="005E1730">
        <w:rPr>
          <w:rFonts w:ascii="Century Gothic" w:hAnsi="Century Gothic"/>
          <w:sz w:val="20"/>
          <w:szCs w:val="20"/>
          <w:lang w:val="es-MX"/>
        </w:rPr>
        <w:t xml:space="preserve">, conforme se incluya en la SP15. El Banco aceptará que se introduzca este requisito a solicitud del país del Prestatario siempre que las condiciones que gobiernen dicho compromiso sean satisfactorias para el Banco. </w:t>
      </w:r>
    </w:p>
    <w:p w14:paraId="0BBDB40D" w14:textId="77777777" w:rsidR="000C5425" w:rsidRPr="005E1730" w:rsidRDefault="000C5425" w:rsidP="000C5425">
      <w:pPr>
        <w:pStyle w:val="Default"/>
        <w:ind w:right="-567"/>
        <w:jc w:val="both"/>
        <w:rPr>
          <w:rFonts w:ascii="Century Gothic" w:hAnsi="Century Gothic"/>
          <w:sz w:val="20"/>
          <w:szCs w:val="20"/>
          <w:lang w:val="es-MX"/>
        </w:rPr>
      </w:pPr>
    </w:p>
    <w:p w14:paraId="07B104F5" w14:textId="77777777" w:rsidR="000C5425" w:rsidRPr="005E1730" w:rsidRDefault="000C5425" w:rsidP="000C5425">
      <w:pPr>
        <w:pStyle w:val="Default"/>
        <w:ind w:right="-567"/>
        <w:jc w:val="both"/>
        <w:rPr>
          <w:rFonts w:ascii="Century Gothic" w:hAnsi="Century Gothic"/>
          <w:sz w:val="20"/>
          <w:szCs w:val="20"/>
          <w:lang w:val="es-MX"/>
        </w:rPr>
      </w:pPr>
      <w:r w:rsidRPr="005E1730">
        <w:rPr>
          <w:rFonts w:ascii="Century Gothic" w:hAnsi="Century Gothic"/>
          <w:sz w:val="20"/>
          <w:szCs w:val="20"/>
          <w:lang w:val="es-MX"/>
        </w:rPr>
        <w:t xml:space="preserve">2.2 Los consultores al presentar su Hoja de Vida, declaran y garantizan: </w:t>
      </w:r>
    </w:p>
    <w:p w14:paraId="2D17E141"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lastRenderedPageBreak/>
        <w:t xml:space="preserve">(i) que han leído y entendido las definiciones de Prácticas Prohibidas del Banco y las sanciones aplicables a la comisión de las mismas que constan de este documento y se obligan a observar las normas pertinentes sobre las mismas; </w:t>
      </w:r>
    </w:p>
    <w:p w14:paraId="08294193" w14:textId="77777777" w:rsidR="000C5425" w:rsidRPr="005E1730" w:rsidRDefault="000C5425" w:rsidP="000C5425">
      <w:pPr>
        <w:pStyle w:val="Default"/>
        <w:ind w:left="708" w:right="-567"/>
        <w:jc w:val="both"/>
        <w:rPr>
          <w:rFonts w:ascii="Century Gothic" w:hAnsi="Century Gothic"/>
          <w:sz w:val="20"/>
          <w:szCs w:val="20"/>
          <w:lang w:val="es-MX"/>
        </w:rPr>
      </w:pPr>
      <w:r w:rsidRPr="005E1730">
        <w:rPr>
          <w:rFonts w:ascii="Century Gothic" w:hAnsi="Century Gothic"/>
          <w:sz w:val="20"/>
          <w:szCs w:val="20"/>
          <w:lang w:val="es-MX"/>
        </w:rPr>
        <w:t>(</w:t>
      </w:r>
      <w:proofErr w:type="spellStart"/>
      <w:r w:rsidRPr="005E1730">
        <w:rPr>
          <w:rFonts w:ascii="Century Gothic" w:hAnsi="Century Gothic"/>
          <w:sz w:val="20"/>
          <w:szCs w:val="20"/>
          <w:lang w:val="es-MX"/>
        </w:rPr>
        <w:t>ii</w:t>
      </w:r>
      <w:proofErr w:type="spellEnd"/>
      <w:r w:rsidRPr="005E1730">
        <w:rPr>
          <w:rFonts w:ascii="Century Gothic" w:hAnsi="Century Gothic"/>
          <w:sz w:val="20"/>
          <w:szCs w:val="20"/>
          <w:lang w:val="es-MX"/>
        </w:rPr>
        <w:t xml:space="preserve">) que no han incurrido en ninguna Práctica Prohibida descrita en este documento; </w:t>
      </w:r>
    </w:p>
    <w:p w14:paraId="5D392062" w14:textId="31C55867" w:rsidR="000C5425" w:rsidRPr="000C5425" w:rsidRDefault="000C5425" w:rsidP="000C5425">
      <w:pPr>
        <w:rPr>
          <w:lang w:eastAsia="es-EC" w:bidi="hi-IN"/>
        </w:rPr>
        <w:sectPr w:rsidR="000C5425" w:rsidRPr="000C5425" w:rsidSect="007D13CA">
          <w:headerReference w:type="default" r:id="rId24"/>
          <w:pgSz w:w="11906" w:h="16838" w:code="9"/>
          <w:pgMar w:top="1440" w:right="1440" w:bottom="1440" w:left="1440" w:header="720" w:footer="720" w:gutter="0"/>
          <w:cols w:space="720"/>
          <w:docGrid w:linePitch="360"/>
        </w:sectPr>
      </w:pPr>
      <w:r w:rsidRPr="005E1730">
        <w:rPr>
          <w:rFonts w:ascii="Century Gothic" w:hAnsi="Century Gothic"/>
        </w:rPr>
        <w:t>(</w:t>
      </w:r>
      <w:proofErr w:type="spellStart"/>
      <w:r w:rsidRPr="005E1730">
        <w:rPr>
          <w:rFonts w:ascii="Century Gothic" w:hAnsi="Century Gothic"/>
        </w:rPr>
        <w:t>iii</w:t>
      </w:r>
      <w:proofErr w:type="spellEnd"/>
      <w:r w:rsidRPr="005E1730">
        <w:rPr>
          <w:rFonts w:ascii="Century Gothic" w:hAnsi="Century Gothic"/>
        </w:rPr>
        <w:t>) que no han tergiversado ni ocultado ningún hecho sustancial durante los procesos de selección, negociación, adjudicación o ejecución de un contrato; que reconocen que el incumplimiento de cualquiera de estas garantías constituye el fundamento para la imposición por el Banco de una o más de las medidas que se describen en la Cláusula 1.1 (b)</w:t>
      </w:r>
    </w:p>
    <w:p w14:paraId="739C4802" w14:textId="1F616CAC" w:rsidR="00D42217" w:rsidRPr="00867F4C" w:rsidRDefault="00D42217" w:rsidP="00D42217">
      <w:pPr>
        <w:pStyle w:val="Ttulo1"/>
        <w:spacing w:before="0" w:after="120"/>
        <w:jc w:val="center"/>
        <w:rPr>
          <w:rFonts w:ascii="Century Gothic" w:hAnsi="Century Gothic"/>
          <w:sz w:val="24"/>
          <w:szCs w:val="24"/>
        </w:rPr>
      </w:pPr>
      <w:bookmarkStart w:id="54" w:name="_Toc300745681"/>
      <w:bookmarkStart w:id="55" w:name="_Toc300746800"/>
      <w:bookmarkStart w:id="56" w:name="_Toc325721798"/>
      <w:bookmarkStart w:id="57" w:name="_Toc357674121"/>
      <w:bookmarkStart w:id="58" w:name="_Toc357693579"/>
      <w:bookmarkStart w:id="59" w:name="_Hlk45210778"/>
      <w:r w:rsidRPr="00867F4C">
        <w:rPr>
          <w:rFonts w:ascii="Century Gothic" w:hAnsi="Century Gothic"/>
          <w:color w:val="auto"/>
          <w:sz w:val="24"/>
          <w:szCs w:val="24"/>
        </w:rPr>
        <w:lastRenderedPageBreak/>
        <w:t>Anexo 1:</w:t>
      </w:r>
      <w:r w:rsidR="00C40F50">
        <w:rPr>
          <w:rFonts w:ascii="Century Gothic" w:hAnsi="Century Gothic"/>
          <w:color w:val="auto"/>
          <w:sz w:val="24"/>
          <w:szCs w:val="24"/>
        </w:rPr>
        <w:t xml:space="preserve"> </w:t>
      </w:r>
      <w:r w:rsidRPr="00867F4C">
        <w:rPr>
          <w:rFonts w:ascii="Century Gothic" w:hAnsi="Century Gothic"/>
          <w:color w:val="auto"/>
          <w:sz w:val="24"/>
          <w:szCs w:val="24"/>
        </w:rPr>
        <w:t>Prácticas Prohibidas</w:t>
      </w:r>
      <w:bookmarkEnd w:id="54"/>
      <w:bookmarkEnd w:id="55"/>
      <w:bookmarkEnd w:id="56"/>
      <w:bookmarkEnd w:id="57"/>
      <w:bookmarkEnd w:id="58"/>
      <w:r w:rsidRPr="00867F4C">
        <w:rPr>
          <w:rFonts w:ascii="Century Gothic" w:hAnsi="Century Gothic"/>
          <w:color w:val="auto"/>
          <w:sz w:val="24"/>
          <w:szCs w:val="24"/>
        </w:rPr>
        <w:t xml:space="preserve"> y Elegibilidad</w:t>
      </w:r>
      <w:r w:rsidRPr="00867F4C">
        <w:rPr>
          <w:rFonts w:ascii="Century Gothic" w:hAnsi="Century Gothic"/>
          <w:color w:val="auto"/>
          <w:sz w:val="24"/>
          <w:szCs w:val="24"/>
        </w:rPr>
        <w:fldChar w:fldCharType="begin"/>
      </w:r>
      <w:r w:rsidRPr="00867F4C">
        <w:rPr>
          <w:rFonts w:ascii="Century Gothic" w:hAnsi="Century Gothic"/>
          <w:sz w:val="24"/>
          <w:szCs w:val="24"/>
        </w:rPr>
        <w:instrText xml:space="preserve"> XE "</w:instrText>
      </w:r>
      <w:r w:rsidRPr="00867F4C">
        <w:rPr>
          <w:rFonts w:ascii="Century Gothic" w:hAnsi="Century Gothic"/>
          <w:color w:val="auto"/>
          <w:sz w:val="24"/>
          <w:szCs w:val="24"/>
        </w:rPr>
        <w:instrText>Anexo 1</w:instrText>
      </w:r>
      <w:r w:rsidRPr="00867F4C">
        <w:rPr>
          <w:rFonts w:ascii="Century Gothic" w:hAnsi="Century Gothic"/>
          <w:sz w:val="24"/>
          <w:szCs w:val="24"/>
        </w:rPr>
        <w:instrText>\</w:instrText>
      </w:r>
      <w:r w:rsidRPr="00867F4C">
        <w:rPr>
          <w:rFonts w:ascii="Century Gothic" w:hAnsi="Century Gothic"/>
          <w:color w:val="auto"/>
          <w:sz w:val="24"/>
          <w:szCs w:val="24"/>
        </w:rPr>
        <w:instrText>:  Prácticas Prohibidas y Elegibilidad</w:instrText>
      </w:r>
      <w:r w:rsidRPr="00867F4C">
        <w:rPr>
          <w:rFonts w:ascii="Century Gothic" w:hAnsi="Century Gothic"/>
          <w:sz w:val="24"/>
          <w:szCs w:val="24"/>
        </w:rPr>
        <w:instrText xml:space="preserve">" </w:instrText>
      </w:r>
      <w:r w:rsidRPr="00867F4C">
        <w:rPr>
          <w:rFonts w:ascii="Century Gothic" w:hAnsi="Century Gothic"/>
          <w:color w:val="auto"/>
          <w:sz w:val="24"/>
          <w:szCs w:val="24"/>
        </w:rPr>
        <w:fldChar w:fldCharType="end"/>
      </w:r>
    </w:p>
    <w:p w14:paraId="4D8370F5" w14:textId="77777777" w:rsidR="00D42217" w:rsidRPr="00867F4C" w:rsidRDefault="00D42217" w:rsidP="0046759C">
      <w:pPr>
        <w:numPr>
          <w:ilvl w:val="0"/>
          <w:numId w:val="20"/>
        </w:numPr>
        <w:spacing w:after="120"/>
        <w:rPr>
          <w:rFonts w:ascii="Century Gothic" w:hAnsi="Century Gothic"/>
          <w:b/>
          <w:sz w:val="24"/>
          <w:szCs w:val="24"/>
          <w:lang w:val="es-CO"/>
        </w:rPr>
      </w:pPr>
      <w:r w:rsidRPr="00867F4C">
        <w:rPr>
          <w:rFonts w:ascii="Century Gothic" w:hAnsi="Century Gothic"/>
          <w:b/>
          <w:sz w:val="24"/>
          <w:szCs w:val="24"/>
          <w:lang w:val="es-CO"/>
        </w:rPr>
        <w:t xml:space="preserve">Prácticas Prohibidas </w:t>
      </w:r>
    </w:p>
    <w:p w14:paraId="46914723" w14:textId="77777777" w:rsidR="00D42217" w:rsidRPr="00867F4C" w:rsidRDefault="00D42217" w:rsidP="00D42217">
      <w:pPr>
        <w:spacing w:before="120" w:after="120"/>
        <w:ind w:left="360"/>
        <w:rPr>
          <w:rFonts w:ascii="Century Gothic" w:hAnsi="Century Gothic"/>
          <w:i/>
          <w:iCs/>
          <w:color w:val="4472C4"/>
          <w:sz w:val="22"/>
          <w:szCs w:val="22"/>
          <w:lang w:val="es-CO"/>
        </w:rPr>
      </w:pPr>
      <w:r w:rsidRPr="00867F4C">
        <w:rPr>
          <w:rFonts w:ascii="Century Gothic" w:hAnsi="Century Gothic"/>
          <w:i/>
          <w:iCs/>
          <w:color w:val="4472C4"/>
          <w:sz w:val="22"/>
          <w:szCs w:val="22"/>
          <w:lang w:val="es-CO"/>
        </w:rPr>
        <w:t>Para GN 2349-15:</w:t>
      </w:r>
    </w:p>
    <w:p w14:paraId="4E62E547" w14:textId="77777777" w:rsidR="00D42217" w:rsidRPr="00867F4C" w:rsidRDefault="00D42217" w:rsidP="00D42217">
      <w:pPr>
        <w:spacing w:after="120"/>
        <w:ind w:left="360"/>
        <w:jc w:val="both"/>
        <w:rPr>
          <w:rFonts w:ascii="Century Gothic" w:hAnsi="Century Gothic"/>
          <w:sz w:val="24"/>
          <w:szCs w:val="24"/>
        </w:rPr>
      </w:pPr>
      <w:r w:rsidRPr="00867F4C">
        <w:rPr>
          <w:rFonts w:ascii="Century Gothic" w:hAnsi="Century Gothic"/>
          <w:sz w:val="24"/>
          <w:szCs w:val="24"/>
        </w:rPr>
        <w:t xml:space="preserve">1.1.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867F4C">
        <w:rPr>
          <w:rFonts w:ascii="Century Gothic" w:hAnsi="Century Gothic"/>
          <w:sz w:val="24"/>
          <w:szCs w:val="24"/>
        </w:rPr>
        <w:t>subconsultores</w:t>
      </w:r>
      <w:proofErr w:type="spellEnd"/>
      <w:r w:rsidRPr="00867F4C">
        <w:rPr>
          <w:rFonts w:ascii="Century Gothic" w:hAnsi="Century Gothic"/>
          <w:sz w:val="24"/>
          <w:szCs w:val="24"/>
        </w:rPr>
        <w:t>,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867F4C">
        <w:rPr>
          <w:rFonts w:ascii="Century Gothic" w:hAnsi="Century Gothic"/>
          <w:sz w:val="24"/>
          <w:szCs w:val="24"/>
        </w:rPr>
        <w:t>ii</w:t>
      </w:r>
      <w:proofErr w:type="spellEnd"/>
      <w:r w:rsidRPr="00867F4C">
        <w:rPr>
          <w:rFonts w:ascii="Century Gothic" w:hAnsi="Century Gothic"/>
          <w:sz w:val="24"/>
          <w:szCs w:val="24"/>
        </w:rPr>
        <w:t>) prácticas fraudulentas; (</w:t>
      </w:r>
      <w:proofErr w:type="spellStart"/>
      <w:r w:rsidRPr="00867F4C">
        <w:rPr>
          <w:rFonts w:ascii="Century Gothic" w:hAnsi="Century Gothic"/>
          <w:sz w:val="24"/>
          <w:szCs w:val="24"/>
        </w:rPr>
        <w:t>iii</w:t>
      </w:r>
      <w:proofErr w:type="spellEnd"/>
      <w:r w:rsidRPr="00867F4C">
        <w:rPr>
          <w:rFonts w:ascii="Century Gothic" w:hAnsi="Century Gothic"/>
          <w:sz w:val="24"/>
          <w:szCs w:val="24"/>
        </w:rPr>
        <w:t>) prácticas coercitivas; (</w:t>
      </w:r>
      <w:proofErr w:type="spellStart"/>
      <w:r w:rsidRPr="00867F4C">
        <w:rPr>
          <w:rFonts w:ascii="Century Gothic" w:hAnsi="Century Gothic"/>
          <w:sz w:val="24"/>
          <w:szCs w:val="24"/>
        </w:rPr>
        <w:t>iv</w:t>
      </w:r>
      <w:proofErr w:type="spellEnd"/>
      <w:r w:rsidRPr="00867F4C">
        <w:rPr>
          <w:rFonts w:ascii="Century Gothic" w:hAnsi="Century Gothic"/>
          <w:sz w:val="24"/>
          <w:szCs w:val="24"/>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4302AD49" w14:textId="77777777" w:rsidR="00D42217" w:rsidRPr="00867F4C" w:rsidRDefault="00D42217" w:rsidP="00D42217">
      <w:pPr>
        <w:spacing w:after="120"/>
        <w:ind w:left="360"/>
        <w:jc w:val="both"/>
        <w:rPr>
          <w:rFonts w:ascii="Century Gothic" w:hAnsi="Century Gothic"/>
          <w:bCs/>
          <w:sz w:val="24"/>
          <w:szCs w:val="24"/>
          <w:lang w:val="es-ES"/>
        </w:rPr>
      </w:pPr>
      <w:r w:rsidRPr="00867F4C">
        <w:rPr>
          <w:rFonts w:ascii="Century Gothic" w:hAnsi="Century Gothic"/>
          <w:bCs/>
          <w:sz w:val="24"/>
          <w:szCs w:val="24"/>
          <w:lang w:val="es-ES"/>
        </w:rPr>
        <w:t xml:space="preserve">(a) A efectos del cumplimiento de esta Política, el Banco define las expresiones que se indican a continuación: </w:t>
      </w:r>
    </w:p>
    <w:p w14:paraId="58BE90DA" w14:textId="77777777" w:rsidR="00D42217" w:rsidRPr="00867F4C" w:rsidRDefault="00D42217" w:rsidP="00D42217">
      <w:pPr>
        <w:pStyle w:val="Sangra3detindependiente"/>
        <w:ind w:left="1416"/>
        <w:jc w:val="both"/>
        <w:rPr>
          <w:rFonts w:ascii="Century Gothic" w:hAnsi="Century Gothic"/>
          <w:bCs/>
          <w:sz w:val="24"/>
          <w:szCs w:val="24"/>
          <w:lang w:val="es-ES"/>
        </w:rPr>
      </w:pPr>
      <w:r w:rsidRPr="00867F4C">
        <w:rPr>
          <w:rFonts w:ascii="Century Gothic" w:hAnsi="Century Gothic"/>
          <w:bCs/>
          <w:sz w:val="24"/>
          <w:szCs w:val="24"/>
          <w:lang w:val="es-ES"/>
        </w:rPr>
        <w:t>(i) Una práctica corrupta consiste en ofrecer, dar, recibir, o solicitar, directa o indirectamente, cualquier cosa de valor para influenciar indebidamente las acciones de otra parte;</w:t>
      </w:r>
    </w:p>
    <w:p w14:paraId="21C7D20A" w14:textId="77777777" w:rsidR="00D42217" w:rsidRPr="00867F4C" w:rsidRDefault="00D42217" w:rsidP="00D42217">
      <w:pPr>
        <w:pStyle w:val="Sangra3detindependiente"/>
        <w:ind w:left="1416"/>
        <w:jc w:val="both"/>
        <w:rPr>
          <w:rFonts w:ascii="Century Gothic" w:hAnsi="Century Gothic"/>
          <w:bCs/>
          <w:sz w:val="24"/>
          <w:szCs w:val="24"/>
          <w:lang w:val="es-ES"/>
        </w:rPr>
      </w:pPr>
      <w:r w:rsidRPr="00867F4C">
        <w:rPr>
          <w:rFonts w:ascii="Century Gothic" w:hAnsi="Century Gothic"/>
          <w:bCs/>
          <w:sz w:val="24"/>
          <w:szCs w:val="24"/>
          <w:lang w:val="es-ES"/>
        </w:rPr>
        <w:t>(</w:t>
      </w:r>
      <w:proofErr w:type="spellStart"/>
      <w:r w:rsidRPr="00867F4C">
        <w:rPr>
          <w:rFonts w:ascii="Century Gothic" w:hAnsi="Century Gothic"/>
          <w:bCs/>
          <w:sz w:val="24"/>
          <w:szCs w:val="24"/>
          <w:lang w:val="es-ES"/>
        </w:rPr>
        <w:t>ii</w:t>
      </w:r>
      <w:proofErr w:type="spellEnd"/>
      <w:r w:rsidRPr="00867F4C">
        <w:rPr>
          <w:rFonts w:ascii="Century Gothic" w:hAnsi="Century Gothic"/>
          <w:bCs/>
          <w:sz w:val="24"/>
          <w:szCs w:val="24"/>
          <w:lang w:val="es-ES"/>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09D1911E" w14:textId="77777777" w:rsidR="00D42217" w:rsidRPr="00867F4C" w:rsidRDefault="00D42217" w:rsidP="00D42217">
      <w:pPr>
        <w:pStyle w:val="Sangra3detindependiente"/>
        <w:ind w:left="1416"/>
        <w:jc w:val="both"/>
        <w:rPr>
          <w:rFonts w:ascii="Century Gothic" w:hAnsi="Century Gothic"/>
          <w:bCs/>
          <w:sz w:val="24"/>
          <w:szCs w:val="24"/>
          <w:lang w:val="es-ES"/>
        </w:rPr>
      </w:pPr>
      <w:r w:rsidRPr="00867F4C">
        <w:rPr>
          <w:rFonts w:ascii="Century Gothic" w:hAnsi="Century Gothic"/>
          <w:bCs/>
          <w:sz w:val="24"/>
          <w:szCs w:val="24"/>
          <w:lang w:val="es-ES"/>
        </w:rPr>
        <w:t>(</w:t>
      </w:r>
      <w:proofErr w:type="spellStart"/>
      <w:r w:rsidRPr="00867F4C">
        <w:rPr>
          <w:rFonts w:ascii="Century Gothic" w:hAnsi="Century Gothic"/>
          <w:bCs/>
          <w:sz w:val="24"/>
          <w:szCs w:val="24"/>
          <w:lang w:val="es-ES"/>
        </w:rPr>
        <w:t>iii</w:t>
      </w:r>
      <w:proofErr w:type="spellEnd"/>
      <w:r w:rsidRPr="00867F4C">
        <w:rPr>
          <w:rFonts w:ascii="Century Gothic" w:hAnsi="Century Gothic"/>
          <w:bCs/>
          <w:sz w:val="24"/>
          <w:szCs w:val="24"/>
          <w:lang w:val="es-ES"/>
        </w:rPr>
        <w:t>) Una práctica coercitiva consiste en perjudicar o causar daño, o amenazar con perjudicar o causar daño, directa o indirectamente, a cualquier parte o a sus bienes para influenciar indebidamente las acciones de una parte;</w:t>
      </w:r>
    </w:p>
    <w:p w14:paraId="47B8EA50" w14:textId="77777777" w:rsidR="00D42217" w:rsidRPr="00867F4C" w:rsidRDefault="00D42217" w:rsidP="00D42217">
      <w:pPr>
        <w:pStyle w:val="Sangra3detindependiente"/>
        <w:ind w:left="1416"/>
        <w:jc w:val="both"/>
        <w:rPr>
          <w:rFonts w:ascii="Century Gothic" w:hAnsi="Century Gothic"/>
          <w:bCs/>
          <w:sz w:val="24"/>
          <w:szCs w:val="24"/>
          <w:lang w:val="es-ES"/>
        </w:rPr>
      </w:pPr>
      <w:r w:rsidRPr="00867F4C">
        <w:rPr>
          <w:rFonts w:ascii="Century Gothic" w:hAnsi="Century Gothic"/>
          <w:bCs/>
          <w:sz w:val="24"/>
          <w:szCs w:val="24"/>
          <w:lang w:val="es-ES"/>
        </w:rPr>
        <w:t>(</w:t>
      </w:r>
      <w:proofErr w:type="spellStart"/>
      <w:r w:rsidRPr="00867F4C">
        <w:rPr>
          <w:rFonts w:ascii="Century Gothic" w:hAnsi="Century Gothic"/>
          <w:bCs/>
          <w:sz w:val="24"/>
          <w:szCs w:val="24"/>
          <w:lang w:val="es-ES"/>
        </w:rPr>
        <w:t>iv</w:t>
      </w:r>
      <w:proofErr w:type="spellEnd"/>
      <w:r w:rsidRPr="00867F4C">
        <w:rPr>
          <w:rFonts w:ascii="Century Gothic" w:hAnsi="Century Gothic"/>
          <w:bCs/>
          <w:sz w:val="24"/>
          <w:szCs w:val="24"/>
          <w:lang w:val="es-ES"/>
        </w:rPr>
        <w:t>)</w:t>
      </w:r>
      <w:r w:rsidRPr="00867F4C">
        <w:rPr>
          <w:rFonts w:ascii="Century Gothic" w:hAnsi="Century Gothic"/>
          <w:sz w:val="24"/>
          <w:szCs w:val="24"/>
        </w:rPr>
        <w:t xml:space="preserve"> </w:t>
      </w:r>
      <w:r w:rsidRPr="00867F4C">
        <w:rPr>
          <w:rFonts w:ascii="Century Gothic" w:hAnsi="Century Gothic"/>
          <w:bCs/>
          <w:sz w:val="24"/>
          <w:szCs w:val="24"/>
          <w:lang w:val="es-ES"/>
        </w:rPr>
        <w:t>Una práctica colusoria es un acuerdo entre dos o más partes realizado con la intención de alcanzar un propósito inapropiado, lo que incluye influenciar en forma inapropiada las acciones de otra parte;</w:t>
      </w:r>
    </w:p>
    <w:p w14:paraId="1C01E4AB" w14:textId="77777777" w:rsidR="00D42217" w:rsidRPr="00867F4C" w:rsidRDefault="00D42217" w:rsidP="00D42217">
      <w:pPr>
        <w:pStyle w:val="Sangra3detindependiente"/>
        <w:ind w:left="1416"/>
        <w:jc w:val="both"/>
        <w:rPr>
          <w:rFonts w:ascii="Century Gothic" w:hAnsi="Century Gothic"/>
          <w:bCs/>
          <w:sz w:val="24"/>
          <w:szCs w:val="24"/>
          <w:lang w:val="es-ES"/>
        </w:rPr>
      </w:pPr>
      <w:r w:rsidRPr="00867F4C">
        <w:rPr>
          <w:rFonts w:ascii="Century Gothic" w:hAnsi="Century Gothic"/>
          <w:bCs/>
          <w:sz w:val="24"/>
          <w:szCs w:val="24"/>
          <w:lang w:val="es-ES"/>
        </w:rPr>
        <w:lastRenderedPageBreak/>
        <w:t>(v) Una práctica obstructiva consiste en</w:t>
      </w:r>
    </w:p>
    <w:p w14:paraId="0FAE334A" w14:textId="77777777" w:rsidR="00D42217" w:rsidRPr="00867F4C" w:rsidRDefault="00D42217" w:rsidP="00D42217">
      <w:pPr>
        <w:pStyle w:val="Sangra3detindependiente"/>
        <w:ind w:left="2124"/>
        <w:jc w:val="both"/>
        <w:rPr>
          <w:rFonts w:ascii="Century Gothic" w:hAnsi="Century Gothic"/>
          <w:bCs/>
          <w:sz w:val="24"/>
          <w:szCs w:val="24"/>
          <w:lang w:val="es-ES"/>
        </w:rPr>
      </w:pPr>
      <w:r w:rsidRPr="00867F4C">
        <w:rPr>
          <w:rFonts w:ascii="Century Gothic" w:hAnsi="Century Gothic"/>
          <w:bCs/>
          <w:sz w:val="24"/>
          <w:szCs w:val="24"/>
          <w:lang w:val="es-ES"/>
        </w:rPr>
        <w:t>i. destruir, falsificar, alterar u ocultar evidencia significativa para una investigación del Grupo BID, o realizar declaraciones falsas ante los investigadores con la intención de impedir una investigación del Grupo BID;</w:t>
      </w:r>
    </w:p>
    <w:p w14:paraId="28F25615" w14:textId="77777777" w:rsidR="00D42217" w:rsidRPr="00867F4C" w:rsidRDefault="00D42217" w:rsidP="00D42217">
      <w:pPr>
        <w:pStyle w:val="Sangra3detindependiente"/>
        <w:ind w:left="2124"/>
        <w:jc w:val="both"/>
        <w:rPr>
          <w:rFonts w:ascii="Century Gothic" w:hAnsi="Century Gothic"/>
          <w:bCs/>
          <w:sz w:val="24"/>
          <w:szCs w:val="24"/>
          <w:lang w:val="es-ES"/>
        </w:rPr>
      </w:pPr>
      <w:proofErr w:type="spellStart"/>
      <w:r w:rsidRPr="00867F4C">
        <w:rPr>
          <w:rFonts w:ascii="Century Gothic" w:hAnsi="Century Gothic"/>
          <w:bCs/>
          <w:sz w:val="24"/>
          <w:szCs w:val="24"/>
          <w:lang w:val="es-ES"/>
        </w:rPr>
        <w:t>ii</w:t>
      </w:r>
      <w:proofErr w:type="spellEnd"/>
      <w:r w:rsidRPr="00867F4C">
        <w:rPr>
          <w:rFonts w:ascii="Century Gothic" w:hAnsi="Century Gothic"/>
          <w:bCs/>
          <w:sz w:val="24"/>
          <w:szCs w:val="24"/>
          <w:lang w:val="es-ES"/>
        </w:rPr>
        <w:t>. amenazar, hostigar o intimidar a cualquier parte para impedir que divulgue su conocimiento de asuntos que son importantes para una investigación del Grupo BID o que prosiga con la investigación; o</w:t>
      </w:r>
    </w:p>
    <w:p w14:paraId="73DD1FF1" w14:textId="77777777" w:rsidR="00D42217" w:rsidRPr="00867F4C" w:rsidRDefault="00D42217" w:rsidP="00D42217">
      <w:pPr>
        <w:pStyle w:val="Sangra3detindependiente"/>
        <w:ind w:left="2124"/>
        <w:jc w:val="both"/>
        <w:rPr>
          <w:rFonts w:ascii="Century Gothic" w:hAnsi="Century Gothic"/>
          <w:bCs/>
          <w:sz w:val="24"/>
          <w:szCs w:val="24"/>
          <w:lang w:val="es-ES"/>
        </w:rPr>
      </w:pPr>
      <w:proofErr w:type="spellStart"/>
      <w:r w:rsidRPr="00867F4C">
        <w:rPr>
          <w:rFonts w:ascii="Century Gothic" w:hAnsi="Century Gothic"/>
          <w:bCs/>
          <w:sz w:val="24"/>
          <w:szCs w:val="24"/>
          <w:lang w:val="es-ES"/>
        </w:rPr>
        <w:t>iii</w:t>
      </w:r>
      <w:proofErr w:type="spellEnd"/>
      <w:r w:rsidRPr="00867F4C">
        <w:rPr>
          <w:rFonts w:ascii="Century Gothic" w:hAnsi="Century Gothic"/>
          <w:bCs/>
          <w:sz w:val="24"/>
          <w:szCs w:val="24"/>
          <w:lang w:val="es-ES"/>
        </w:rPr>
        <w:t>) actos realizados con la intención de impedir el ejercicio de los derechos contractuales de auditoría e inspección del Grupo BID previstos en el párrafo 60.1 (f) de abajo, o sus derechos de acceso a la información; y</w:t>
      </w:r>
    </w:p>
    <w:p w14:paraId="051F6939" w14:textId="77777777" w:rsidR="00D42217" w:rsidRPr="00867F4C" w:rsidRDefault="00D42217" w:rsidP="00D42217">
      <w:pPr>
        <w:pStyle w:val="Sangra3detindependiente"/>
        <w:ind w:left="2124"/>
        <w:jc w:val="both"/>
        <w:rPr>
          <w:rFonts w:ascii="Century Gothic" w:hAnsi="Century Gothic"/>
          <w:bCs/>
          <w:sz w:val="24"/>
          <w:szCs w:val="24"/>
          <w:lang w:val="es-ES"/>
        </w:rPr>
      </w:pPr>
      <w:r w:rsidRPr="00867F4C">
        <w:rPr>
          <w:rFonts w:ascii="Century Gothic" w:hAnsi="Century Gothic"/>
          <w:bCs/>
          <w:sz w:val="24"/>
          <w:szCs w:val="24"/>
          <w:lang w:val="es-ES"/>
        </w:rPr>
        <w:t>(</w:t>
      </w:r>
      <w:proofErr w:type="spellStart"/>
      <w:r w:rsidRPr="00867F4C">
        <w:rPr>
          <w:rFonts w:ascii="Century Gothic" w:hAnsi="Century Gothic"/>
          <w:bCs/>
          <w:sz w:val="24"/>
          <w:szCs w:val="24"/>
          <w:lang w:val="es-ES"/>
        </w:rPr>
        <w:t>iv</w:t>
      </w:r>
      <w:proofErr w:type="spellEnd"/>
      <w:r w:rsidRPr="00867F4C">
        <w:rPr>
          <w:rFonts w:ascii="Century Gothic" w:hAnsi="Century Gothic"/>
          <w:bCs/>
          <w:sz w:val="24"/>
          <w:szCs w:val="24"/>
          <w:lang w:val="es-ES"/>
        </w:rPr>
        <w:t>) La apropiación indebida consiste en el uso de fondos o recursos del Grupo BID para un propósito indebido o para un propósito no autorizado, cometido de forma intencional o por negligencia grave.</w:t>
      </w:r>
    </w:p>
    <w:p w14:paraId="21146F2C" w14:textId="77777777" w:rsidR="00D42217" w:rsidRPr="00867F4C" w:rsidRDefault="00D42217" w:rsidP="00D42217">
      <w:pPr>
        <w:spacing w:after="120"/>
        <w:ind w:left="360"/>
        <w:jc w:val="both"/>
        <w:rPr>
          <w:rFonts w:ascii="Century Gothic" w:hAnsi="Century Gothic"/>
          <w:bCs/>
          <w:sz w:val="24"/>
          <w:szCs w:val="24"/>
          <w:lang w:val="es-ES"/>
        </w:rPr>
      </w:pPr>
      <w:r w:rsidRPr="00867F4C">
        <w:rPr>
          <w:rFonts w:ascii="Century Gothic" w:hAnsi="Century Gothic"/>
          <w:bCs/>
          <w:sz w:val="24"/>
          <w:szCs w:val="24"/>
          <w:lang w:val="es-ES"/>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867F4C">
        <w:rPr>
          <w:rFonts w:ascii="Century Gothic" w:hAnsi="Century Gothic"/>
          <w:bCs/>
          <w:sz w:val="24"/>
          <w:szCs w:val="24"/>
          <w:lang w:val="es-ES"/>
        </w:rPr>
        <w:t>subconsultores</w:t>
      </w:r>
      <w:proofErr w:type="spellEnd"/>
      <w:r w:rsidRPr="00867F4C">
        <w:rPr>
          <w:rFonts w:ascii="Century Gothic" w:hAnsi="Century Gothic"/>
          <w:bCs/>
          <w:sz w:val="24"/>
          <w:szCs w:val="24"/>
          <w:lang w:val="es-ES"/>
        </w:rPr>
        <w:t>,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p>
    <w:p w14:paraId="27F9BF0E" w14:textId="77777777" w:rsidR="00D42217" w:rsidRPr="00867F4C" w:rsidRDefault="00D42217" w:rsidP="00D42217">
      <w:pPr>
        <w:pStyle w:val="Sangra3detindependiente"/>
        <w:ind w:left="2124"/>
        <w:jc w:val="both"/>
        <w:rPr>
          <w:rFonts w:ascii="Century Gothic" w:hAnsi="Century Gothic"/>
          <w:bCs/>
          <w:sz w:val="24"/>
          <w:szCs w:val="24"/>
          <w:lang w:val="es-ES"/>
        </w:rPr>
      </w:pPr>
      <w:r w:rsidRPr="00867F4C">
        <w:rPr>
          <w:rFonts w:ascii="Century Gothic" w:hAnsi="Century Gothic"/>
          <w:bCs/>
          <w:sz w:val="24"/>
          <w:szCs w:val="24"/>
          <w:lang w:val="es-ES"/>
        </w:rPr>
        <w:t>(i) No financiar ninguna propuesta de adjudicación de un contrato para la adquisición de bienes o la contratación de obras financiadas por el Banco;</w:t>
      </w:r>
    </w:p>
    <w:p w14:paraId="33234E49" w14:textId="77777777" w:rsidR="00D42217" w:rsidRPr="00867F4C" w:rsidRDefault="00D42217" w:rsidP="00D42217">
      <w:pPr>
        <w:pStyle w:val="Sangra3detindependiente"/>
        <w:ind w:left="2124"/>
        <w:jc w:val="both"/>
        <w:rPr>
          <w:rFonts w:ascii="Century Gothic" w:hAnsi="Century Gothic"/>
          <w:bCs/>
          <w:sz w:val="24"/>
          <w:szCs w:val="24"/>
          <w:lang w:val="es-ES"/>
        </w:rPr>
      </w:pPr>
      <w:r w:rsidRPr="00867F4C">
        <w:rPr>
          <w:rFonts w:ascii="Century Gothic" w:hAnsi="Century Gothic"/>
          <w:bCs/>
          <w:sz w:val="24"/>
          <w:szCs w:val="24"/>
          <w:lang w:val="es-ES"/>
        </w:rPr>
        <w:t>(</w:t>
      </w:r>
      <w:proofErr w:type="spellStart"/>
      <w:r w:rsidRPr="00867F4C">
        <w:rPr>
          <w:rFonts w:ascii="Century Gothic" w:hAnsi="Century Gothic"/>
          <w:bCs/>
          <w:sz w:val="24"/>
          <w:szCs w:val="24"/>
          <w:lang w:val="es-ES"/>
        </w:rPr>
        <w:t>ii</w:t>
      </w:r>
      <w:proofErr w:type="spellEnd"/>
      <w:r w:rsidRPr="00867F4C">
        <w:rPr>
          <w:rFonts w:ascii="Century Gothic" w:hAnsi="Century Gothic"/>
          <w:bCs/>
          <w:sz w:val="24"/>
          <w:szCs w:val="24"/>
          <w:lang w:val="es-ES"/>
        </w:rPr>
        <w:t>) Suspender los desembolsos de la operación, si se determina, en cualquier etapa, que un empleado, agencia o representante del Prestatario, el Organismo Ejecutor o el Organismo Contratante ha cometido una Práctica Prohibida;</w:t>
      </w:r>
    </w:p>
    <w:p w14:paraId="6C7F03F5" w14:textId="77777777" w:rsidR="00D42217" w:rsidRPr="00867F4C" w:rsidRDefault="00D42217" w:rsidP="00D42217">
      <w:pPr>
        <w:pStyle w:val="Sangra3detindependiente"/>
        <w:ind w:left="2124"/>
        <w:jc w:val="both"/>
        <w:rPr>
          <w:rFonts w:ascii="Century Gothic" w:hAnsi="Century Gothic"/>
          <w:bCs/>
          <w:sz w:val="24"/>
          <w:szCs w:val="24"/>
          <w:lang w:val="es-ES"/>
        </w:rPr>
      </w:pPr>
      <w:r w:rsidRPr="00867F4C">
        <w:rPr>
          <w:rFonts w:ascii="Century Gothic" w:hAnsi="Century Gothic"/>
          <w:bCs/>
          <w:sz w:val="24"/>
          <w:szCs w:val="24"/>
          <w:lang w:val="es-ES"/>
        </w:rPr>
        <w:t>(</w:t>
      </w:r>
      <w:proofErr w:type="spellStart"/>
      <w:r w:rsidRPr="00867F4C">
        <w:rPr>
          <w:rFonts w:ascii="Century Gothic" w:hAnsi="Century Gothic"/>
          <w:bCs/>
          <w:sz w:val="24"/>
          <w:szCs w:val="24"/>
          <w:lang w:val="es-ES"/>
        </w:rPr>
        <w:t>iii</w:t>
      </w:r>
      <w:proofErr w:type="spellEnd"/>
      <w:r w:rsidRPr="00867F4C">
        <w:rPr>
          <w:rFonts w:ascii="Century Gothic" w:hAnsi="Century Gothic"/>
          <w:bCs/>
          <w:sz w:val="24"/>
          <w:szCs w:val="24"/>
          <w:lang w:val="es-ES"/>
        </w:rPr>
        <w:t xml:space="preserve">) 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w:t>
      </w:r>
      <w:r w:rsidRPr="00867F4C">
        <w:rPr>
          <w:rFonts w:ascii="Century Gothic" w:hAnsi="Century Gothic"/>
          <w:bCs/>
          <w:sz w:val="24"/>
          <w:szCs w:val="24"/>
          <w:lang w:val="es-ES"/>
        </w:rPr>
        <w:lastRenderedPageBreak/>
        <w:t>de la comisión de la Práctica Prohibida) en un plazo que el Banco considere razonable;</w:t>
      </w:r>
    </w:p>
    <w:p w14:paraId="5FC7CC1B" w14:textId="77777777" w:rsidR="00D42217" w:rsidRPr="00867F4C" w:rsidRDefault="00D42217" w:rsidP="00D42217">
      <w:pPr>
        <w:pStyle w:val="Sangra3detindependiente"/>
        <w:ind w:left="2124"/>
        <w:jc w:val="both"/>
        <w:rPr>
          <w:rFonts w:ascii="Century Gothic" w:hAnsi="Century Gothic"/>
          <w:bCs/>
          <w:sz w:val="24"/>
          <w:szCs w:val="24"/>
          <w:lang w:val="es-ES"/>
        </w:rPr>
      </w:pPr>
      <w:r w:rsidRPr="00867F4C">
        <w:rPr>
          <w:rFonts w:ascii="Century Gothic" w:hAnsi="Century Gothic"/>
          <w:bCs/>
          <w:sz w:val="24"/>
          <w:szCs w:val="24"/>
          <w:lang w:val="es-ES"/>
        </w:rPr>
        <w:t>(</w:t>
      </w:r>
      <w:proofErr w:type="spellStart"/>
      <w:r w:rsidRPr="00867F4C">
        <w:rPr>
          <w:rFonts w:ascii="Century Gothic" w:hAnsi="Century Gothic"/>
          <w:bCs/>
          <w:sz w:val="24"/>
          <w:szCs w:val="24"/>
          <w:lang w:val="es-ES"/>
        </w:rPr>
        <w:t>iv</w:t>
      </w:r>
      <w:proofErr w:type="spellEnd"/>
      <w:r w:rsidRPr="00867F4C">
        <w:rPr>
          <w:rFonts w:ascii="Century Gothic" w:hAnsi="Century Gothic"/>
          <w:bCs/>
          <w:sz w:val="24"/>
          <w:szCs w:val="24"/>
          <w:lang w:val="es-ES"/>
        </w:rPr>
        <w:t>) Emitir una amonestación a la firma, entidad o individuo en el formato de una carta formal de censura por su conducta;</w:t>
      </w:r>
    </w:p>
    <w:p w14:paraId="0EEE1CA0" w14:textId="77777777" w:rsidR="00D42217" w:rsidRPr="00867F4C" w:rsidRDefault="00D42217" w:rsidP="00D42217">
      <w:pPr>
        <w:pStyle w:val="Sangra3detindependiente"/>
        <w:ind w:left="2124"/>
        <w:jc w:val="both"/>
        <w:rPr>
          <w:rFonts w:ascii="Century Gothic" w:hAnsi="Century Gothic"/>
          <w:bCs/>
          <w:sz w:val="24"/>
          <w:szCs w:val="24"/>
          <w:lang w:val="es-ES"/>
        </w:rPr>
      </w:pPr>
      <w:r w:rsidRPr="00867F4C">
        <w:rPr>
          <w:rFonts w:ascii="Century Gothic" w:hAnsi="Century Gothic"/>
          <w:bCs/>
          <w:sz w:val="24"/>
          <w:szCs w:val="24"/>
          <w:lang w:val="es-ES"/>
        </w:rPr>
        <w:t>(v) Declarar a una firma, entidad o individuo inelegible, en forma permanente o por determinado período de tiempo, para que (i) se le adjudiquen o participe en actividades financiadas por el Banco, y (</w:t>
      </w:r>
      <w:proofErr w:type="spellStart"/>
      <w:r w:rsidRPr="00867F4C">
        <w:rPr>
          <w:rFonts w:ascii="Century Gothic" w:hAnsi="Century Gothic"/>
          <w:bCs/>
          <w:sz w:val="24"/>
          <w:szCs w:val="24"/>
          <w:lang w:val="es-ES"/>
        </w:rPr>
        <w:t>ii</w:t>
      </w:r>
      <w:proofErr w:type="spellEnd"/>
      <w:r w:rsidRPr="00867F4C">
        <w:rPr>
          <w:rFonts w:ascii="Century Gothic" w:hAnsi="Century Gothic"/>
          <w:bCs/>
          <w:sz w:val="24"/>
          <w:szCs w:val="24"/>
          <w:lang w:val="es-ES"/>
        </w:rPr>
        <w:t xml:space="preserve">) sea designado13 </w:t>
      </w:r>
      <w:proofErr w:type="spellStart"/>
      <w:r w:rsidRPr="00867F4C">
        <w:rPr>
          <w:rFonts w:ascii="Century Gothic" w:hAnsi="Century Gothic"/>
          <w:bCs/>
          <w:sz w:val="24"/>
          <w:szCs w:val="24"/>
          <w:lang w:val="es-ES"/>
        </w:rPr>
        <w:t>subconsultor</w:t>
      </w:r>
      <w:proofErr w:type="spellEnd"/>
      <w:r w:rsidRPr="00867F4C">
        <w:rPr>
          <w:rFonts w:ascii="Century Gothic" w:hAnsi="Century Gothic"/>
          <w:bCs/>
          <w:sz w:val="24"/>
          <w:szCs w:val="24"/>
          <w:lang w:val="es-ES"/>
        </w:rPr>
        <w:t xml:space="preserve">, subcontratista o proveedor de bienes o servicios por otra firma elegible a la que se adjudique un contrato para ejecutar actividades financiadas por el Banco; </w:t>
      </w:r>
    </w:p>
    <w:p w14:paraId="5FCCE06B" w14:textId="77777777" w:rsidR="00D42217" w:rsidRPr="00867F4C" w:rsidRDefault="00D42217" w:rsidP="00D42217">
      <w:pPr>
        <w:pStyle w:val="Sangra3detindependiente"/>
        <w:ind w:left="2124"/>
        <w:jc w:val="both"/>
        <w:rPr>
          <w:rFonts w:ascii="Century Gothic" w:hAnsi="Century Gothic"/>
          <w:bCs/>
          <w:sz w:val="24"/>
          <w:szCs w:val="24"/>
          <w:lang w:val="es-ES"/>
        </w:rPr>
      </w:pPr>
      <w:r w:rsidRPr="00867F4C">
        <w:rPr>
          <w:rFonts w:ascii="Century Gothic" w:hAnsi="Century Gothic"/>
          <w:bCs/>
          <w:sz w:val="24"/>
          <w:szCs w:val="24"/>
          <w:lang w:val="es-ES"/>
        </w:rPr>
        <w:t>(vi) Remitir el tema a las autoridades pertinentes encargadas de hacer cumplir las leyes; o</w:t>
      </w:r>
    </w:p>
    <w:p w14:paraId="51CA4ED9" w14:textId="77777777" w:rsidR="00D42217" w:rsidRPr="00867F4C" w:rsidRDefault="00D42217" w:rsidP="00D42217">
      <w:pPr>
        <w:pStyle w:val="Sangra3detindependiente"/>
        <w:ind w:left="2124"/>
        <w:jc w:val="both"/>
        <w:rPr>
          <w:rFonts w:ascii="Century Gothic" w:hAnsi="Century Gothic"/>
          <w:bCs/>
          <w:sz w:val="24"/>
          <w:szCs w:val="24"/>
          <w:lang w:val="es-ES"/>
        </w:rPr>
      </w:pPr>
      <w:r w:rsidRPr="00867F4C">
        <w:rPr>
          <w:rFonts w:ascii="Century Gothic" w:hAnsi="Century Gothic"/>
          <w:bCs/>
          <w:sz w:val="24"/>
          <w:szCs w:val="24"/>
          <w:lang w:val="es-ES"/>
        </w:rPr>
        <w:t>(</w:t>
      </w:r>
      <w:proofErr w:type="spellStart"/>
      <w:r w:rsidRPr="00867F4C">
        <w:rPr>
          <w:rFonts w:ascii="Century Gothic" w:hAnsi="Century Gothic"/>
          <w:bCs/>
          <w:sz w:val="24"/>
          <w:szCs w:val="24"/>
          <w:lang w:val="es-ES"/>
        </w:rPr>
        <w:t>vii</w:t>
      </w:r>
      <w:proofErr w:type="spellEnd"/>
      <w:r w:rsidRPr="00867F4C">
        <w:rPr>
          <w:rFonts w:ascii="Century Gothic" w:hAnsi="Century Gothic"/>
          <w:bCs/>
          <w:sz w:val="24"/>
          <w:szCs w:val="24"/>
          <w:lang w:val="es-ES"/>
        </w:rPr>
        <w:t>)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593FBCD6" w14:textId="77777777" w:rsidR="00D42217" w:rsidRPr="00867F4C" w:rsidRDefault="00D42217" w:rsidP="00D42217">
      <w:pPr>
        <w:tabs>
          <w:tab w:val="left" w:pos="4825"/>
        </w:tabs>
        <w:spacing w:after="120"/>
        <w:ind w:left="360"/>
        <w:jc w:val="both"/>
        <w:rPr>
          <w:rFonts w:ascii="Century Gothic" w:hAnsi="Century Gothic"/>
          <w:bCs/>
          <w:sz w:val="24"/>
          <w:szCs w:val="24"/>
          <w:lang w:val="es-ES"/>
        </w:rPr>
      </w:pPr>
      <w:r w:rsidRPr="00867F4C">
        <w:rPr>
          <w:rFonts w:ascii="Century Gothic" w:hAnsi="Century Gothic"/>
          <w:bCs/>
          <w:sz w:val="24"/>
          <w:szCs w:val="24"/>
          <w:lang w:val="es-ES"/>
        </w:rPr>
        <w:t>(c) Lo dispuesto en los incisos (i) y (</w:t>
      </w:r>
      <w:proofErr w:type="spellStart"/>
      <w:r w:rsidRPr="00867F4C">
        <w:rPr>
          <w:rFonts w:ascii="Century Gothic" w:hAnsi="Century Gothic"/>
          <w:bCs/>
          <w:sz w:val="24"/>
          <w:szCs w:val="24"/>
          <w:lang w:val="es-ES"/>
        </w:rPr>
        <w:t>ii</w:t>
      </w:r>
      <w:proofErr w:type="spellEnd"/>
      <w:r w:rsidRPr="00867F4C">
        <w:rPr>
          <w:rFonts w:ascii="Century Gothic" w:hAnsi="Century Gothic"/>
          <w:bCs/>
          <w:sz w:val="24"/>
          <w:szCs w:val="24"/>
          <w:lang w:val="es-ES"/>
        </w:rPr>
        <w:t>) del párrafo 1.1 (b) se aplicará también en casos en los que las partes hayan sido temporalmente declaradas inelegibles para la adjudicación de nuevos contratos en espera de que se adopte una decisión definitiva en un proceso de sanción, o cualquier otra resolución.</w:t>
      </w:r>
    </w:p>
    <w:p w14:paraId="7D3C4E0E" w14:textId="77777777" w:rsidR="00D42217" w:rsidRPr="00867F4C" w:rsidRDefault="00D42217" w:rsidP="00D42217">
      <w:pPr>
        <w:spacing w:after="120"/>
        <w:ind w:left="360"/>
        <w:jc w:val="both"/>
        <w:rPr>
          <w:rFonts w:ascii="Century Gothic" w:hAnsi="Century Gothic"/>
          <w:bCs/>
          <w:sz w:val="24"/>
          <w:szCs w:val="24"/>
          <w:lang w:val="es-ES"/>
        </w:rPr>
      </w:pPr>
      <w:r w:rsidRPr="00867F4C">
        <w:rPr>
          <w:rFonts w:ascii="Century Gothic" w:hAnsi="Century Gothic"/>
          <w:bCs/>
          <w:sz w:val="24"/>
          <w:szCs w:val="24"/>
          <w:lang w:val="es-ES"/>
        </w:rPr>
        <w:t>(d) La imposición de cualquier medida que sea tomada por el Banco de conformidad con las provisiones referidas anteriormente será de carácter público.</w:t>
      </w:r>
    </w:p>
    <w:p w14:paraId="0D8B7A02" w14:textId="77777777" w:rsidR="00D42217" w:rsidRPr="00867F4C" w:rsidRDefault="00D42217" w:rsidP="00D42217">
      <w:pPr>
        <w:spacing w:after="120"/>
        <w:ind w:left="360"/>
        <w:jc w:val="both"/>
        <w:rPr>
          <w:rFonts w:ascii="Century Gothic" w:hAnsi="Century Gothic"/>
          <w:bCs/>
          <w:sz w:val="24"/>
          <w:szCs w:val="24"/>
          <w:lang w:val="es-ES"/>
        </w:rPr>
      </w:pPr>
      <w:r w:rsidRPr="00867F4C">
        <w:rPr>
          <w:rFonts w:ascii="Century Gothic" w:hAnsi="Century Gothic"/>
          <w:bCs/>
          <w:sz w:val="24"/>
          <w:szCs w:val="24"/>
          <w:lang w:val="es-ES"/>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867F4C">
        <w:rPr>
          <w:rFonts w:ascii="Century Gothic" w:hAnsi="Century Gothic"/>
          <w:bCs/>
          <w:sz w:val="24"/>
          <w:szCs w:val="24"/>
          <w:lang w:val="es-ES"/>
        </w:rPr>
        <w:t>subconsultores</w:t>
      </w:r>
      <w:proofErr w:type="spellEnd"/>
      <w:r w:rsidRPr="00867F4C">
        <w:rPr>
          <w:rFonts w:ascii="Century Gothic" w:hAnsi="Century Gothic"/>
          <w:bCs/>
          <w:sz w:val="24"/>
          <w:szCs w:val="24"/>
          <w:lang w:val="es-ES"/>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w:t>
      </w:r>
      <w:r w:rsidRPr="00867F4C">
        <w:rPr>
          <w:rFonts w:ascii="Century Gothic" w:hAnsi="Century Gothic"/>
          <w:bCs/>
          <w:sz w:val="24"/>
          <w:szCs w:val="24"/>
          <w:lang w:val="es-ES"/>
        </w:rPr>
        <w:lastRenderedPageBreak/>
        <w:t>financiera internacional aplicable a la resolución de denuncias de comisión de Prácticas Prohibidas.</w:t>
      </w:r>
    </w:p>
    <w:p w14:paraId="3AD44936" w14:textId="77777777" w:rsidR="00D42217" w:rsidRPr="00867F4C" w:rsidRDefault="00D42217" w:rsidP="00D42217">
      <w:pPr>
        <w:spacing w:after="120"/>
        <w:ind w:left="360"/>
        <w:jc w:val="both"/>
        <w:rPr>
          <w:rFonts w:ascii="Century Gothic" w:hAnsi="Century Gothic"/>
          <w:bCs/>
          <w:sz w:val="24"/>
          <w:szCs w:val="24"/>
          <w:lang w:val="es-ES"/>
        </w:rPr>
      </w:pPr>
      <w:r w:rsidRPr="00867F4C">
        <w:rPr>
          <w:rFonts w:ascii="Century Gothic" w:hAnsi="Century Gothic"/>
          <w:bCs/>
          <w:sz w:val="24"/>
          <w:szCs w:val="24"/>
          <w:lang w:val="es-ES"/>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867F4C">
        <w:rPr>
          <w:rFonts w:ascii="Century Gothic" w:hAnsi="Century Gothic"/>
          <w:bCs/>
          <w:sz w:val="24"/>
          <w:szCs w:val="24"/>
          <w:lang w:val="es-ES"/>
        </w:rPr>
        <w:t>subconsultores</w:t>
      </w:r>
      <w:proofErr w:type="spellEnd"/>
      <w:r w:rsidRPr="00867F4C">
        <w:rPr>
          <w:rFonts w:ascii="Century Gothic" w:hAnsi="Century Gothic"/>
          <w:bCs/>
          <w:sz w:val="24"/>
          <w:szCs w:val="24"/>
          <w:lang w:val="es-ES"/>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867F4C">
        <w:rPr>
          <w:rFonts w:ascii="Century Gothic" w:hAnsi="Century Gothic"/>
          <w:bCs/>
          <w:sz w:val="24"/>
          <w:szCs w:val="24"/>
          <w:lang w:val="es-ES"/>
        </w:rPr>
        <w:t>subconsultor</w:t>
      </w:r>
      <w:proofErr w:type="spellEnd"/>
      <w:r w:rsidRPr="00867F4C">
        <w:rPr>
          <w:rFonts w:ascii="Century Gothic" w:hAnsi="Century Gothic"/>
          <w:bCs/>
          <w:sz w:val="24"/>
          <w:szCs w:val="24"/>
          <w:lang w:val="es-ES"/>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867F4C">
        <w:rPr>
          <w:rFonts w:ascii="Century Gothic" w:hAnsi="Century Gothic"/>
          <w:bCs/>
          <w:sz w:val="24"/>
          <w:szCs w:val="24"/>
          <w:lang w:val="es-ES"/>
        </w:rPr>
        <w:t>subconsultores</w:t>
      </w:r>
      <w:proofErr w:type="spellEnd"/>
      <w:r w:rsidRPr="00867F4C">
        <w:rPr>
          <w:rFonts w:ascii="Century Gothic" w:hAnsi="Century Gothic"/>
          <w:bCs/>
          <w:sz w:val="24"/>
          <w:szCs w:val="24"/>
          <w:lang w:val="es-ES"/>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867F4C">
        <w:rPr>
          <w:rFonts w:ascii="Century Gothic" w:hAnsi="Century Gothic"/>
          <w:bCs/>
          <w:sz w:val="24"/>
          <w:szCs w:val="24"/>
          <w:lang w:val="es-ES"/>
        </w:rPr>
        <w:t>ii</w:t>
      </w:r>
      <w:proofErr w:type="spellEnd"/>
      <w:r w:rsidRPr="00867F4C">
        <w:rPr>
          <w:rFonts w:ascii="Century Gothic" w:hAnsi="Century Gothic"/>
          <w:bCs/>
          <w:sz w:val="24"/>
          <w:szCs w:val="24"/>
          <w:lang w:val="es-ES"/>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867F4C">
        <w:rPr>
          <w:rFonts w:ascii="Century Gothic" w:hAnsi="Century Gothic"/>
          <w:bCs/>
          <w:sz w:val="24"/>
          <w:szCs w:val="24"/>
          <w:lang w:val="es-ES"/>
        </w:rPr>
        <w:t>subconsultores</w:t>
      </w:r>
      <w:proofErr w:type="spellEnd"/>
      <w:r w:rsidRPr="00867F4C">
        <w:rPr>
          <w:rFonts w:ascii="Century Gothic" w:hAnsi="Century Gothic"/>
          <w:bCs/>
          <w:sz w:val="24"/>
          <w:szCs w:val="24"/>
          <w:lang w:val="es-ES"/>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867F4C">
        <w:rPr>
          <w:rFonts w:ascii="Century Gothic" w:hAnsi="Century Gothic"/>
          <w:bCs/>
          <w:sz w:val="24"/>
          <w:szCs w:val="24"/>
          <w:lang w:val="es-ES"/>
        </w:rPr>
        <w:t>subconsultor</w:t>
      </w:r>
      <w:proofErr w:type="spellEnd"/>
      <w:r w:rsidRPr="00867F4C">
        <w:rPr>
          <w:rFonts w:ascii="Century Gothic" w:hAnsi="Century Gothic"/>
          <w:bCs/>
          <w:sz w:val="24"/>
          <w:szCs w:val="24"/>
          <w:lang w:val="es-ES"/>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867F4C">
        <w:rPr>
          <w:rFonts w:ascii="Century Gothic" w:hAnsi="Century Gothic"/>
          <w:bCs/>
          <w:sz w:val="24"/>
          <w:szCs w:val="24"/>
          <w:lang w:val="es-ES"/>
        </w:rPr>
        <w:t>subconsultor</w:t>
      </w:r>
      <w:proofErr w:type="spellEnd"/>
      <w:r w:rsidRPr="00867F4C">
        <w:rPr>
          <w:rFonts w:ascii="Century Gothic" w:hAnsi="Century Gothic"/>
          <w:bCs/>
          <w:sz w:val="24"/>
          <w:szCs w:val="24"/>
          <w:lang w:val="es-ES"/>
        </w:rPr>
        <w:t>, proveedor de servicios o concesionario.</w:t>
      </w:r>
    </w:p>
    <w:p w14:paraId="7D097614" w14:textId="77777777" w:rsidR="00D42217" w:rsidRPr="00867F4C" w:rsidRDefault="00D42217" w:rsidP="00D42217">
      <w:pPr>
        <w:spacing w:after="120"/>
        <w:ind w:left="360"/>
        <w:jc w:val="both"/>
        <w:rPr>
          <w:rFonts w:ascii="Century Gothic" w:hAnsi="Century Gothic"/>
          <w:color w:val="0070C0"/>
          <w:sz w:val="24"/>
          <w:szCs w:val="24"/>
          <w:lang w:val="es-CO"/>
        </w:rPr>
      </w:pPr>
      <w:r w:rsidRPr="00867F4C">
        <w:rPr>
          <w:rFonts w:ascii="Century Gothic" w:hAnsi="Century Gothic"/>
          <w:bCs/>
          <w:sz w:val="24"/>
          <w:szCs w:val="24"/>
          <w:lang w:val="es-ES"/>
        </w:rPr>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1.1 (b) relativas a sanciones y Prácticas Prohibidas se apliquen íntegramente a los solicitantes, oferentes, proveedores de bienes y sus representantes, </w:t>
      </w:r>
      <w:r w:rsidRPr="00867F4C">
        <w:rPr>
          <w:rFonts w:ascii="Century Gothic" w:hAnsi="Century Gothic"/>
          <w:bCs/>
          <w:sz w:val="24"/>
          <w:szCs w:val="24"/>
          <w:lang w:val="es-ES"/>
        </w:rPr>
        <w:lastRenderedPageBreak/>
        <w:t xml:space="preserve">contratistas, consultores, miembros del personal, subcontratistas, </w:t>
      </w:r>
      <w:proofErr w:type="spellStart"/>
      <w:r w:rsidRPr="00867F4C">
        <w:rPr>
          <w:rFonts w:ascii="Century Gothic" w:hAnsi="Century Gothic"/>
          <w:bCs/>
          <w:sz w:val="24"/>
          <w:szCs w:val="24"/>
          <w:lang w:val="es-ES"/>
        </w:rPr>
        <w:t>subconsultores</w:t>
      </w:r>
      <w:proofErr w:type="spellEnd"/>
      <w:r w:rsidRPr="00867F4C">
        <w:rPr>
          <w:rFonts w:ascii="Century Gothic" w:hAnsi="Century Gothic"/>
          <w:bCs/>
          <w:sz w:val="24"/>
          <w:szCs w:val="24"/>
          <w:lang w:val="es-ES"/>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867F4C">
        <w:rPr>
          <w:rFonts w:ascii="Century Gothic" w:hAnsi="Century Gothic"/>
          <w:sz w:val="24"/>
          <w:szCs w:val="24"/>
          <w:lang w:val="es-CO"/>
        </w:rPr>
        <w:t>.</w:t>
      </w:r>
    </w:p>
    <w:p w14:paraId="6F03D8D2" w14:textId="77777777" w:rsidR="00D42217" w:rsidRPr="00867F4C" w:rsidRDefault="00D42217" w:rsidP="0046759C">
      <w:pPr>
        <w:numPr>
          <w:ilvl w:val="0"/>
          <w:numId w:val="20"/>
        </w:numPr>
        <w:spacing w:after="120"/>
        <w:jc w:val="both"/>
        <w:rPr>
          <w:rFonts w:ascii="Century Gothic" w:hAnsi="Century Gothic"/>
          <w:color w:val="0070C0"/>
          <w:sz w:val="24"/>
          <w:szCs w:val="24"/>
          <w:lang w:val="es-CO"/>
        </w:rPr>
        <w:sectPr w:rsidR="00D42217" w:rsidRPr="00867F4C" w:rsidSect="007D13CA">
          <w:headerReference w:type="default" r:id="rId25"/>
          <w:pgSz w:w="11906" w:h="16838" w:code="9"/>
          <w:pgMar w:top="1440" w:right="1440" w:bottom="1440" w:left="1440" w:header="720" w:footer="720" w:gutter="0"/>
          <w:cols w:space="720"/>
          <w:docGrid w:linePitch="360"/>
        </w:sectPr>
      </w:pPr>
    </w:p>
    <w:p w14:paraId="01A1DE5D" w14:textId="77777777" w:rsidR="00D42217" w:rsidRPr="00867F4C" w:rsidRDefault="00D42217" w:rsidP="00D42217">
      <w:pPr>
        <w:pStyle w:val="Ttulo1"/>
        <w:spacing w:before="0" w:after="120"/>
        <w:jc w:val="center"/>
        <w:rPr>
          <w:rFonts w:ascii="Century Gothic" w:hAnsi="Century Gothic"/>
          <w:sz w:val="24"/>
          <w:szCs w:val="24"/>
        </w:rPr>
      </w:pPr>
      <w:bookmarkStart w:id="60" w:name="_Toc357693580"/>
      <w:r w:rsidRPr="00867F4C">
        <w:rPr>
          <w:rFonts w:ascii="Century Gothic" w:hAnsi="Century Gothic"/>
          <w:color w:val="auto"/>
          <w:sz w:val="24"/>
          <w:szCs w:val="24"/>
        </w:rPr>
        <w:lastRenderedPageBreak/>
        <w:t>Anexo 2: Elegibilidad</w:t>
      </w:r>
      <w:bookmarkEnd w:id="60"/>
    </w:p>
    <w:p w14:paraId="39DC42D1" w14:textId="77777777" w:rsidR="00D42217" w:rsidRPr="00867F4C" w:rsidRDefault="00D42217" w:rsidP="00D42217">
      <w:pPr>
        <w:spacing w:after="120"/>
        <w:ind w:right="-72"/>
        <w:jc w:val="both"/>
        <w:rPr>
          <w:rFonts w:ascii="Century Gothic" w:hAnsi="Century Gothic"/>
          <w:sz w:val="24"/>
          <w:szCs w:val="24"/>
          <w:lang w:val="es-CO"/>
        </w:rPr>
      </w:pPr>
    </w:p>
    <w:p w14:paraId="51FC2C22" w14:textId="77777777" w:rsidR="00D42217" w:rsidRPr="00867F4C" w:rsidRDefault="00D42217" w:rsidP="00D42217">
      <w:pPr>
        <w:pStyle w:val="aparagraphs"/>
        <w:spacing w:before="0"/>
        <w:rPr>
          <w:rFonts w:ascii="Century Gothic" w:hAnsi="Century Gothic"/>
          <w:i/>
          <w:iCs/>
          <w:szCs w:val="24"/>
          <w:lang w:val="es-ES"/>
        </w:rPr>
      </w:pPr>
      <w:bookmarkStart w:id="61" w:name="_Hlk45210964"/>
      <w:r w:rsidRPr="00867F4C">
        <w:rPr>
          <w:rFonts w:ascii="Century Gothic" w:hAnsi="Century Gothic"/>
          <w:b/>
          <w:bCs/>
          <w:i/>
          <w:iCs/>
          <w:szCs w:val="24"/>
          <w:lang w:val="es-ES"/>
        </w:rPr>
        <w:t>Países Miembros cuando el financiamiento provenga del Banco Interamericano de Desarrollo</w:t>
      </w:r>
      <w:r w:rsidRPr="00867F4C">
        <w:rPr>
          <w:rFonts w:ascii="Century Gothic" w:hAnsi="Century Gothic"/>
          <w:i/>
          <w:iCs/>
          <w:szCs w:val="24"/>
          <w:lang w:val="es-ES"/>
        </w:rPr>
        <w:t>.</w:t>
      </w:r>
    </w:p>
    <w:p w14:paraId="52360258" w14:textId="77777777" w:rsidR="00D42217" w:rsidRPr="00867F4C" w:rsidRDefault="00D42217" w:rsidP="00D42217">
      <w:pPr>
        <w:pStyle w:val="aparagraphs"/>
        <w:spacing w:before="0"/>
        <w:rPr>
          <w:rFonts w:ascii="Century Gothic" w:hAnsi="Century Gothic"/>
          <w:iCs/>
          <w:color w:val="000000"/>
          <w:szCs w:val="24"/>
        </w:rPr>
      </w:pPr>
      <w:r w:rsidRPr="00867F4C">
        <w:rPr>
          <w:rFonts w:ascii="Century Gothic" w:hAnsi="Century Gothic"/>
          <w:iCs/>
          <w:color w:val="000000"/>
          <w:szCs w:val="24"/>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7D04DCAE" w14:textId="77777777" w:rsidR="00D42217" w:rsidRPr="00867F4C" w:rsidRDefault="00D42217" w:rsidP="00D42217">
      <w:pPr>
        <w:rPr>
          <w:rFonts w:ascii="Century Gothic" w:hAnsi="Century Gothic"/>
          <w:sz w:val="24"/>
          <w:szCs w:val="24"/>
        </w:rPr>
      </w:pPr>
    </w:p>
    <w:p w14:paraId="3E9302EF" w14:textId="77777777" w:rsidR="00D42217" w:rsidRPr="00867F4C" w:rsidRDefault="00D42217" w:rsidP="00D42217">
      <w:pPr>
        <w:pStyle w:val="Default"/>
        <w:rPr>
          <w:rFonts w:ascii="Century Gothic" w:hAnsi="Century Gothic"/>
          <w:b/>
          <w:iCs/>
          <w:snapToGrid w:val="0"/>
          <w:lang w:val="es-ES_tradnl"/>
        </w:rPr>
      </w:pPr>
      <w:r w:rsidRPr="00867F4C">
        <w:rPr>
          <w:rFonts w:ascii="Century Gothic" w:hAnsi="Century Gothic"/>
          <w:b/>
          <w:iCs/>
          <w:snapToGrid w:val="0"/>
          <w:lang w:val="es-ES_tradnl"/>
        </w:rPr>
        <w:t xml:space="preserve">Territorios elegibles </w:t>
      </w:r>
    </w:p>
    <w:p w14:paraId="28E47141" w14:textId="7792D008" w:rsidR="00D42217" w:rsidRPr="00867F4C" w:rsidRDefault="00D42217" w:rsidP="00D42217">
      <w:pPr>
        <w:pStyle w:val="Default"/>
        <w:jc w:val="both"/>
        <w:rPr>
          <w:rFonts w:ascii="Century Gothic" w:hAnsi="Century Gothic"/>
          <w:iCs/>
          <w:snapToGrid w:val="0"/>
          <w:lang w:val="es-ES_tradnl"/>
        </w:rPr>
      </w:pPr>
      <w:r w:rsidRPr="00867F4C">
        <w:rPr>
          <w:rFonts w:ascii="Century Gothic" w:hAnsi="Century Gothic"/>
          <w:iCs/>
          <w:snapToGrid w:val="0"/>
          <w:lang w:val="es-ES_tradnl"/>
        </w:rPr>
        <w:t>a)</w:t>
      </w:r>
      <w:r w:rsidR="00C40F50">
        <w:rPr>
          <w:rFonts w:ascii="Century Gothic" w:hAnsi="Century Gothic"/>
          <w:iCs/>
          <w:snapToGrid w:val="0"/>
          <w:lang w:val="es-ES_tradnl"/>
        </w:rPr>
        <w:t xml:space="preserve"> </w:t>
      </w:r>
      <w:r w:rsidRPr="00867F4C">
        <w:rPr>
          <w:rFonts w:ascii="Century Gothic" w:hAnsi="Century Gothic"/>
          <w:iCs/>
          <w:snapToGrid w:val="0"/>
          <w:lang w:val="es-ES_tradnl"/>
        </w:rPr>
        <w:t xml:space="preserve">Guadalupe, Guyana Francesa, Martinica, Reunión – por ser Departamentos de Francia. </w:t>
      </w:r>
    </w:p>
    <w:p w14:paraId="5ED989B4" w14:textId="77777777" w:rsidR="00D42217" w:rsidRPr="00867F4C" w:rsidRDefault="00D42217" w:rsidP="00D42217">
      <w:pPr>
        <w:pStyle w:val="Default"/>
        <w:jc w:val="both"/>
        <w:rPr>
          <w:rFonts w:ascii="Century Gothic" w:hAnsi="Century Gothic"/>
          <w:iCs/>
          <w:snapToGrid w:val="0"/>
          <w:lang w:val="es-ES_tradnl"/>
        </w:rPr>
      </w:pPr>
      <w:r w:rsidRPr="00867F4C">
        <w:rPr>
          <w:rFonts w:ascii="Century Gothic" w:hAnsi="Century Gothic"/>
          <w:iCs/>
          <w:snapToGrid w:val="0"/>
          <w:lang w:val="es-ES_tradnl"/>
        </w:rPr>
        <w:t xml:space="preserve">b) Islas Vírgenes Estadounidenses, Puerto Rico, Guam – por ser Territorios de los Estados Unidos de América. </w:t>
      </w:r>
    </w:p>
    <w:p w14:paraId="5A8495FB" w14:textId="77777777" w:rsidR="00D42217" w:rsidRPr="00867F4C" w:rsidRDefault="00D42217" w:rsidP="00D42217">
      <w:pPr>
        <w:pStyle w:val="Default"/>
        <w:jc w:val="both"/>
        <w:rPr>
          <w:rFonts w:ascii="Century Gothic" w:hAnsi="Century Gothic"/>
          <w:iCs/>
          <w:snapToGrid w:val="0"/>
          <w:lang w:val="es-ES_tradnl"/>
        </w:rPr>
      </w:pPr>
      <w:r w:rsidRPr="00867F4C">
        <w:rPr>
          <w:rFonts w:ascii="Century Gothic" w:hAnsi="Century Gothic"/>
          <w:iCs/>
          <w:snapToGrid w:val="0"/>
          <w:lang w:val="es-ES_tradnl"/>
        </w:rPr>
        <w:t xml:space="preserve">c) Aruba – Por ser País Constituyente del Reino de los Países Bajos; y Bonaire, Curazao, Sint Maarten, Sint </w:t>
      </w:r>
      <w:proofErr w:type="spellStart"/>
      <w:r w:rsidRPr="00867F4C">
        <w:rPr>
          <w:rFonts w:ascii="Century Gothic" w:hAnsi="Century Gothic"/>
          <w:iCs/>
          <w:snapToGrid w:val="0"/>
          <w:lang w:val="es-ES_tradnl"/>
        </w:rPr>
        <w:t>Eustatius</w:t>
      </w:r>
      <w:proofErr w:type="spellEnd"/>
      <w:r w:rsidRPr="00867F4C">
        <w:rPr>
          <w:rFonts w:ascii="Century Gothic" w:hAnsi="Century Gothic"/>
          <w:iCs/>
          <w:snapToGrid w:val="0"/>
          <w:lang w:val="es-ES_tradnl"/>
        </w:rPr>
        <w:t xml:space="preserve"> – por ser Departamentos de Reino de los Países Bajos. </w:t>
      </w:r>
    </w:p>
    <w:p w14:paraId="2B7AA4FD" w14:textId="77777777" w:rsidR="00D42217" w:rsidRPr="00867F4C" w:rsidRDefault="00D42217" w:rsidP="00D42217">
      <w:pPr>
        <w:jc w:val="both"/>
        <w:rPr>
          <w:rFonts w:ascii="Century Gothic" w:hAnsi="Century Gothic"/>
          <w:iCs/>
          <w:snapToGrid w:val="0"/>
          <w:color w:val="000000"/>
          <w:sz w:val="24"/>
          <w:szCs w:val="24"/>
        </w:rPr>
      </w:pPr>
      <w:r w:rsidRPr="00867F4C">
        <w:rPr>
          <w:rFonts w:ascii="Century Gothic" w:hAnsi="Century Gothic"/>
          <w:iCs/>
          <w:snapToGrid w:val="0"/>
          <w:color w:val="000000"/>
          <w:sz w:val="24"/>
          <w:szCs w:val="24"/>
        </w:rPr>
        <w:t>d) Hong Kong – por ser Región Especial Administrativa de la República Popular de China</w:t>
      </w:r>
    </w:p>
    <w:p w14:paraId="1B18397B" w14:textId="77777777" w:rsidR="00D42217" w:rsidRPr="00867F4C" w:rsidRDefault="00D42217" w:rsidP="00D42217">
      <w:pPr>
        <w:rPr>
          <w:rFonts w:ascii="Century Gothic" w:hAnsi="Century Gothic"/>
          <w:sz w:val="24"/>
          <w:szCs w:val="24"/>
        </w:rPr>
      </w:pPr>
    </w:p>
    <w:p w14:paraId="0B61E6AC" w14:textId="77777777" w:rsidR="00D42217" w:rsidRPr="00867F4C" w:rsidRDefault="00D42217" w:rsidP="00D42217">
      <w:pPr>
        <w:pStyle w:val="Outline"/>
        <w:spacing w:before="0" w:after="120"/>
        <w:rPr>
          <w:rFonts w:ascii="Century Gothic" w:hAnsi="Century Gothic"/>
          <w:b/>
          <w:bCs/>
          <w:kern w:val="0"/>
          <w:szCs w:val="24"/>
          <w:lang w:val="es-ES"/>
        </w:rPr>
      </w:pPr>
      <w:r w:rsidRPr="00867F4C">
        <w:rPr>
          <w:rFonts w:ascii="Century Gothic" w:hAnsi="Century Gothic"/>
          <w:b/>
          <w:bCs/>
          <w:kern w:val="0"/>
          <w:szCs w:val="24"/>
          <w:lang w:val="es-ES"/>
        </w:rPr>
        <w:t>2) Criterios para determinar Nacionalidad y el país de origen de los bienes y servicios</w:t>
      </w:r>
    </w:p>
    <w:p w14:paraId="45DB16CC" w14:textId="77777777" w:rsidR="00D42217" w:rsidRPr="00867F4C" w:rsidRDefault="00D42217" w:rsidP="00D42217">
      <w:pPr>
        <w:spacing w:after="120"/>
        <w:jc w:val="both"/>
        <w:rPr>
          <w:rFonts w:ascii="Century Gothic" w:hAnsi="Century Gothic"/>
          <w:sz w:val="24"/>
          <w:szCs w:val="24"/>
          <w:lang w:val="es-ES"/>
        </w:rPr>
      </w:pPr>
      <w:r w:rsidRPr="00867F4C">
        <w:rPr>
          <w:rFonts w:ascii="Century Gothic" w:hAnsi="Century Gothic"/>
          <w:sz w:val="24"/>
          <w:szCs w:val="24"/>
          <w:lang w:val="es-ES"/>
        </w:rPr>
        <w:t>Para efectuar la determinación sobre: a) la nacionalidad de las firmas e individuos elegibles para participar en contratos financiados por el Banco y b) el país de origen de los bienes y servicios, se utilizarán los siguientes criterios:</w:t>
      </w:r>
    </w:p>
    <w:p w14:paraId="01066070" w14:textId="77777777" w:rsidR="00D42217" w:rsidRPr="00867F4C" w:rsidRDefault="00D42217" w:rsidP="00D42217">
      <w:pPr>
        <w:spacing w:after="120"/>
        <w:rPr>
          <w:rFonts w:ascii="Century Gothic" w:hAnsi="Century Gothic"/>
          <w:sz w:val="24"/>
          <w:szCs w:val="24"/>
          <w:lang w:val="es-ES"/>
        </w:rPr>
      </w:pPr>
    </w:p>
    <w:p w14:paraId="6CAE515F" w14:textId="77777777" w:rsidR="00D42217" w:rsidRPr="00867F4C" w:rsidRDefault="00D42217" w:rsidP="00D42217">
      <w:pPr>
        <w:spacing w:after="120"/>
        <w:jc w:val="both"/>
        <w:rPr>
          <w:rFonts w:ascii="Century Gothic" w:hAnsi="Century Gothic"/>
          <w:sz w:val="24"/>
          <w:szCs w:val="24"/>
          <w:lang w:val="es-ES"/>
        </w:rPr>
      </w:pPr>
      <w:r w:rsidRPr="00867F4C">
        <w:rPr>
          <w:rFonts w:ascii="Century Gothic" w:hAnsi="Century Gothic"/>
          <w:b/>
          <w:sz w:val="24"/>
          <w:szCs w:val="24"/>
          <w:u w:val="single"/>
          <w:lang w:val="es-ES"/>
        </w:rPr>
        <w:t>A) Nacionalidad</w:t>
      </w:r>
    </w:p>
    <w:p w14:paraId="76749B8D" w14:textId="77777777" w:rsidR="00D42217" w:rsidRPr="00867F4C" w:rsidRDefault="00D42217" w:rsidP="00D42217">
      <w:pPr>
        <w:spacing w:after="120"/>
        <w:ind w:left="360"/>
        <w:jc w:val="both"/>
        <w:rPr>
          <w:rFonts w:ascii="Century Gothic" w:hAnsi="Century Gothic"/>
          <w:sz w:val="24"/>
          <w:szCs w:val="24"/>
          <w:lang w:val="es-ES"/>
        </w:rPr>
      </w:pPr>
      <w:r w:rsidRPr="00867F4C">
        <w:rPr>
          <w:rFonts w:ascii="Century Gothic" w:hAnsi="Century Gothic"/>
          <w:bCs/>
          <w:sz w:val="24"/>
          <w:szCs w:val="24"/>
          <w:lang w:val="es-ES"/>
        </w:rPr>
        <w:t>a)</w:t>
      </w:r>
      <w:r w:rsidRPr="00867F4C">
        <w:rPr>
          <w:rFonts w:ascii="Century Gothic" w:hAnsi="Century Gothic"/>
          <w:b/>
          <w:sz w:val="24"/>
          <w:szCs w:val="24"/>
          <w:lang w:val="es-ES"/>
        </w:rPr>
        <w:t xml:space="preserve"> Un individuo </w:t>
      </w:r>
      <w:r w:rsidRPr="00867F4C">
        <w:rPr>
          <w:rFonts w:ascii="Century Gothic" w:hAnsi="Century Gothic"/>
          <w:bCs/>
          <w:sz w:val="24"/>
          <w:szCs w:val="24"/>
          <w:lang w:val="es-ES"/>
        </w:rPr>
        <w:t>tiene la nacionalidad</w:t>
      </w:r>
      <w:r w:rsidRPr="00867F4C">
        <w:rPr>
          <w:rFonts w:ascii="Century Gothic" w:hAnsi="Century Gothic"/>
          <w:sz w:val="24"/>
          <w:szCs w:val="24"/>
          <w:lang w:val="es-ES"/>
        </w:rPr>
        <w:t xml:space="preserve"> de un país miembro del Banco si él o ella satisface uno de los siguientes requisitos:</w:t>
      </w:r>
    </w:p>
    <w:p w14:paraId="72806722" w14:textId="77777777" w:rsidR="00D42217" w:rsidRPr="00867F4C" w:rsidRDefault="00D42217" w:rsidP="0046759C">
      <w:pPr>
        <w:numPr>
          <w:ilvl w:val="1"/>
          <w:numId w:val="28"/>
        </w:numPr>
        <w:spacing w:after="120"/>
        <w:jc w:val="both"/>
        <w:rPr>
          <w:rFonts w:ascii="Century Gothic" w:hAnsi="Century Gothic"/>
          <w:sz w:val="24"/>
          <w:szCs w:val="24"/>
          <w:lang w:val="es-ES"/>
        </w:rPr>
      </w:pPr>
      <w:r w:rsidRPr="00867F4C">
        <w:rPr>
          <w:rFonts w:ascii="Century Gothic" w:hAnsi="Century Gothic"/>
          <w:sz w:val="24"/>
          <w:szCs w:val="24"/>
          <w:lang w:val="es-ES"/>
        </w:rPr>
        <w:t>es ciudadano de un país miembro; o</w:t>
      </w:r>
    </w:p>
    <w:p w14:paraId="43016762" w14:textId="77777777" w:rsidR="00D42217" w:rsidRPr="00867F4C" w:rsidRDefault="00D42217" w:rsidP="0046759C">
      <w:pPr>
        <w:numPr>
          <w:ilvl w:val="1"/>
          <w:numId w:val="28"/>
        </w:numPr>
        <w:spacing w:after="120"/>
        <w:jc w:val="both"/>
        <w:rPr>
          <w:rFonts w:ascii="Century Gothic" w:hAnsi="Century Gothic"/>
          <w:sz w:val="24"/>
          <w:szCs w:val="24"/>
          <w:lang w:val="es-ES"/>
        </w:rPr>
      </w:pPr>
      <w:r w:rsidRPr="00867F4C">
        <w:rPr>
          <w:rFonts w:ascii="Century Gothic" w:hAnsi="Century Gothic"/>
          <w:sz w:val="24"/>
          <w:szCs w:val="24"/>
          <w:lang w:val="es-ES"/>
        </w:rPr>
        <w:t>ha establecido su domicilio en un país miembro como residente “bona fide” y está legalmente autorizado para trabajar en dicho país.</w:t>
      </w:r>
    </w:p>
    <w:p w14:paraId="27E7E0F6" w14:textId="77777777" w:rsidR="00D42217" w:rsidRPr="00867F4C" w:rsidRDefault="00D42217" w:rsidP="00D42217">
      <w:pPr>
        <w:spacing w:after="120"/>
        <w:ind w:left="360"/>
        <w:jc w:val="both"/>
        <w:rPr>
          <w:rFonts w:ascii="Century Gothic" w:hAnsi="Century Gothic"/>
          <w:sz w:val="24"/>
          <w:szCs w:val="24"/>
          <w:lang w:val="es-ES"/>
        </w:rPr>
      </w:pPr>
      <w:r w:rsidRPr="00867F4C">
        <w:rPr>
          <w:rFonts w:ascii="Century Gothic" w:hAnsi="Century Gothic"/>
          <w:bCs/>
          <w:sz w:val="24"/>
          <w:szCs w:val="24"/>
          <w:lang w:val="es-ES"/>
        </w:rPr>
        <w:t>b)</w:t>
      </w:r>
      <w:r w:rsidRPr="00867F4C">
        <w:rPr>
          <w:rFonts w:ascii="Century Gothic" w:hAnsi="Century Gothic"/>
          <w:b/>
          <w:sz w:val="24"/>
          <w:szCs w:val="24"/>
          <w:lang w:val="es-ES"/>
        </w:rPr>
        <w:t xml:space="preserve"> Una firma </w:t>
      </w:r>
      <w:r w:rsidRPr="00867F4C">
        <w:rPr>
          <w:rFonts w:ascii="Century Gothic" w:hAnsi="Century Gothic"/>
          <w:sz w:val="24"/>
          <w:szCs w:val="24"/>
          <w:lang w:val="es-ES"/>
        </w:rPr>
        <w:t>tiene la nacionalidad de un país miembro si satisface los dos siguientes requisitos:</w:t>
      </w:r>
    </w:p>
    <w:p w14:paraId="05AE065A" w14:textId="77777777" w:rsidR="00D42217" w:rsidRPr="00867F4C" w:rsidRDefault="00D42217" w:rsidP="0046759C">
      <w:pPr>
        <w:numPr>
          <w:ilvl w:val="0"/>
          <w:numId w:val="29"/>
        </w:numPr>
        <w:spacing w:after="120"/>
        <w:jc w:val="both"/>
        <w:rPr>
          <w:rFonts w:ascii="Century Gothic" w:hAnsi="Century Gothic"/>
          <w:sz w:val="24"/>
          <w:szCs w:val="24"/>
          <w:lang w:val="es-ES"/>
        </w:rPr>
      </w:pPr>
      <w:bookmarkStart w:id="62" w:name="_Hlk45211017"/>
      <w:r w:rsidRPr="00867F4C">
        <w:rPr>
          <w:rFonts w:ascii="Century Gothic" w:hAnsi="Century Gothic"/>
          <w:sz w:val="24"/>
          <w:szCs w:val="24"/>
          <w:lang w:val="es-ES"/>
        </w:rPr>
        <w:t>esta legalmente constituida o incorporada conforme a las leyes de un país miembro del Banco; y</w:t>
      </w:r>
    </w:p>
    <w:p w14:paraId="00365B07" w14:textId="77777777" w:rsidR="00D42217" w:rsidRPr="00867F4C" w:rsidRDefault="00D42217" w:rsidP="0046759C">
      <w:pPr>
        <w:numPr>
          <w:ilvl w:val="0"/>
          <w:numId w:val="29"/>
        </w:numPr>
        <w:spacing w:after="120"/>
        <w:jc w:val="both"/>
        <w:rPr>
          <w:rFonts w:ascii="Century Gothic" w:hAnsi="Century Gothic"/>
          <w:sz w:val="24"/>
          <w:szCs w:val="24"/>
          <w:lang w:val="es-ES"/>
        </w:rPr>
      </w:pPr>
      <w:r w:rsidRPr="00867F4C">
        <w:rPr>
          <w:rFonts w:ascii="Century Gothic" w:hAnsi="Century Gothic"/>
          <w:sz w:val="24"/>
          <w:szCs w:val="24"/>
          <w:lang w:val="es-ES"/>
        </w:rPr>
        <w:lastRenderedPageBreak/>
        <w:t>más del cincuenta por ciento (50%) del capital de la firma es de propiedad de individuos o firmas de países miembros del Banco.</w:t>
      </w:r>
      <w:bookmarkEnd w:id="61"/>
      <w:bookmarkEnd w:id="62"/>
    </w:p>
    <w:p w14:paraId="404ED517" w14:textId="77777777" w:rsidR="00D42217" w:rsidRPr="00867F4C" w:rsidRDefault="00D42217" w:rsidP="00D42217">
      <w:pPr>
        <w:spacing w:after="120"/>
        <w:jc w:val="both"/>
        <w:rPr>
          <w:rFonts w:ascii="Century Gothic" w:hAnsi="Century Gothic"/>
          <w:sz w:val="24"/>
          <w:szCs w:val="24"/>
          <w:lang w:val="es-ES"/>
        </w:rPr>
      </w:pPr>
      <w:bookmarkStart w:id="63" w:name="_Hlk45211035"/>
      <w:r w:rsidRPr="00867F4C">
        <w:rPr>
          <w:rFonts w:ascii="Century Gothic" w:hAnsi="Century Gothic"/>
          <w:sz w:val="24"/>
          <w:szCs w:val="24"/>
          <w:lang w:val="es-ES"/>
        </w:rPr>
        <w:t>Todos los socios de una asociación en participación, consorcio o asociación (APCA) con responsabilidad mancomunada y solidaria y todos los subcontratistas deben cumplir con los requisitos arriba establecidos.</w:t>
      </w:r>
    </w:p>
    <w:p w14:paraId="2B519A04" w14:textId="77777777" w:rsidR="00D42217" w:rsidRPr="00867F4C" w:rsidRDefault="00D42217" w:rsidP="00D42217">
      <w:pPr>
        <w:spacing w:after="120"/>
        <w:jc w:val="both"/>
        <w:rPr>
          <w:rFonts w:ascii="Century Gothic" w:hAnsi="Century Gothic"/>
          <w:sz w:val="24"/>
          <w:szCs w:val="24"/>
          <w:lang w:val="es-ES"/>
        </w:rPr>
      </w:pPr>
      <w:r w:rsidRPr="00867F4C">
        <w:rPr>
          <w:rFonts w:ascii="Century Gothic" w:hAnsi="Century Gothic"/>
          <w:b/>
          <w:sz w:val="24"/>
          <w:szCs w:val="24"/>
          <w:u w:val="single"/>
          <w:lang w:val="es-ES"/>
        </w:rPr>
        <w:t>B) Origen de los Bienes</w:t>
      </w:r>
    </w:p>
    <w:p w14:paraId="748E5854" w14:textId="5643C308" w:rsidR="00D42217" w:rsidRPr="00867F4C" w:rsidRDefault="00D42217" w:rsidP="00D42217">
      <w:pPr>
        <w:spacing w:after="120"/>
        <w:jc w:val="both"/>
        <w:rPr>
          <w:rFonts w:ascii="Century Gothic" w:hAnsi="Century Gothic"/>
          <w:sz w:val="24"/>
          <w:szCs w:val="24"/>
          <w:lang w:val="es-ES"/>
        </w:rPr>
      </w:pPr>
      <w:r w:rsidRPr="00867F4C">
        <w:rPr>
          <w:rFonts w:ascii="Century Gothic" w:hAnsi="Century Gothic"/>
          <w:sz w:val="24"/>
          <w:szCs w:val="24"/>
          <w:lang w:val="es-ES"/>
        </w:rPr>
        <w:t>Los bienes se originan en un país miembro del Banco si han sido extraídos, cultivados, cosechados o producidos en un país miembro del Banco.</w:t>
      </w:r>
      <w:r w:rsidR="00C40F50">
        <w:rPr>
          <w:rFonts w:ascii="Century Gothic" w:hAnsi="Century Gothic"/>
          <w:sz w:val="24"/>
          <w:szCs w:val="24"/>
          <w:lang w:val="es-ES"/>
        </w:rPr>
        <w:t xml:space="preserve"> </w:t>
      </w:r>
      <w:r w:rsidRPr="00867F4C">
        <w:rPr>
          <w:rFonts w:ascii="Century Gothic" w:hAnsi="Century Gothic"/>
          <w:sz w:val="24"/>
          <w:szCs w:val="24"/>
          <w:lang w:val="es-ES"/>
        </w:rPr>
        <w:t>Un bien es producido cuando mediante manufactura, procesamiento o ensamblaje el resultado es un artículo comercialmente reconocido cuyas características básicas, su función o propósito de uso son substancialmente diferentes de sus partes o componentes.</w:t>
      </w:r>
    </w:p>
    <w:p w14:paraId="13DF764B" w14:textId="009DFB21" w:rsidR="00D42217" w:rsidRPr="00867F4C" w:rsidRDefault="00D42217" w:rsidP="00D42217">
      <w:pPr>
        <w:spacing w:after="120"/>
        <w:jc w:val="both"/>
        <w:rPr>
          <w:rFonts w:ascii="Century Gothic" w:hAnsi="Century Gothic"/>
          <w:sz w:val="24"/>
          <w:szCs w:val="24"/>
          <w:lang w:val="es-ES"/>
        </w:rPr>
      </w:pPr>
      <w:r w:rsidRPr="00867F4C">
        <w:rPr>
          <w:rFonts w:ascii="Century Gothic" w:hAnsi="Century Gothic"/>
          <w:sz w:val="24"/>
          <w:szCs w:val="24"/>
          <w:lang w:val="es-ES"/>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w:t>
      </w:r>
      <w:r w:rsidR="00C40F50">
        <w:rPr>
          <w:rFonts w:ascii="Century Gothic" w:hAnsi="Century Gothic"/>
          <w:sz w:val="24"/>
          <w:szCs w:val="24"/>
          <w:lang w:val="es-ES"/>
        </w:rPr>
        <w:t xml:space="preserve"> </w:t>
      </w:r>
      <w:r w:rsidRPr="00867F4C">
        <w:rPr>
          <w:rFonts w:ascii="Century Gothic" w:hAnsi="Century Gothic"/>
          <w:sz w:val="24"/>
          <w:szCs w:val="24"/>
          <w:lang w:val="es-ES"/>
        </w:rPr>
        <w:t>Cuando el bien es una combinación de varios bienes individuales que normalmente se empacan y venden comercialmente como una sola unidad, el bien se considera que proviene del país en donde este fue empacado y embarcado con destino al comprador.</w:t>
      </w:r>
    </w:p>
    <w:p w14:paraId="7EC9E4BF" w14:textId="77777777" w:rsidR="00D42217" w:rsidRPr="00867F4C" w:rsidRDefault="00D42217" w:rsidP="00D42217">
      <w:pPr>
        <w:pStyle w:val="aparagraphs"/>
        <w:spacing w:before="0"/>
        <w:rPr>
          <w:rFonts w:ascii="Century Gothic" w:hAnsi="Century Gothic"/>
          <w:snapToGrid/>
          <w:szCs w:val="24"/>
          <w:lang w:val="es-ES"/>
        </w:rPr>
      </w:pPr>
      <w:r w:rsidRPr="00867F4C">
        <w:rPr>
          <w:rFonts w:ascii="Century Gothic" w:hAnsi="Century Gothic"/>
          <w:snapToGrid/>
          <w:szCs w:val="24"/>
          <w:lang w:val="es-ES"/>
        </w:rPr>
        <w:t>Para efectos de determinación del origen de los bienes identificados como “hecho en la Unión Europea”, estos serán elegibles sin necesidad de identificar el correspondiente país específico de la Unión Europea.</w:t>
      </w:r>
    </w:p>
    <w:p w14:paraId="22597ADC" w14:textId="77777777" w:rsidR="00D42217" w:rsidRPr="00867F4C" w:rsidRDefault="00D42217" w:rsidP="00D42217">
      <w:pPr>
        <w:spacing w:after="120"/>
        <w:jc w:val="both"/>
        <w:rPr>
          <w:rFonts w:ascii="Century Gothic" w:hAnsi="Century Gothic"/>
          <w:sz w:val="24"/>
          <w:szCs w:val="24"/>
          <w:lang w:val="es-ES"/>
        </w:rPr>
      </w:pPr>
      <w:r w:rsidRPr="00867F4C">
        <w:rPr>
          <w:rFonts w:ascii="Century Gothic" w:hAnsi="Century Gothic"/>
          <w:sz w:val="24"/>
          <w:szCs w:val="24"/>
          <w:lang w:val="es-ES"/>
        </w:rPr>
        <w:t>El origen de los materiales, partes o componentes de los bienes o la nacionalidad de la firma productora, ensambladora, distribuidora o vendedora de los bienes no determina el origen de los mismos</w:t>
      </w:r>
    </w:p>
    <w:p w14:paraId="5DCB0CFB" w14:textId="77777777" w:rsidR="00D42217" w:rsidRPr="00867F4C" w:rsidRDefault="00D42217" w:rsidP="00D42217">
      <w:pPr>
        <w:spacing w:after="120"/>
        <w:jc w:val="both"/>
        <w:rPr>
          <w:rFonts w:ascii="Century Gothic" w:hAnsi="Century Gothic"/>
          <w:sz w:val="24"/>
          <w:szCs w:val="24"/>
          <w:lang w:val="es-ES"/>
        </w:rPr>
      </w:pPr>
    </w:p>
    <w:p w14:paraId="51BDE8D3" w14:textId="77777777" w:rsidR="00D42217" w:rsidRPr="00867F4C" w:rsidRDefault="00D42217" w:rsidP="00D42217">
      <w:pPr>
        <w:spacing w:after="120"/>
        <w:jc w:val="both"/>
        <w:rPr>
          <w:rFonts w:ascii="Century Gothic" w:hAnsi="Century Gothic"/>
          <w:b/>
          <w:sz w:val="24"/>
          <w:szCs w:val="24"/>
          <w:u w:val="single"/>
          <w:lang w:val="es-ES"/>
        </w:rPr>
      </w:pPr>
      <w:r w:rsidRPr="00867F4C">
        <w:rPr>
          <w:rFonts w:ascii="Century Gothic" w:hAnsi="Century Gothic"/>
          <w:b/>
          <w:sz w:val="24"/>
          <w:szCs w:val="24"/>
          <w:u w:val="single"/>
          <w:lang w:val="es-ES"/>
        </w:rPr>
        <w:t>C) Origen de los Servicios</w:t>
      </w:r>
    </w:p>
    <w:p w14:paraId="7D99D937" w14:textId="47B7BFB5" w:rsidR="00D42217" w:rsidRPr="00867F4C" w:rsidRDefault="00D42217" w:rsidP="00D42217">
      <w:pPr>
        <w:pStyle w:val="Textonotapie"/>
        <w:tabs>
          <w:tab w:val="left" w:pos="3420"/>
        </w:tabs>
        <w:spacing w:after="120"/>
        <w:jc w:val="both"/>
        <w:rPr>
          <w:rFonts w:ascii="Century Gothic" w:hAnsi="Century Gothic"/>
          <w:sz w:val="24"/>
          <w:szCs w:val="24"/>
          <w:lang w:val="es-ES"/>
        </w:rPr>
      </w:pPr>
      <w:r w:rsidRPr="00867F4C">
        <w:rPr>
          <w:rFonts w:ascii="Century Gothic" w:hAnsi="Century Gothic"/>
          <w:sz w:val="24"/>
          <w:szCs w:val="24"/>
          <w:lang w:val="es-ES"/>
        </w:rPr>
        <w:t>El país de origen de los servicios es el mismo del individuo o firma que presta los servicios conforme a los criterios de nacionalidad arriba establecidos.</w:t>
      </w:r>
      <w:r w:rsidR="00C40F50">
        <w:rPr>
          <w:rFonts w:ascii="Century Gothic" w:hAnsi="Century Gothic"/>
          <w:sz w:val="24"/>
          <w:szCs w:val="24"/>
          <w:lang w:val="es-ES"/>
        </w:rPr>
        <w:t xml:space="preserve"> </w:t>
      </w:r>
      <w:r w:rsidRPr="00867F4C">
        <w:rPr>
          <w:rFonts w:ascii="Century Gothic" w:hAnsi="Century Gothic"/>
          <w:sz w:val="24"/>
          <w:szCs w:val="24"/>
          <w:lang w:val="es-ES"/>
        </w:rPr>
        <w:t>Este criterio se aplica a los servicios conexos al suministro de bienes (tales como transporte, aseguramiento, montaje, ensamblaje, etc.), a los servicios de construcción y a los servicios de consultoría.</w:t>
      </w:r>
      <w:bookmarkEnd w:id="63"/>
    </w:p>
    <w:p w14:paraId="122F08C5" w14:textId="77777777" w:rsidR="00D42217" w:rsidRPr="00867F4C" w:rsidRDefault="00D42217" w:rsidP="00D42217">
      <w:pPr>
        <w:pStyle w:val="Textonotapie"/>
        <w:tabs>
          <w:tab w:val="left" w:pos="3420"/>
        </w:tabs>
        <w:spacing w:after="120"/>
        <w:jc w:val="both"/>
        <w:rPr>
          <w:rFonts w:ascii="Century Gothic" w:hAnsi="Century Gothic"/>
          <w:bCs/>
          <w:i/>
          <w:sz w:val="24"/>
          <w:szCs w:val="24"/>
          <w:lang w:val="es-ES"/>
        </w:rPr>
      </w:pPr>
    </w:p>
    <w:p w14:paraId="317035B9" w14:textId="77777777" w:rsidR="00D42217" w:rsidRPr="00867F4C" w:rsidRDefault="00D42217" w:rsidP="00D42217">
      <w:pPr>
        <w:pStyle w:val="Textonotapie"/>
        <w:tabs>
          <w:tab w:val="left" w:pos="3420"/>
        </w:tabs>
        <w:spacing w:after="120"/>
        <w:jc w:val="both"/>
        <w:rPr>
          <w:rFonts w:ascii="Century Gothic" w:hAnsi="Century Gothic"/>
          <w:bCs/>
          <w:i/>
          <w:sz w:val="24"/>
          <w:szCs w:val="24"/>
          <w:lang w:val="es-ES"/>
        </w:rPr>
      </w:pPr>
    </w:p>
    <w:p w14:paraId="38C9D0FA" w14:textId="77777777" w:rsidR="00D42217" w:rsidRPr="00867F4C" w:rsidRDefault="00D42217" w:rsidP="00D42217">
      <w:pPr>
        <w:pStyle w:val="Textonotapie"/>
        <w:tabs>
          <w:tab w:val="left" w:pos="3420"/>
        </w:tabs>
        <w:spacing w:after="120"/>
        <w:jc w:val="both"/>
        <w:rPr>
          <w:rFonts w:ascii="Century Gothic" w:hAnsi="Century Gothic"/>
          <w:bCs/>
          <w:i/>
          <w:sz w:val="24"/>
          <w:szCs w:val="24"/>
          <w:lang w:val="es-ES"/>
        </w:rPr>
      </w:pPr>
    </w:p>
    <w:p w14:paraId="3162C756" w14:textId="77777777" w:rsidR="00D42217" w:rsidRPr="00867F4C" w:rsidRDefault="00D42217" w:rsidP="00D42217">
      <w:pPr>
        <w:pStyle w:val="Textonotapie"/>
        <w:tabs>
          <w:tab w:val="left" w:pos="3420"/>
        </w:tabs>
        <w:spacing w:after="120"/>
        <w:jc w:val="both"/>
        <w:rPr>
          <w:rFonts w:ascii="Century Gothic" w:hAnsi="Century Gothic"/>
          <w:bCs/>
          <w:i/>
          <w:sz w:val="24"/>
          <w:szCs w:val="24"/>
          <w:lang w:val="es-ES"/>
        </w:rPr>
      </w:pPr>
    </w:p>
    <w:p w14:paraId="3585F0C8" w14:textId="77777777" w:rsidR="00D42217" w:rsidRPr="00867F4C" w:rsidRDefault="00D42217" w:rsidP="00D42217">
      <w:pPr>
        <w:pStyle w:val="Textonotapie"/>
        <w:tabs>
          <w:tab w:val="left" w:pos="3420"/>
        </w:tabs>
        <w:spacing w:after="120"/>
        <w:jc w:val="both"/>
        <w:rPr>
          <w:rFonts w:ascii="Century Gothic" w:hAnsi="Century Gothic"/>
          <w:bCs/>
          <w:i/>
          <w:sz w:val="24"/>
          <w:szCs w:val="24"/>
          <w:lang w:val="es-ES"/>
        </w:rPr>
        <w:sectPr w:rsidR="00D42217" w:rsidRPr="00867F4C" w:rsidSect="007D13CA">
          <w:pgSz w:w="11906" w:h="16838" w:code="9"/>
          <w:pgMar w:top="1440" w:right="1440" w:bottom="1440" w:left="1728" w:header="720" w:footer="720" w:gutter="0"/>
          <w:paperSrc w:first="15" w:other="15"/>
          <w:cols w:space="708"/>
          <w:docGrid w:linePitch="360"/>
        </w:sectPr>
      </w:pPr>
    </w:p>
    <w:p w14:paraId="6E72E785" w14:textId="6F426EB9" w:rsidR="001551B6" w:rsidRPr="00867F4C" w:rsidRDefault="001551B6" w:rsidP="001551B6">
      <w:pPr>
        <w:tabs>
          <w:tab w:val="left" w:pos="720"/>
          <w:tab w:val="right" w:leader="dot" w:pos="8640"/>
        </w:tabs>
        <w:spacing w:after="120"/>
        <w:jc w:val="center"/>
        <w:rPr>
          <w:rFonts w:ascii="Century Gothic" w:hAnsi="Century Gothic"/>
          <w:b/>
          <w:spacing w:val="-3"/>
          <w:sz w:val="24"/>
          <w:szCs w:val="24"/>
          <w:lang w:val="es-ES_tradnl"/>
        </w:rPr>
      </w:pPr>
      <w:r>
        <w:rPr>
          <w:rFonts w:ascii="Century Gothic" w:hAnsi="Century Gothic"/>
          <w:b/>
          <w:spacing w:val="-3"/>
          <w:sz w:val="24"/>
          <w:szCs w:val="24"/>
          <w:lang w:val="es-ES_tradnl"/>
        </w:rPr>
        <w:lastRenderedPageBreak/>
        <w:t>SECCIÓN 05:</w:t>
      </w:r>
      <w:r w:rsidR="00C40F50">
        <w:rPr>
          <w:rFonts w:ascii="Century Gothic" w:hAnsi="Century Gothic"/>
          <w:b/>
          <w:spacing w:val="-3"/>
          <w:sz w:val="24"/>
          <w:szCs w:val="24"/>
          <w:lang w:val="es-ES_tradnl"/>
        </w:rPr>
        <w:t xml:space="preserve"> </w:t>
      </w:r>
      <w:r w:rsidRPr="00867F4C">
        <w:rPr>
          <w:rFonts w:ascii="Century Gothic" w:hAnsi="Century Gothic"/>
          <w:b/>
          <w:spacing w:val="-3"/>
          <w:sz w:val="24"/>
          <w:szCs w:val="24"/>
          <w:lang w:val="es-ES_tradnl"/>
        </w:rPr>
        <w:t>TÉRMINOS DE REFERENCIA</w:t>
      </w:r>
    </w:p>
    <w:p w14:paraId="4928C25E" w14:textId="77777777" w:rsidR="001551B6" w:rsidRDefault="001551B6" w:rsidP="001551B6">
      <w:pPr>
        <w:tabs>
          <w:tab w:val="left" w:pos="-1440"/>
          <w:tab w:val="left" w:pos="-720"/>
        </w:tabs>
        <w:ind w:right="-574"/>
        <w:jc w:val="center"/>
        <w:rPr>
          <w:rFonts w:ascii="Century Gothic" w:hAnsi="Century Gothic" w:cs="Arial"/>
          <w:b/>
          <w:color w:val="2E74B5"/>
        </w:rPr>
      </w:pPr>
    </w:p>
    <w:p w14:paraId="3BB55D1A" w14:textId="77777777" w:rsidR="001551B6" w:rsidRPr="00630620" w:rsidRDefault="001551B6" w:rsidP="001551B6">
      <w:pPr>
        <w:tabs>
          <w:tab w:val="left" w:pos="-1440"/>
          <w:tab w:val="left" w:pos="-720"/>
        </w:tabs>
        <w:ind w:right="-574"/>
        <w:jc w:val="center"/>
        <w:rPr>
          <w:rFonts w:ascii="Century Gothic" w:hAnsi="Century Gothic" w:cs="Arial"/>
          <w:b/>
          <w:color w:val="2E74B5"/>
        </w:rPr>
      </w:pPr>
      <w:r w:rsidRPr="00630620">
        <w:rPr>
          <w:rFonts w:ascii="Century Gothic" w:hAnsi="Century Gothic" w:cs="Arial"/>
          <w:b/>
          <w:color w:val="2E74B5"/>
        </w:rPr>
        <w:t>SERVICIO DE CAPACITACIÓN EN CONTRATACIÓN PÚBLICA PARA SERVIDORES PÚBLICOS DEL MINISTERIO DE ECONOMÍA Y FINANZAS</w:t>
      </w:r>
    </w:p>
    <w:p w14:paraId="37C176D4" w14:textId="77777777" w:rsidR="001551B6" w:rsidRPr="00867F4C" w:rsidRDefault="001551B6" w:rsidP="001551B6">
      <w:pPr>
        <w:tabs>
          <w:tab w:val="left" w:pos="-1440"/>
          <w:tab w:val="left" w:pos="-720"/>
        </w:tabs>
        <w:jc w:val="both"/>
        <w:rPr>
          <w:rFonts w:ascii="Century Gothic" w:eastAsia="Century Gothic" w:hAnsi="Century Gothic" w:cs="Arial"/>
          <w:b/>
        </w:rPr>
      </w:pPr>
    </w:p>
    <w:p w14:paraId="13F86854" w14:textId="77777777" w:rsidR="001551B6" w:rsidRPr="00630620" w:rsidRDefault="001551B6" w:rsidP="0046759C">
      <w:pPr>
        <w:pStyle w:val="Ttulo2"/>
        <w:keepLines/>
        <w:numPr>
          <w:ilvl w:val="0"/>
          <w:numId w:val="35"/>
        </w:numPr>
        <w:spacing w:before="40" w:after="0"/>
        <w:rPr>
          <w:rFonts w:ascii="Century Gothic" w:eastAsia="Century Gothic" w:hAnsi="Century Gothic" w:cs="Arial"/>
          <w:i w:val="0"/>
          <w:sz w:val="20"/>
          <w:szCs w:val="20"/>
        </w:rPr>
      </w:pPr>
      <w:bookmarkStart w:id="64" w:name="_Toc180563315"/>
      <w:r w:rsidRPr="00630620">
        <w:rPr>
          <w:rFonts w:ascii="Century Gothic" w:eastAsia="Century Gothic" w:hAnsi="Century Gothic" w:cs="Arial"/>
          <w:i w:val="0"/>
          <w:sz w:val="20"/>
          <w:szCs w:val="20"/>
        </w:rPr>
        <w:t>ANTECEDENTES</w:t>
      </w:r>
      <w:bookmarkEnd w:id="64"/>
    </w:p>
    <w:p w14:paraId="3BC712AB" w14:textId="77777777" w:rsidR="001551B6" w:rsidRPr="00867F4C" w:rsidRDefault="001551B6" w:rsidP="001551B6">
      <w:pPr>
        <w:tabs>
          <w:tab w:val="left" w:pos="-1440"/>
          <w:tab w:val="left" w:pos="-720"/>
        </w:tabs>
        <w:jc w:val="both"/>
        <w:rPr>
          <w:rFonts w:ascii="Century Gothic" w:eastAsia="Century Gothic" w:hAnsi="Century Gothic" w:cs="Arial"/>
        </w:rPr>
      </w:pPr>
    </w:p>
    <w:p w14:paraId="5F23EDC8" w14:textId="77777777" w:rsidR="001551B6" w:rsidRPr="00867F4C" w:rsidRDefault="001551B6" w:rsidP="001551B6">
      <w:pPr>
        <w:tabs>
          <w:tab w:val="left" w:pos="-1440"/>
          <w:tab w:val="left" w:pos="-720"/>
        </w:tabs>
        <w:ind w:right="-1"/>
        <w:jc w:val="both"/>
        <w:rPr>
          <w:rFonts w:ascii="Century Gothic" w:eastAsia="Century Gothic" w:hAnsi="Century Gothic" w:cs="Arial"/>
        </w:rPr>
      </w:pPr>
      <w:bookmarkStart w:id="65" w:name="_Hlk178416514"/>
      <w:r w:rsidRPr="00867F4C">
        <w:rPr>
          <w:rFonts w:ascii="Century Gothic" w:eastAsia="Century Gothic" w:hAnsi="Century Gothic" w:cs="Arial"/>
        </w:rPr>
        <w:t>El artículo 234 de la Constitución de la República del Ecuador señala: “El Estado garantizará la formación y capacitación continua de las servidoras y servidores públicos a través de las escuelas, institutos, academias y programas de formación o capacitación del sector público; y la coordinación con instituciones nacionales e internacionales que operen bajo acuerdos con el Estado”.</w:t>
      </w:r>
    </w:p>
    <w:p w14:paraId="0065EC53" w14:textId="77777777" w:rsidR="001551B6" w:rsidRPr="00867F4C" w:rsidRDefault="001551B6" w:rsidP="001551B6">
      <w:pPr>
        <w:tabs>
          <w:tab w:val="left" w:pos="-1440"/>
          <w:tab w:val="left" w:pos="-720"/>
        </w:tabs>
        <w:ind w:right="-1"/>
        <w:jc w:val="both"/>
        <w:rPr>
          <w:rFonts w:ascii="Century Gothic" w:eastAsia="Century Gothic" w:hAnsi="Century Gothic" w:cs="Arial"/>
        </w:rPr>
      </w:pPr>
    </w:p>
    <w:p w14:paraId="6127D762" w14:textId="77777777" w:rsidR="001551B6" w:rsidRPr="00867F4C" w:rsidRDefault="001551B6" w:rsidP="001551B6">
      <w:pPr>
        <w:ind w:right="-1"/>
        <w:jc w:val="both"/>
        <w:rPr>
          <w:rFonts w:ascii="Century Gothic" w:hAnsi="Century Gothic" w:cs="Arial"/>
          <w:lang w:eastAsia="es-EC"/>
        </w:rPr>
      </w:pPr>
      <w:bookmarkStart w:id="66" w:name="_Hlk148967098"/>
      <w:r w:rsidRPr="00867F4C">
        <w:rPr>
          <w:rFonts w:ascii="Century Gothic" w:hAnsi="Century Gothic" w:cs="Arial"/>
          <w:lang w:eastAsia="es-EC"/>
        </w:rPr>
        <w:t>El artículo 288 de la Constitución de la República del Ecuador, menciona: “Las compras públicas cumplirán con criterios de eficiencia, transparencia, calidad, responsabilidad ambiental y social. Se priorizarán los productos y servicios nacionales, en particular los provenientes de la economía popular y solidaria, y de las micro, pequeñas y medianas unidades productivas”</w:t>
      </w:r>
      <w:bookmarkEnd w:id="66"/>
      <w:r w:rsidRPr="00867F4C">
        <w:rPr>
          <w:rFonts w:ascii="Century Gothic" w:hAnsi="Century Gothic" w:cs="Arial"/>
          <w:lang w:eastAsia="es-EC"/>
        </w:rPr>
        <w:t>;</w:t>
      </w:r>
    </w:p>
    <w:p w14:paraId="507EC363" w14:textId="77777777" w:rsidR="001551B6" w:rsidRPr="00867F4C" w:rsidRDefault="001551B6" w:rsidP="001551B6">
      <w:pPr>
        <w:ind w:right="-1"/>
        <w:jc w:val="both"/>
        <w:rPr>
          <w:rStyle w:val="nrmar"/>
          <w:rFonts w:ascii="Century Gothic" w:hAnsi="Century Gothic" w:cs="Arial"/>
        </w:rPr>
      </w:pPr>
    </w:p>
    <w:p w14:paraId="2A1A8DB3" w14:textId="77777777" w:rsidR="001551B6" w:rsidRPr="00867F4C" w:rsidRDefault="001551B6" w:rsidP="001551B6">
      <w:pPr>
        <w:ind w:right="-1"/>
        <w:jc w:val="both"/>
        <w:rPr>
          <w:rFonts w:ascii="Century Gothic" w:hAnsi="Century Gothic" w:cs="Arial"/>
          <w:color w:val="000000"/>
          <w:lang w:eastAsia="es-EC"/>
        </w:rPr>
      </w:pPr>
      <w:r w:rsidRPr="00867F4C">
        <w:rPr>
          <w:rFonts w:ascii="Century Gothic" w:hAnsi="Century Gothic" w:cs="Arial"/>
          <w:color w:val="000000"/>
          <w:lang w:eastAsia="es-EC"/>
        </w:rPr>
        <w:t>En la cláusula 4.03 del contrato de préstamo BID 4812/OC-EC, referente a la Contratación de obras y servicios diferentes de consultoría y adquisición de bienes, establece: “(a) Para efectos de lo dispuesto en el Artículo 2.01(64) de las Normas Generales, las Partes dejan constancia que las Políticas de Adquisiciones son las fechadas marzo de 2011, que están recogidas en el documento GN-2349-9, aprobado por el Banco el 19 de abril de 2011. Si las Políticas de Adquisiciones fueran modificadas por el Banco, la adquisición de bienes y la contratación de obras y servicios diferentes de consultoría serán llevadas a cabo de acuerdo con las disposiciones de las Políticas de Adquisiciones modificadas, una vez que éstas sean puestas en conocimiento del Prestatario y el Prestatario acepte por escrito su aplicación (…)”.</w:t>
      </w:r>
    </w:p>
    <w:p w14:paraId="57BAD29C" w14:textId="77777777" w:rsidR="001551B6" w:rsidRPr="00867F4C" w:rsidRDefault="001551B6" w:rsidP="001551B6">
      <w:pPr>
        <w:ind w:right="-1"/>
        <w:jc w:val="both"/>
        <w:rPr>
          <w:rFonts w:ascii="Century Gothic" w:hAnsi="Century Gothic" w:cs="Arial"/>
          <w:color w:val="000000"/>
          <w:lang w:eastAsia="es-EC"/>
        </w:rPr>
      </w:pPr>
    </w:p>
    <w:p w14:paraId="352E888F" w14:textId="77777777" w:rsidR="001551B6" w:rsidRPr="00867F4C" w:rsidRDefault="001551B6" w:rsidP="001551B6">
      <w:pPr>
        <w:ind w:right="-1"/>
        <w:jc w:val="both"/>
        <w:rPr>
          <w:rFonts w:ascii="Century Gothic" w:hAnsi="Century Gothic" w:cs="Arial"/>
          <w:color w:val="000000"/>
          <w:lang w:eastAsia="es-EC"/>
        </w:rPr>
      </w:pPr>
      <w:r w:rsidRPr="00867F4C">
        <w:rPr>
          <w:rFonts w:ascii="Century Gothic" w:hAnsi="Century Gothic" w:cs="Arial"/>
          <w:color w:val="000000"/>
          <w:lang w:eastAsia="es-EC"/>
        </w:rPr>
        <w:t>El Banco Interamericano de Desarrollo actualizó las Políticas para la Adquisición de Bienes y Obras Financiadas por el Banco Interamericano de Desarrollo GN-2349-15 en el mes de mayo de 2019, con vigencia a partir de enero de 2020.</w:t>
      </w:r>
    </w:p>
    <w:p w14:paraId="5539A047" w14:textId="77777777" w:rsidR="001551B6" w:rsidRPr="00867F4C" w:rsidRDefault="001551B6" w:rsidP="001551B6">
      <w:pPr>
        <w:ind w:right="-1"/>
        <w:jc w:val="both"/>
        <w:rPr>
          <w:rFonts w:ascii="Century Gothic" w:hAnsi="Century Gothic" w:cs="Arial"/>
          <w:color w:val="000000"/>
          <w:lang w:eastAsia="es-EC"/>
        </w:rPr>
      </w:pPr>
    </w:p>
    <w:p w14:paraId="1EC6A4D4" w14:textId="629EB10E" w:rsidR="001551B6" w:rsidRPr="00867F4C" w:rsidRDefault="001551B6" w:rsidP="001551B6">
      <w:pPr>
        <w:ind w:right="-1"/>
        <w:jc w:val="both"/>
        <w:rPr>
          <w:rFonts w:ascii="Century Gothic" w:hAnsi="Century Gothic" w:cs="Arial"/>
          <w:color w:val="000000"/>
          <w:lang w:eastAsia="es-EC"/>
        </w:rPr>
      </w:pPr>
      <w:r w:rsidRPr="00867F4C">
        <w:rPr>
          <w:rFonts w:ascii="Century Gothic" w:hAnsi="Century Gothic" w:cs="Arial"/>
          <w:color w:val="000000"/>
          <w:lang w:eastAsia="es-EC"/>
        </w:rPr>
        <w:t xml:space="preserve">El numeral 1.6 de las </w:t>
      </w:r>
      <w:bookmarkStart w:id="67" w:name="_Hlk173344573"/>
      <w:r w:rsidRPr="00867F4C">
        <w:rPr>
          <w:rFonts w:ascii="Century Gothic" w:hAnsi="Century Gothic" w:cs="Arial"/>
          <w:color w:val="000000"/>
          <w:lang w:eastAsia="es-EC"/>
        </w:rPr>
        <w:t>Políticas para la Adquisición de Bienes y Obras Financiadas por el Banco Interamericano de Desarrollo GN-2349-15</w:t>
      </w:r>
      <w:bookmarkEnd w:id="67"/>
      <w:r w:rsidRPr="00867F4C">
        <w:rPr>
          <w:rFonts w:ascii="Century Gothic" w:hAnsi="Century Gothic" w:cs="Arial"/>
          <w:color w:val="000000"/>
          <w:lang w:eastAsia="es-EC"/>
        </w:rPr>
        <w:t>, establece: “Los procedimientos descritos en estas Políticas se aplican a toda adquisición de bienes y obras financiadas total o parcialmente con fondos de préstamos del Banco. El Prestatario puede adoptar otros procedimientos para la adquisición de bienes y la contratación de obras que no se financien con recursos provenientes de un préstamo. En tales casos, el Banco se cerciorará de que los procedimientos en cuestión satisfagan la obligación del Prestatario de hacer que el proyecto se lleve a cabo de manera diligente y de conformidad con los Principios Básicos de Adquisiciones y de que los bienes por adquirir y las obras por contratar (…)”</w:t>
      </w:r>
      <w:r w:rsidR="00874734">
        <w:rPr>
          <w:rFonts w:ascii="Century Gothic" w:hAnsi="Century Gothic" w:cs="Arial"/>
          <w:color w:val="000000"/>
          <w:lang w:eastAsia="es-EC"/>
        </w:rPr>
        <w:t>.</w:t>
      </w:r>
    </w:p>
    <w:p w14:paraId="45AE151C" w14:textId="77777777" w:rsidR="001551B6" w:rsidRPr="00867F4C" w:rsidRDefault="001551B6" w:rsidP="001551B6">
      <w:pPr>
        <w:ind w:right="-1"/>
        <w:jc w:val="both"/>
        <w:rPr>
          <w:rFonts w:ascii="Century Gothic" w:hAnsi="Century Gothic" w:cs="Arial"/>
          <w:color w:val="000000"/>
          <w:lang w:eastAsia="es-EC"/>
        </w:rPr>
      </w:pPr>
    </w:p>
    <w:p w14:paraId="426CA093" w14:textId="77777777" w:rsidR="001551B6" w:rsidRPr="00867F4C" w:rsidRDefault="001551B6" w:rsidP="001551B6">
      <w:pPr>
        <w:ind w:right="-1"/>
        <w:jc w:val="both"/>
        <w:rPr>
          <w:rStyle w:val="nrmar"/>
          <w:rFonts w:ascii="Century Gothic" w:hAnsi="Century Gothic" w:cs="Arial"/>
          <w:lang w:eastAsia="es-EC"/>
        </w:rPr>
      </w:pPr>
      <w:r w:rsidRPr="00867F4C">
        <w:rPr>
          <w:rFonts w:ascii="Century Gothic" w:hAnsi="Century Gothic" w:cs="Arial"/>
          <w:lang w:eastAsia="es-EC"/>
        </w:rPr>
        <w:t xml:space="preserve">Dentro del referido contrato de préstamo suscrito entre el Banco Interamericano de Desarrollo (BID) y la República del Ecuador, se estableció que las contrataciones procedentes del mismo se efectuarán atendiendo las </w:t>
      </w:r>
      <w:r w:rsidRPr="00A03BA5">
        <w:rPr>
          <w:rFonts w:ascii="Century Gothic" w:hAnsi="Century Gothic" w:cs="Arial"/>
          <w:highlight w:val="yellow"/>
          <w:lang w:eastAsia="es-EC"/>
        </w:rPr>
        <w:t>Políticas para la Selección y Contratación de Servicios financiados por el BID GN 2349-15</w:t>
      </w:r>
      <w:r w:rsidRPr="00867F4C">
        <w:rPr>
          <w:rFonts w:ascii="Century Gothic" w:hAnsi="Century Gothic" w:cs="Arial"/>
          <w:lang w:eastAsia="es-EC"/>
        </w:rPr>
        <w:t>.</w:t>
      </w:r>
    </w:p>
    <w:p w14:paraId="5C58F33A" w14:textId="77777777" w:rsidR="001551B6" w:rsidRPr="00867F4C" w:rsidRDefault="001551B6" w:rsidP="001551B6">
      <w:pPr>
        <w:ind w:right="-1"/>
        <w:jc w:val="both"/>
        <w:rPr>
          <w:rStyle w:val="nrmar"/>
          <w:rFonts w:ascii="Century Gothic" w:hAnsi="Century Gothic" w:cs="Arial"/>
        </w:rPr>
      </w:pPr>
    </w:p>
    <w:p w14:paraId="5B77F161" w14:textId="7CFB5E0B" w:rsidR="001551B6" w:rsidRPr="00867F4C" w:rsidRDefault="001551B6" w:rsidP="001551B6">
      <w:pPr>
        <w:ind w:right="-1"/>
        <w:jc w:val="both"/>
        <w:rPr>
          <w:rFonts w:ascii="Century Gothic" w:hAnsi="Century Gothic" w:cs="Arial"/>
        </w:rPr>
      </w:pPr>
      <w:r w:rsidRPr="00867F4C">
        <w:rPr>
          <w:rStyle w:val="nrmar"/>
          <w:rFonts w:ascii="Century Gothic" w:hAnsi="Century Gothic" w:cs="Arial"/>
        </w:rPr>
        <w:t>El artículo 3 de la Ley Orgánica del Sistema Nacional de Contratación Pública, dispone: “</w:t>
      </w:r>
      <w:r w:rsidRPr="00867F4C">
        <w:rPr>
          <w:rFonts w:ascii="Century Gothic" w:hAnsi="Century Gothic" w:cs="Arial"/>
        </w:rPr>
        <w:t xml:space="preserve">Contratos Financiados con Préstamos y Cooperación Internacional.-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w:t>
      </w:r>
      <w:r w:rsidRPr="00867F4C">
        <w:rPr>
          <w:rFonts w:ascii="Century Gothic" w:hAnsi="Century Gothic" w:cs="Arial"/>
        </w:rPr>
        <w:lastRenderedPageBreak/>
        <w:t>observará lo acordado en los respectivos convenios. Lo no previsto en dichos convenios se regirá por las disposiciones de esta Ley”.</w:t>
      </w:r>
    </w:p>
    <w:p w14:paraId="2373F300" w14:textId="77777777" w:rsidR="001551B6" w:rsidRPr="00867F4C" w:rsidRDefault="001551B6" w:rsidP="001551B6">
      <w:pPr>
        <w:ind w:right="-1"/>
        <w:jc w:val="both"/>
        <w:rPr>
          <w:rFonts w:ascii="Century Gothic" w:hAnsi="Century Gothic" w:cs="Arial"/>
        </w:rPr>
      </w:pPr>
    </w:p>
    <w:p w14:paraId="323E1BE5" w14:textId="72B0FF00" w:rsidR="001551B6" w:rsidRPr="00867F4C" w:rsidRDefault="001551B6" w:rsidP="001551B6">
      <w:pPr>
        <w:autoSpaceDE w:val="0"/>
        <w:autoSpaceDN w:val="0"/>
        <w:adjustRightInd w:val="0"/>
        <w:ind w:right="-1"/>
        <w:jc w:val="both"/>
        <w:rPr>
          <w:rFonts w:ascii="Century Gothic" w:hAnsi="Century Gothic" w:cs="Arial"/>
        </w:rPr>
      </w:pPr>
      <w:r w:rsidRPr="00867F4C">
        <w:rPr>
          <w:rFonts w:ascii="Century Gothic" w:hAnsi="Century Gothic" w:cs="Arial"/>
        </w:rPr>
        <w:t>La disposición reformatoria segunda de la Ley Orgánica Reformatoria del Código Orgánico Integral Penal en Materia Anticorrupción, determina</w:t>
      </w:r>
      <w:r w:rsidR="00E43088">
        <w:rPr>
          <w:rFonts w:ascii="Century Gothic" w:hAnsi="Century Gothic" w:cs="Arial"/>
        </w:rPr>
        <w:t xml:space="preserve"> respecto a la Ley </w:t>
      </w:r>
      <w:r w:rsidR="00A07931">
        <w:rPr>
          <w:rFonts w:ascii="Century Gothic" w:hAnsi="Century Gothic" w:cs="Arial"/>
        </w:rPr>
        <w:t>Orgánica del Sistema Nacional de Contratación Pública</w:t>
      </w:r>
      <w:r w:rsidRPr="00867F4C">
        <w:rPr>
          <w:rFonts w:ascii="Century Gothic" w:hAnsi="Century Gothic" w:cs="Arial"/>
        </w:rPr>
        <w:t xml:space="preserve">: </w:t>
      </w:r>
      <w:r w:rsidR="00A07931">
        <w:rPr>
          <w:rFonts w:ascii="Century Gothic" w:hAnsi="Century Gothic" w:cs="Arial"/>
        </w:rPr>
        <w:t xml:space="preserve">Refórmese el artículo 10 de la siguiente manera: “a. </w:t>
      </w:r>
      <w:r w:rsidRPr="00867F4C">
        <w:rPr>
          <w:rFonts w:ascii="Century Gothic" w:hAnsi="Century Gothic" w:cs="Arial"/>
        </w:rPr>
        <w:t xml:space="preserve">Sustitúyase el numeral 16 por el siguiente: </w:t>
      </w:r>
      <w:r w:rsidR="00A07931">
        <w:rPr>
          <w:rFonts w:ascii="Century Gothic" w:hAnsi="Century Gothic" w:cs="Arial"/>
        </w:rPr>
        <w:t>‘</w:t>
      </w:r>
      <w:r w:rsidRPr="00867F4C">
        <w:rPr>
          <w:rFonts w:ascii="Century Gothic" w:hAnsi="Century Gothic" w:cs="Arial"/>
        </w:rPr>
        <w:t>Certificar a los servidores públicos de las entidades contratantes como operadores del Sistema Nacional de Contratación Pública, y a las personas interesadas en ingresar al servicio público, a fin de avalar sus conocimientos y habilidades. Todo servidor público que participa en las fases del procedimiento de contratación, deberá estar certificado conforme este numeral</w:t>
      </w:r>
      <w:r w:rsidR="00A07931">
        <w:rPr>
          <w:rFonts w:ascii="Century Gothic" w:hAnsi="Century Gothic" w:cs="Arial"/>
        </w:rPr>
        <w:t>;’ (…)</w:t>
      </w:r>
      <w:r w:rsidRPr="00867F4C">
        <w:rPr>
          <w:rFonts w:ascii="Century Gothic" w:hAnsi="Century Gothic" w:cs="Arial"/>
        </w:rPr>
        <w:t xml:space="preserve">”. </w:t>
      </w:r>
    </w:p>
    <w:p w14:paraId="13C0F251" w14:textId="77777777" w:rsidR="001551B6" w:rsidRPr="00867F4C" w:rsidRDefault="001551B6" w:rsidP="001551B6">
      <w:pPr>
        <w:ind w:right="-1"/>
        <w:jc w:val="both"/>
        <w:rPr>
          <w:rFonts w:ascii="Century Gothic" w:hAnsi="Century Gothic" w:cs="Arial"/>
        </w:rPr>
      </w:pPr>
    </w:p>
    <w:p w14:paraId="6C1CC3E5" w14:textId="77777777" w:rsidR="00DD53E7" w:rsidRPr="00867F4C" w:rsidRDefault="00DD53E7" w:rsidP="00DD53E7">
      <w:pPr>
        <w:ind w:right="-1"/>
        <w:jc w:val="both"/>
        <w:rPr>
          <w:rFonts w:ascii="Century Gothic" w:hAnsi="Century Gothic" w:cs="Arial"/>
          <w:color w:val="000000"/>
          <w:lang w:eastAsia="es-EC"/>
        </w:rPr>
      </w:pPr>
    </w:p>
    <w:p w14:paraId="26942A6B" w14:textId="77777777" w:rsidR="00DD53E7" w:rsidRPr="00867F4C" w:rsidRDefault="00DD53E7" w:rsidP="00DD53E7">
      <w:pPr>
        <w:ind w:right="-1"/>
        <w:jc w:val="both"/>
        <w:rPr>
          <w:rFonts w:ascii="Century Gothic" w:hAnsi="Century Gothic" w:cs="Arial"/>
          <w:lang w:eastAsia="es-EC"/>
        </w:rPr>
      </w:pPr>
      <w:r w:rsidRPr="00867F4C">
        <w:rPr>
          <w:rFonts w:ascii="Century Gothic" w:hAnsi="Century Gothic" w:cs="Arial"/>
          <w:lang w:eastAsia="es-EC"/>
        </w:rPr>
        <w:t xml:space="preserve">La Ley Orgánica del Servicio Público en su </w:t>
      </w:r>
      <w:r>
        <w:rPr>
          <w:rFonts w:ascii="Century Gothic" w:hAnsi="Century Gothic" w:cs="Arial"/>
          <w:lang w:eastAsia="es-EC"/>
        </w:rPr>
        <w:t>artículo</w:t>
      </w:r>
      <w:r w:rsidRPr="00867F4C">
        <w:rPr>
          <w:rFonts w:ascii="Century Gothic" w:hAnsi="Century Gothic" w:cs="Arial"/>
          <w:lang w:eastAsia="es-EC"/>
        </w:rPr>
        <w:t xml:space="preserve"> 5</w:t>
      </w:r>
      <w:r>
        <w:rPr>
          <w:rFonts w:ascii="Century Gothic" w:hAnsi="Century Gothic" w:cs="Arial"/>
          <w:lang w:eastAsia="es-EC"/>
        </w:rPr>
        <w:t>2</w:t>
      </w:r>
      <w:r w:rsidRPr="00867F4C">
        <w:rPr>
          <w:rFonts w:ascii="Century Gothic" w:hAnsi="Century Gothic" w:cs="Arial"/>
          <w:lang w:eastAsia="es-EC"/>
        </w:rPr>
        <w:t xml:space="preserve"> determina que, Las Unidades de Administración del Talento Humano, ejercerán</w:t>
      </w:r>
      <w:r>
        <w:rPr>
          <w:rFonts w:ascii="Century Gothic" w:hAnsi="Century Gothic" w:cs="Arial"/>
          <w:lang w:eastAsia="es-EC"/>
        </w:rPr>
        <w:t>,</w:t>
      </w:r>
      <w:r w:rsidRPr="00867F4C">
        <w:rPr>
          <w:rFonts w:ascii="Century Gothic" w:hAnsi="Century Gothic" w:cs="Arial"/>
          <w:lang w:eastAsia="es-EC"/>
        </w:rPr>
        <w:t xml:space="preserve"> entre otras, las siguientes atribuciones y responsabilidades: “(…) i) Aplicar las normas técnicas emitidas por el Ministerio del Trabajo, sobre selección de personal, capacitación y desarrollo profesional con sustento en el Estatuto, Manual de Procesos de Descripción, Valoración y Clasificación de Puestos Genérico e Institucional;</w:t>
      </w:r>
    </w:p>
    <w:p w14:paraId="1D2C1906" w14:textId="77777777" w:rsidR="00DD53E7" w:rsidRPr="00867F4C" w:rsidRDefault="00DD53E7" w:rsidP="00DD53E7">
      <w:pPr>
        <w:ind w:right="-1"/>
        <w:jc w:val="both"/>
        <w:rPr>
          <w:rFonts w:ascii="Century Gothic" w:hAnsi="Century Gothic" w:cs="Arial"/>
          <w:lang w:eastAsia="es-EC"/>
        </w:rPr>
      </w:pPr>
    </w:p>
    <w:p w14:paraId="137936D5" w14:textId="0FFD2F30" w:rsidR="00DD53E7" w:rsidRPr="00867F4C" w:rsidRDefault="00DD53E7" w:rsidP="00A03BA5">
      <w:pPr>
        <w:ind w:right="-51"/>
        <w:jc w:val="both"/>
        <w:rPr>
          <w:rFonts w:ascii="Century Gothic" w:hAnsi="Century Gothic" w:cs="Arial"/>
          <w:lang w:eastAsia="es-EC"/>
        </w:rPr>
      </w:pPr>
      <w:r w:rsidRPr="00867F4C">
        <w:rPr>
          <w:rFonts w:ascii="Century Gothic" w:hAnsi="Century Gothic" w:cs="Arial"/>
          <w:lang w:eastAsia="es-EC"/>
        </w:rPr>
        <w:t>(…) p) Coordinar anualmente la capacitación de las y los servidores con la Red de Formación y</w:t>
      </w:r>
      <w:r w:rsidR="00A03BA5">
        <w:rPr>
          <w:rFonts w:ascii="Century Gothic" w:hAnsi="Century Gothic" w:cs="Arial"/>
          <w:lang w:eastAsia="es-EC"/>
        </w:rPr>
        <w:t xml:space="preserve"> </w:t>
      </w:r>
      <w:r w:rsidRPr="00867F4C">
        <w:rPr>
          <w:rFonts w:ascii="Century Gothic" w:hAnsi="Century Gothic" w:cs="Arial"/>
          <w:lang w:eastAsia="es-EC"/>
        </w:rPr>
        <w:t>Capacitación Continuas del Servicio Público</w:t>
      </w:r>
      <w:r>
        <w:rPr>
          <w:rFonts w:ascii="Century Gothic" w:hAnsi="Century Gothic" w:cs="Arial"/>
          <w:lang w:eastAsia="es-EC"/>
        </w:rPr>
        <w:t xml:space="preserve"> (…)</w:t>
      </w:r>
      <w:r w:rsidRPr="00867F4C">
        <w:rPr>
          <w:rFonts w:ascii="Century Gothic" w:hAnsi="Century Gothic" w:cs="Arial"/>
          <w:lang w:eastAsia="es-EC"/>
        </w:rPr>
        <w:t>”</w:t>
      </w:r>
      <w:r>
        <w:rPr>
          <w:rFonts w:ascii="Century Gothic" w:hAnsi="Century Gothic" w:cs="Arial"/>
          <w:lang w:eastAsia="es-EC"/>
        </w:rPr>
        <w:t>.</w:t>
      </w:r>
    </w:p>
    <w:p w14:paraId="2C394386" w14:textId="77777777" w:rsidR="00DD53E7" w:rsidRPr="00867F4C" w:rsidRDefault="00DD53E7" w:rsidP="00DD53E7">
      <w:pPr>
        <w:ind w:right="-574"/>
        <w:jc w:val="both"/>
        <w:rPr>
          <w:rFonts w:ascii="Century Gothic" w:hAnsi="Century Gothic" w:cs="Arial"/>
          <w:lang w:eastAsia="es-EC"/>
        </w:rPr>
      </w:pPr>
    </w:p>
    <w:p w14:paraId="2BE043B9" w14:textId="77777777" w:rsidR="00DD53E7" w:rsidRPr="00867F4C" w:rsidRDefault="00DD53E7" w:rsidP="00DD53E7">
      <w:pPr>
        <w:ind w:right="-1"/>
        <w:jc w:val="both"/>
        <w:rPr>
          <w:rFonts w:ascii="Century Gothic" w:hAnsi="Century Gothic" w:cs="Arial"/>
          <w:lang w:eastAsia="es-EC"/>
        </w:rPr>
      </w:pPr>
      <w:r w:rsidRPr="00867F4C">
        <w:rPr>
          <w:rFonts w:ascii="Century Gothic" w:hAnsi="Century Gothic" w:cs="Arial"/>
          <w:lang w:eastAsia="es-EC"/>
        </w:rPr>
        <w:t xml:space="preserve">De igual forma la Ley </w:t>
      </w:r>
      <w:r w:rsidRPr="000A0F50">
        <w:rPr>
          <w:rFonts w:ascii="Century Gothic" w:hAnsi="Century Gothic" w:cs="Arial"/>
          <w:i/>
          <w:lang w:eastAsia="es-EC"/>
        </w:rPr>
        <w:t>ibidem</w:t>
      </w:r>
      <w:r w:rsidRPr="00867F4C">
        <w:rPr>
          <w:rFonts w:ascii="Century Gothic" w:hAnsi="Century Gothic" w:cs="Arial"/>
          <w:lang w:eastAsia="es-EC"/>
        </w:rPr>
        <w:t>, en su Art. 71.- Programas de formación y capacitación, dispone que: “Para cumplir con su obligación de prestar servicios públicos de óptima calidad, el Estado garantizará y financiará la formación y capacitación continua de las servidoras y servidores públicos mediante la implementación y desarrollo de programas de capacitación. Se fundamentarán en el Plan Nacional de Formación y Capacitación de los Servidores Públicos y en la obligación de hacer el seguimiento sistemático de sus resultados (…)”</w:t>
      </w:r>
      <w:r>
        <w:rPr>
          <w:rFonts w:ascii="Century Gothic" w:hAnsi="Century Gothic" w:cs="Arial"/>
          <w:lang w:eastAsia="es-EC"/>
        </w:rPr>
        <w:t>.</w:t>
      </w:r>
    </w:p>
    <w:p w14:paraId="5592D417" w14:textId="77777777" w:rsidR="00DD53E7" w:rsidRDefault="00DD53E7" w:rsidP="001551B6">
      <w:pPr>
        <w:ind w:right="-1"/>
        <w:jc w:val="both"/>
        <w:rPr>
          <w:rFonts w:ascii="Century Gothic" w:hAnsi="Century Gothic" w:cs="Arial"/>
        </w:rPr>
      </w:pPr>
    </w:p>
    <w:p w14:paraId="7CDF65EC" w14:textId="0B3394BF" w:rsidR="001551B6" w:rsidRPr="00867F4C" w:rsidRDefault="001551B6" w:rsidP="001551B6">
      <w:pPr>
        <w:ind w:right="-1"/>
        <w:jc w:val="both"/>
        <w:rPr>
          <w:rFonts w:ascii="Century Gothic" w:hAnsi="Century Gothic" w:cs="Arial"/>
        </w:rPr>
      </w:pPr>
      <w:r w:rsidRPr="00867F4C">
        <w:rPr>
          <w:rFonts w:ascii="Century Gothic" w:hAnsi="Century Gothic" w:cs="Arial"/>
        </w:rPr>
        <w:t>El artículo 296 del Reglamento a la Ley Orgánica del Sistema Nacional de Contratación Pública, respecto a la Competencia profesional, estipula: “El administrador del contrato deberá acreditar competencia profesional que le permita administrar y dirigir la ejecución contractual. Excepcionalmente las entidades contratantes que no cuenten en su nómina con personal técnico afín al objeto de contratación, de manera motivada podrá contratar la administración del contrato bajo la modalidad legal que corresponda.</w:t>
      </w:r>
      <w:r w:rsidR="00C40F50">
        <w:rPr>
          <w:rFonts w:ascii="Century Gothic" w:hAnsi="Century Gothic" w:cs="Arial"/>
        </w:rPr>
        <w:t xml:space="preserve"> </w:t>
      </w:r>
    </w:p>
    <w:p w14:paraId="2155FA55" w14:textId="77777777" w:rsidR="001551B6" w:rsidRPr="00867F4C" w:rsidRDefault="001551B6" w:rsidP="001551B6">
      <w:pPr>
        <w:ind w:right="-1"/>
        <w:jc w:val="both"/>
        <w:rPr>
          <w:rFonts w:ascii="Century Gothic" w:hAnsi="Century Gothic" w:cs="Arial"/>
        </w:rPr>
      </w:pPr>
      <w:r w:rsidRPr="00867F4C">
        <w:rPr>
          <w:rFonts w:ascii="Century Gothic" w:hAnsi="Century Gothic" w:cs="Arial"/>
        </w:rPr>
        <w:t xml:space="preserve">Los servidores públicos que sean administradores de contratos deberán contar con la certificación como Operadores del Sistema Nacional de Contratación Pública, en el mencionado rol”. </w:t>
      </w:r>
    </w:p>
    <w:p w14:paraId="7A71626C" w14:textId="77777777" w:rsidR="001551B6" w:rsidRPr="00867F4C" w:rsidRDefault="001551B6" w:rsidP="001551B6">
      <w:pPr>
        <w:ind w:right="-1"/>
        <w:jc w:val="both"/>
        <w:rPr>
          <w:rFonts w:ascii="Century Gothic" w:hAnsi="Century Gothic" w:cs="Arial"/>
          <w:color w:val="000000"/>
          <w:lang w:eastAsia="es-EC"/>
        </w:rPr>
      </w:pPr>
    </w:p>
    <w:p w14:paraId="6AD9B760" w14:textId="54DE0CAC" w:rsidR="001551B6" w:rsidRPr="00867F4C" w:rsidRDefault="001551B6" w:rsidP="001551B6">
      <w:pPr>
        <w:ind w:right="-1"/>
        <w:jc w:val="both"/>
        <w:rPr>
          <w:rFonts w:ascii="Century Gothic" w:hAnsi="Century Gothic" w:cs="Arial"/>
        </w:rPr>
      </w:pPr>
      <w:r w:rsidRPr="00867F4C">
        <w:rPr>
          <w:rFonts w:ascii="Century Gothic" w:hAnsi="Century Gothic" w:cs="Arial"/>
        </w:rPr>
        <w:t>El artículo Nro. 355 de la Normativa Secundaria del Sistema Nacional de Contratación Pública establece: “Certificación por Temáticas y por Rol de Operadores del Sistema Nacional de Contratación Pública.- La certificación como operadores del Sistema Nacional de Contratación Pública se realizará por temática y por rol. En la certificación por rol, el SERCOP identificará los conocimientos y habilidades sobre los que realizará la examinación para ese rol.</w:t>
      </w:r>
    </w:p>
    <w:p w14:paraId="3D5CDEAD" w14:textId="77777777" w:rsidR="001551B6" w:rsidRPr="00867F4C" w:rsidRDefault="001551B6" w:rsidP="001551B6">
      <w:pPr>
        <w:ind w:right="-1"/>
        <w:jc w:val="both"/>
        <w:rPr>
          <w:rFonts w:ascii="Century Gothic" w:hAnsi="Century Gothic" w:cs="Arial"/>
        </w:rPr>
      </w:pPr>
    </w:p>
    <w:p w14:paraId="2ED775FB" w14:textId="77777777" w:rsidR="001551B6" w:rsidRPr="00867F4C" w:rsidRDefault="001551B6" w:rsidP="001551B6">
      <w:pPr>
        <w:ind w:right="-1"/>
        <w:jc w:val="both"/>
        <w:rPr>
          <w:rFonts w:ascii="Century Gothic" w:hAnsi="Century Gothic" w:cs="Arial"/>
        </w:rPr>
      </w:pPr>
      <w:r w:rsidRPr="00867F4C">
        <w:rPr>
          <w:rFonts w:ascii="Century Gothic" w:hAnsi="Century Gothic" w:cs="Arial"/>
        </w:rPr>
        <w:t>La certificación por temáticas se realizará a través de un examen de conocimientos y habilidades en materia de contratación pública, relacionados con la LOSNCP, su Reglamento General, normativa expedida por el Servicio Nacional de Contratación Pública y demás normativa conexa</w:t>
      </w:r>
      <w:r w:rsidR="00DD53E7">
        <w:rPr>
          <w:rFonts w:ascii="Century Gothic" w:hAnsi="Century Gothic" w:cs="Arial"/>
        </w:rPr>
        <w:t xml:space="preserve"> (…)</w:t>
      </w:r>
      <w:r w:rsidRPr="00867F4C">
        <w:rPr>
          <w:rFonts w:ascii="Century Gothic" w:hAnsi="Century Gothic" w:cs="Arial"/>
        </w:rPr>
        <w:t>”.</w:t>
      </w:r>
    </w:p>
    <w:p w14:paraId="2CEF4EB2" w14:textId="77777777" w:rsidR="001551B6" w:rsidRPr="00867F4C" w:rsidRDefault="001551B6" w:rsidP="001551B6">
      <w:pPr>
        <w:autoSpaceDE w:val="0"/>
        <w:autoSpaceDN w:val="0"/>
        <w:adjustRightInd w:val="0"/>
        <w:ind w:right="-1"/>
        <w:jc w:val="both"/>
        <w:rPr>
          <w:rFonts w:ascii="Century Gothic" w:hAnsi="Century Gothic" w:cs="Arial"/>
          <w:lang w:eastAsia="es-EC"/>
        </w:rPr>
      </w:pPr>
    </w:p>
    <w:p w14:paraId="73AABC48" w14:textId="347864FE" w:rsidR="001551B6" w:rsidRPr="00867F4C" w:rsidRDefault="001551B6" w:rsidP="001551B6">
      <w:pPr>
        <w:autoSpaceDE w:val="0"/>
        <w:autoSpaceDN w:val="0"/>
        <w:adjustRightInd w:val="0"/>
        <w:ind w:right="-1"/>
        <w:jc w:val="both"/>
        <w:rPr>
          <w:rFonts w:ascii="Century Gothic" w:hAnsi="Century Gothic" w:cs="Arial"/>
          <w:lang w:eastAsia="es-EC"/>
        </w:rPr>
      </w:pPr>
      <w:r w:rsidRPr="00867F4C">
        <w:rPr>
          <w:rFonts w:ascii="Century Gothic" w:hAnsi="Century Gothic" w:cs="Arial"/>
          <w:lang w:eastAsia="es-EC"/>
        </w:rPr>
        <w:t>El artículo 23 de la Norma Técnica del Subsistema de Formación y Capacitación, respecto a la Planificación y elaboración del Plan Anual de Formación Institucional, determina: “(…)</w:t>
      </w:r>
      <w:r w:rsidR="00C40F50">
        <w:rPr>
          <w:rFonts w:ascii="Century Gothic" w:hAnsi="Century Gothic" w:cs="Arial"/>
          <w:lang w:eastAsia="es-EC"/>
        </w:rPr>
        <w:t xml:space="preserve"> </w:t>
      </w:r>
      <w:r w:rsidRPr="00867F4C">
        <w:rPr>
          <w:rFonts w:ascii="Century Gothic" w:hAnsi="Century Gothic" w:cs="Arial"/>
          <w:lang w:eastAsia="es-EC"/>
        </w:rPr>
        <w:t xml:space="preserve">Las UATH institucionales o quienes hagan sus veces realizarán la selección y contratación </w:t>
      </w:r>
      <w:r w:rsidRPr="00867F4C">
        <w:rPr>
          <w:rFonts w:ascii="Century Gothic" w:hAnsi="Century Gothic" w:cs="Arial"/>
          <w:lang w:eastAsia="es-EC"/>
        </w:rPr>
        <w:lastRenderedPageBreak/>
        <w:t>de los servicios de formación que sean de interés y necesidad para la institución, priorizando las instituciones de educación superior que pertenezcan a la Red de Formación del Servicio Público”.</w:t>
      </w:r>
    </w:p>
    <w:p w14:paraId="78060A24" w14:textId="77777777" w:rsidR="001551B6" w:rsidRPr="00867F4C" w:rsidRDefault="001551B6" w:rsidP="001551B6">
      <w:pPr>
        <w:autoSpaceDE w:val="0"/>
        <w:autoSpaceDN w:val="0"/>
        <w:adjustRightInd w:val="0"/>
        <w:ind w:right="-1"/>
        <w:jc w:val="both"/>
        <w:rPr>
          <w:rFonts w:ascii="Century Gothic" w:hAnsi="Century Gothic" w:cs="Arial"/>
        </w:rPr>
      </w:pPr>
    </w:p>
    <w:p w14:paraId="1AC00E2D" w14:textId="77777777" w:rsidR="001551B6" w:rsidRPr="00867F4C" w:rsidRDefault="001551B6" w:rsidP="001551B6">
      <w:pPr>
        <w:autoSpaceDE w:val="0"/>
        <w:autoSpaceDN w:val="0"/>
        <w:adjustRightInd w:val="0"/>
        <w:ind w:right="-1"/>
        <w:jc w:val="both"/>
        <w:rPr>
          <w:rFonts w:ascii="Century Gothic" w:hAnsi="Century Gothic" w:cs="Arial"/>
          <w:lang w:eastAsia="es-EC"/>
        </w:rPr>
      </w:pPr>
      <w:r w:rsidRPr="00867F4C">
        <w:rPr>
          <w:rFonts w:ascii="Century Gothic" w:hAnsi="Century Gothic" w:cs="Arial"/>
          <w:lang w:eastAsia="es-EC"/>
        </w:rPr>
        <w:t xml:space="preserve">El artículo 38 de la norma </w:t>
      </w:r>
      <w:r w:rsidRPr="00A03BA5">
        <w:rPr>
          <w:rFonts w:ascii="Century Gothic" w:hAnsi="Century Gothic" w:cs="Arial"/>
          <w:i/>
          <w:lang w:eastAsia="es-EC"/>
        </w:rPr>
        <w:t>ibidem</w:t>
      </w:r>
      <w:r w:rsidRPr="00867F4C">
        <w:rPr>
          <w:rFonts w:ascii="Century Gothic" w:hAnsi="Century Gothic" w:cs="Arial"/>
          <w:lang w:eastAsia="es-EC"/>
        </w:rPr>
        <w:t>, respecto a la Contratación de servicios de capacitación, estipula: “Las UATH institucionales o quienes hagan sus veces, para la ejecución del Plan Anual de Capacitación Institucional debidamente aprobado y presupuestado, podrán contratar servicios de capacitación con personas naturales, personas jurídicas públicas o privadas, nacionales o extranjeras que hayan sido registradas y calificadas por el Ministerio del Trabajo”.</w:t>
      </w:r>
    </w:p>
    <w:p w14:paraId="54EC9B01" w14:textId="77777777" w:rsidR="001551B6" w:rsidRPr="00867F4C" w:rsidRDefault="001551B6" w:rsidP="001551B6">
      <w:pPr>
        <w:ind w:right="-1"/>
        <w:jc w:val="both"/>
        <w:rPr>
          <w:rFonts w:ascii="Century Gothic" w:hAnsi="Century Gothic" w:cs="Arial"/>
          <w:lang w:eastAsia="es-EC"/>
        </w:rPr>
      </w:pPr>
    </w:p>
    <w:p w14:paraId="14035A38" w14:textId="77777777" w:rsidR="001551B6" w:rsidRPr="00867F4C" w:rsidRDefault="001551B6" w:rsidP="001551B6">
      <w:pPr>
        <w:ind w:right="-1"/>
        <w:jc w:val="both"/>
        <w:rPr>
          <w:rFonts w:ascii="Century Gothic" w:hAnsi="Century Gothic" w:cs="Arial"/>
        </w:rPr>
      </w:pPr>
      <w:r w:rsidRPr="00867F4C">
        <w:rPr>
          <w:rFonts w:ascii="Century Gothic" w:hAnsi="Century Gothic" w:cs="Arial"/>
        </w:rPr>
        <w:t>Con la autorización del Plan Anual de Capacitación del Ministerio de Economía y Finanzas para el año 2024, se aprobó la temática de capacitación “Contratación Pública” para la ejecución de la misma en el año en curso.</w:t>
      </w:r>
    </w:p>
    <w:p w14:paraId="5FA8DC8D" w14:textId="77777777" w:rsidR="001551B6" w:rsidRPr="00867F4C" w:rsidRDefault="001551B6" w:rsidP="001551B6">
      <w:pPr>
        <w:ind w:right="-1"/>
        <w:jc w:val="both"/>
        <w:rPr>
          <w:rFonts w:ascii="Century Gothic" w:hAnsi="Century Gothic" w:cs="Arial"/>
        </w:rPr>
      </w:pPr>
    </w:p>
    <w:p w14:paraId="6C21EEA1" w14:textId="09C73A38" w:rsidR="001551B6" w:rsidRPr="00867F4C" w:rsidRDefault="001551B6" w:rsidP="001551B6">
      <w:pPr>
        <w:ind w:right="-1"/>
        <w:jc w:val="both"/>
        <w:rPr>
          <w:rFonts w:ascii="Century Gothic" w:hAnsi="Century Gothic" w:cs="Arial"/>
          <w:lang w:val="es-ES_tradnl"/>
        </w:rPr>
      </w:pPr>
      <w:r w:rsidRPr="00867F4C">
        <w:rPr>
          <w:rFonts w:ascii="Century Gothic" w:hAnsi="Century Gothic" w:cs="Arial"/>
          <w:lang w:val="es-ES_tradnl"/>
        </w:rPr>
        <w:t>Mediante Circular Nro. MEF-CGAF-2024-0002-C de 10 de junio de 2024, la Coordinadora General Administrativa Financiera puso en conocimiento a esta Cartera de Estado que, “el Servicio Nacional de Contratación Pública (SERCOP) ha fijado el periodo del examen presencial para los siguientes roles: · Administrador de Contrato de Bienes, Servicios y Consultoría. · Administrador de Contrato de Obras. · Gestor de Contratación Pública (…)”.</w:t>
      </w:r>
    </w:p>
    <w:p w14:paraId="6CCC756C" w14:textId="77777777" w:rsidR="001551B6" w:rsidRPr="00867F4C" w:rsidRDefault="001551B6" w:rsidP="001551B6">
      <w:pPr>
        <w:ind w:right="-1"/>
        <w:jc w:val="both"/>
        <w:rPr>
          <w:rFonts w:ascii="Century Gothic" w:hAnsi="Century Gothic" w:cs="Arial"/>
          <w:lang w:val="es-ES_tradnl"/>
        </w:rPr>
      </w:pPr>
    </w:p>
    <w:p w14:paraId="7AC18F77" w14:textId="77777777" w:rsidR="001551B6" w:rsidRPr="00867F4C" w:rsidRDefault="001551B6" w:rsidP="001551B6">
      <w:pPr>
        <w:ind w:right="-1"/>
        <w:jc w:val="both"/>
        <w:rPr>
          <w:rFonts w:ascii="Century Gothic" w:hAnsi="Century Gothic" w:cs="Arial"/>
        </w:rPr>
      </w:pPr>
      <w:r w:rsidRPr="00867F4C">
        <w:rPr>
          <w:rFonts w:ascii="Century Gothic" w:hAnsi="Century Gothic" w:cs="Arial"/>
        </w:rPr>
        <w:t>Con memorando Nro. MEF-CGAF-2024-0481-M de 18 de junio de 2024, la Coordinadora General Administrativa Financiera, solicitó a las diferentes áreas de la institución información para la ejecución de jornadas de capacitación en contratación pública, donde en su parte pertinente indica: “se deberá dar respuesta remitiendo la matriz adjunta con la información requerida; y, de ser el caso requerir información adicional, por favor comunicarse con Wendy Pedraza, servidora de la Dirección Administrativa (…)”.</w:t>
      </w:r>
    </w:p>
    <w:p w14:paraId="6EA9C356" w14:textId="77777777" w:rsidR="001551B6" w:rsidRPr="00867F4C" w:rsidRDefault="001551B6" w:rsidP="001551B6">
      <w:pPr>
        <w:ind w:right="-1"/>
        <w:jc w:val="both"/>
        <w:rPr>
          <w:rFonts w:ascii="Century Gothic" w:hAnsi="Century Gothic" w:cs="Arial"/>
          <w:lang w:val="es-ES_tradnl"/>
        </w:rPr>
      </w:pPr>
    </w:p>
    <w:p w14:paraId="01B7A4DF" w14:textId="77777777" w:rsidR="00DD53E7" w:rsidRDefault="001551B6" w:rsidP="001551B6">
      <w:pPr>
        <w:ind w:right="-1"/>
        <w:jc w:val="both"/>
        <w:rPr>
          <w:rFonts w:ascii="Century Gothic" w:hAnsi="Century Gothic" w:cs="Arial"/>
        </w:rPr>
      </w:pPr>
      <w:r w:rsidRPr="00867F4C">
        <w:rPr>
          <w:rFonts w:ascii="Century Gothic" w:hAnsi="Century Gothic" w:cs="Arial"/>
        </w:rPr>
        <w:t xml:space="preserve">Mediante memorando </w:t>
      </w:r>
      <w:proofErr w:type="spellStart"/>
      <w:r w:rsidRPr="00867F4C">
        <w:rPr>
          <w:rFonts w:ascii="Century Gothic" w:hAnsi="Century Gothic" w:cs="Arial"/>
        </w:rPr>
        <w:t>N°</w:t>
      </w:r>
      <w:proofErr w:type="spellEnd"/>
      <w:r w:rsidRPr="00867F4C">
        <w:rPr>
          <w:rFonts w:ascii="Century Gothic" w:hAnsi="Century Gothic" w:cs="Arial"/>
        </w:rPr>
        <w:t xml:space="preserve"> MEF-CGAF-2024-0645-M de 20 de agosto de 2024 la Coordinadora General Administrativa Financiera, realiza una insistencia a las áreas faltantes, para que remitan la información solicitada.</w:t>
      </w:r>
    </w:p>
    <w:p w14:paraId="7D3C9E67" w14:textId="77777777" w:rsidR="001551B6" w:rsidRPr="00867F4C" w:rsidRDefault="001551B6" w:rsidP="001551B6">
      <w:pPr>
        <w:ind w:right="-1"/>
        <w:jc w:val="both"/>
        <w:rPr>
          <w:rFonts w:ascii="Century Gothic" w:hAnsi="Century Gothic" w:cs="Arial"/>
        </w:rPr>
      </w:pPr>
      <w:r w:rsidRPr="00867F4C">
        <w:rPr>
          <w:rFonts w:ascii="Century Gothic" w:hAnsi="Century Gothic" w:cs="Arial"/>
        </w:rPr>
        <w:tab/>
      </w:r>
    </w:p>
    <w:p w14:paraId="1995D9BF" w14:textId="77777777" w:rsidR="001551B6" w:rsidRPr="00867F4C" w:rsidRDefault="001551B6" w:rsidP="001551B6">
      <w:pPr>
        <w:ind w:right="-1"/>
        <w:jc w:val="both"/>
        <w:rPr>
          <w:rFonts w:ascii="Century Gothic" w:hAnsi="Century Gothic" w:cs="Arial"/>
          <w:lang w:val="es-ES_tradnl"/>
        </w:rPr>
      </w:pPr>
      <w:r w:rsidRPr="00867F4C">
        <w:rPr>
          <w:rFonts w:ascii="Century Gothic" w:hAnsi="Century Gothic" w:cs="Arial"/>
          <w:lang w:val="es-ES_tradnl"/>
        </w:rPr>
        <w:t>Con memorando Nro. MEF-DA-2024-0748-M, de 5 de septiembre de 2024, la Dirección Administrativa comunicó: “Una vez que se cuenta con el listado de los servidores propuestos por las diferentes áreas, me permito adjuntar el Informe de Necesidad y el listado de los servidores, a fin de que se continúe con el trámite respectivo de generación de documentos necesarios en las diferentes fases del proceso a fin de que se contrate la “CAPACITACIÓN EN CONTRATACIÓN PÚBLICA PARA LOS SERVIDORES DEL MINISTERIO DE ECONOMÍA Y FINANZAS”, con un proveedor que tenga una trayectoria probada en capacitación y que se encuentre registrado y reconocido ante el Ministerio de Trabajo, para ofrecer servicios especializados de capacitación. Adicionalmente me permito adjuntar el listado de funcionarios propuestos para los cursos a fin de que la Dirección de Administración de Talento Humano determine el número de servidores que pueden acceder a las capacitaciones solicitadas de acuerdo a lo determinado en la normativa. (…)”. Al memorando citado se anexo el “INFORME DE NECESIDAD DE LA CONTRATACIÓN”, en cual se comunicó: “(…) Contar con personal competente, capacitado y preparado para actuar eficazmente en los diferentes procesos de contratación que ejecute esta Cartera de Estado acorde a la normativa vigente, lo que permitirá la obtención de resultados y cumplimiento de objetivos institucionales. Que los servidores de actúen en las diferentes fases de Contratación Pública ejecuten los contratos con la debida oportunidad mediante la aplicación de acciones establecidas en la norma y acorde a cada situación y que conozcan los documentos preparatorios que se requiere para los procesos de contratación que son parte integrante de los contratos”. En dicho informe se concluyó: “Con lo antes expuesto y en vista de la necesidad institucional, se ha determinado que es viable la contratación de “CAPACITACIÓN EN CONTRATACIÓN PÚBLICA PARA LOS SERVIDORES DEL MINISTERIO DE ECONOMÍA Y FINANZAS”. El memorando Nro. MEF-DA-2024-</w:t>
      </w:r>
      <w:r w:rsidRPr="00867F4C">
        <w:rPr>
          <w:rFonts w:ascii="Century Gothic" w:hAnsi="Century Gothic" w:cs="Arial"/>
          <w:lang w:val="es-ES_tradnl"/>
        </w:rPr>
        <w:lastRenderedPageBreak/>
        <w:t>0748-M cuenta con la autorización de la Sra. Coordinadora General Administrativa Financiera.</w:t>
      </w:r>
    </w:p>
    <w:p w14:paraId="24CF3667" w14:textId="77777777" w:rsidR="001551B6" w:rsidRPr="00867F4C" w:rsidRDefault="001551B6" w:rsidP="001551B6">
      <w:pPr>
        <w:ind w:right="-1"/>
        <w:jc w:val="both"/>
        <w:rPr>
          <w:rFonts w:ascii="Century Gothic" w:hAnsi="Century Gothic" w:cs="Arial"/>
          <w:lang w:val="es-ES_tradnl"/>
        </w:rPr>
      </w:pPr>
    </w:p>
    <w:p w14:paraId="3C66C1DE" w14:textId="77777777" w:rsidR="001551B6" w:rsidRPr="00867F4C" w:rsidRDefault="001551B6" w:rsidP="001551B6">
      <w:pPr>
        <w:autoSpaceDE w:val="0"/>
        <w:autoSpaceDN w:val="0"/>
        <w:adjustRightInd w:val="0"/>
        <w:ind w:right="-1"/>
        <w:jc w:val="both"/>
        <w:rPr>
          <w:rFonts w:ascii="Century Gothic" w:hAnsi="Century Gothic" w:cs="Arial"/>
        </w:rPr>
      </w:pPr>
      <w:bookmarkStart w:id="68" w:name="_Hlk178319572"/>
      <w:r w:rsidRPr="00867F4C">
        <w:rPr>
          <w:rFonts w:ascii="Century Gothic" w:hAnsi="Century Gothic" w:cs="Arial"/>
          <w:bCs/>
          <w:color w:val="000000"/>
        </w:rPr>
        <w:t>El proceso de “</w:t>
      </w:r>
      <w:bookmarkStart w:id="69" w:name="_Hlk178258210"/>
      <w:r w:rsidRPr="00867F4C">
        <w:rPr>
          <w:rFonts w:ascii="Century Gothic" w:hAnsi="Century Gothic" w:cs="Arial"/>
          <w:bCs/>
          <w:color w:val="000000"/>
        </w:rPr>
        <w:t>Servicio de capacitación en contratación pública para los servidores del Ministerio de Economía y Finanzas</w:t>
      </w:r>
      <w:bookmarkEnd w:id="69"/>
      <w:r w:rsidRPr="00867F4C">
        <w:rPr>
          <w:rFonts w:ascii="Century Gothic" w:hAnsi="Century Gothic" w:cs="Arial"/>
          <w:bCs/>
          <w:color w:val="000000"/>
        </w:rPr>
        <w:t>”, se encuentra contemplada en el Plan de Adquisiciones del BID con el código Nro.</w:t>
      </w:r>
      <w:bookmarkEnd w:id="68"/>
      <w:r w:rsidRPr="00867F4C">
        <w:rPr>
          <w:rFonts w:ascii="Century Gothic" w:hAnsi="Century Gothic" w:cs="Arial"/>
        </w:rPr>
        <w:t xml:space="preserve"> </w:t>
      </w:r>
      <w:r w:rsidRPr="00867F4C">
        <w:rPr>
          <w:rFonts w:ascii="Century Gothic" w:hAnsi="Century Gothic" w:cs="Arial"/>
          <w:bCs/>
          <w:color w:val="000000"/>
        </w:rPr>
        <w:t>EC-L1249-P00012.</w:t>
      </w:r>
    </w:p>
    <w:p w14:paraId="4D28412E" w14:textId="77777777" w:rsidR="001551B6" w:rsidRPr="00867F4C" w:rsidRDefault="001551B6" w:rsidP="001551B6">
      <w:pPr>
        <w:autoSpaceDE w:val="0"/>
        <w:autoSpaceDN w:val="0"/>
        <w:adjustRightInd w:val="0"/>
        <w:ind w:right="-1"/>
        <w:jc w:val="both"/>
        <w:rPr>
          <w:rFonts w:ascii="Century Gothic" w:hAnsi="Century Gothic" w:cs="Arial"/>
          <w:color w:val="FF0000"/>
        </w:rPr>
      </w:pPr>
    </w:p>
    <w:p w14:paraId="1C597241" w14:textId="3B1136EF" w:rsidR="001551B6" w:rsidRPr="00867F4C" w:rsidRDefault="001551B6" w:rsidP="001551B6">
      <w:pPr>
        <w:autoSpaceDE w:val="0"/>
        <w:autoSpaceDN w:val="0"/>
        <w:adjustRightInd w:val="0"/>
        <w:ind w:right="-1"/>
        <w:jc w:val="both"/>
        <w:rPr>
          <w:rFonts w:ascii="Century Gothic" w:hAnsi="Century Gothic" w:cs="Arial"/>
        </w:rPr>
      </w:pPr>
      <w:r w:rsidRPr="00867F4C">
        <w:rPr>
          <w:rFonts w:ascii="Century Gothic" w:hAnsi="Century Gothic" w:cs="Arial"/>
          <w:bCs/>
          <w:color w:val="000000"/>
        </w:rPr>
        <w:t>Con estos antecedentes, la Dirección de Administración del Talento Humano del MEF, en</w:t>
      </w:r>
      <w:r w:rsidRPr="00867F4C">
        <w:rPr>
          <w:rFonts w:ascii="Century Gothic" w:hAnsi="Century Gothic" w:cs="Arial"/>
        </w:rPr>
        <w:t xml:space="preserve"> cumplimiento de las competencias establecidas en la ley de la materia y con base en los antecedentes citados así como el informe remitido, evidencia la imperante necesidad de efectuar el proceso de contratación del “SERVICIO DE CAPACITACIÓN EN CONTRATACIÓN PÚBLICA PARA SERVIDORES PÚBLICOS DEL MINISTERIO DE ECONOMÍA Y FINANZAS”, misma que está encaminada a brindar conocimiento y desarrollo de competencias técnicas a los servidores de este ministerio, permitiendo optimizar los tiempos de gestión en cada fase de los procesos de contratación pública que ejecuta esta cartera de Estado, observando el adecuado manejo de la información acorde al marco normativo vigente, y a la vez cumplir con parte de los requisitos establecidos para la acreditación del personal que actúa en las diferentes fases de los procesos de contratación pública institucional conforme las últimas reformas a la norma por parte del ente rector en la materia.</w:t>
      </w:r>
      <w:r w:rsidR="00C40F50">
        <w:rPr>
          <w:rFonts w:ascii="Century Gothic" w:hAnsi="Century Gothic" w:cs="Arial"/>
        </w:rPr>
        <w:t xml:space="preserve"> </w:t>
      </w:r>
    </w:p>
    <w:p w14:paraId="2E80FAB6" w14:textId="77777777" w:rsidR="001551B6" w:rsidRPr="00630620" w:rsidRDefault="001551B6" w:rsidP="001551B6">
      <w:pPr>
        <w:autoSpaceDE w:val="0"/>
        <w:autoSpaceDN w:val="0"/>
        <w:adjustRightInd w:val="0"/>
        <w:ind w:right="-1"/>
        <w:jc w:val="both"/>
        <w:rPr>
          <w:rFonts w:ascii="Century Gothic" w:hAnsi="Century Gothic" w:cs="Arial"/>
          <w:lang w:val="es-ES_tradnl"/>
        </w:rPr>
      </w:pPr>
    </w:p>
    <w:p w14:paraId="251EDC74" w14:textId="77777777" w:rsidR="001551B6" w:rsidRPr="00630620" w:rsidRDefault="001551B6" w:rsidP="0046759C">
      <w:pPr>
        <w:numPr>
          <w:ilvl w:val="0"/>
          <w:numId w:val="35"/>
        </w:numPr>
        <w:autoSpaceDE w:val="0"/>
        <w:autoSpaceDN w:val="0"/>
        <w:adjustRightInd w:val="0"/>
        <w:ind w:right="-1"/>
        <w:jc w:val="both"/>
        <w:rPr>
          <w:rFonts w:ascii="Century Gothic" w:hAnsi="Century Gothic" w:cs="Arial"/>
          <w:b/>
          <w:lang w:val="es-ES_tradnl"/>
        </w:rPr>
      </w:pPr>
      <w:r w:rsidRPr="00630620">
        <w:rPr>
          <w:rFonts w:ascii="Century Gothic" w:hAnsi="Century Gothic" w:cs="Arial"/>
          <w:b/>
          <w:lang w:val="es-ES_tradnl"/>
        </w:rPr>
        <w:t>OBJETO</w:t>
      </w:r>
    </w:p>
    <w:p w14:paraId="2BFC1ACB" w14:textId="77777777" w:rsidR="001551B6" w:rsidRPr="00630620" w:rsidRDefault="001551B6" w:rsidP="001551B6">
      <w:pPr>
        <w:autoSpaceDE w:val="0"/>
        <w:autoSpaceDN w:val="0"/>
        <w:adjustRightInd w:val="0"/>
        <w:ind w:left="360" w:right="-1"/>
        <w:jc w:val="both"/>
        <w:rPr>
          <w:rFonts w:ascii="Century Gothic" w:hAnsi="Century Gothic" w:cs="Arial"/>
          <w:lang w:val="es-ES_tradnl"/>
        </w:rPr>
      </w:pPr>
    </w:p>
    <w:p w14:paraId="019CB09F" w14:textId="77777777" w:rsidR="001551B6" w:rsidRPr="00630620" w:rsidRDefault="001551B6" w:rsidP="001551B6">
      <w:pPr>
        <w:ind w:right="-1"/>
        <w:jc w:val="both"/>
        <w:rPr>
          <w:rFonts w:ascii="Century Gothic" w:hAnsi="Century Gothic" w:cs="Arial"/>
        </w:rPr>
      </w:pPr>
      <w:r w:rsidRPr="00630620">
        <w:rPr>
          <w:rFonts w:ascii="Century Gothic" w:hAnsi="Century Gothic" w:cs="Arial"/>
        </w:rPr>
        <w:t>Contratar el “Servicio de capacitación en contratación pública para servidores públicos del Ministerio de Economía y Finanzas”, en el marco del contrato de préstamo BID 4812/OCEC “Programa de Modernización de la Administración Financiera”.</w:t>
      </w:r>
    </w:p>
    <w:p w14:paraId="73307330" w14:textId="77777777" w:rsidR="001551B6" w:rsidRPr="00630620" w:rsidRDefault="001551B6" w:rsidP="001551B6">
      <w:pPr>
        <w:ind w:right="-1"/>
        <w:jc w:val="both"/>
        <w:rPr>
          <w:rFonts w:ascii="Century Gothic" w:hAnsi="Century Gothic" w:cs="Arial"/>
        </w:rPr>
      </w:pPr>
    </w:p>
    <w:p w14:paraId="24BFF7D2" w14:textId="77777777" w:rsidR="001551B6" w:rsidRPr="00630620" w:rsidRDefault="001551B6" w:rsidP="0046759C">
      <w:pPr>
        <w:pStyle w:val="Ttulo2"/>
        <w:keepLines/>
        <w:numPr>
          <w:ilvl w:val="0"/>
          <w:numId w:val="35"/>
        </w:numPr>
        <w:spacing w:before="40" w:after="0"/>
        <w:ind w:right="-1"/>
        <w:jc w:val="both"/>
        <w:rPr>
          <w:rFonts w:ascii="Century Gothic" w:hAnsi="Century Gothic" w:cs="Arial"/>
          <w:i w:val="0"/>
          <w:sz w:val="20"/>
          <w:szCs w:val="20"/>
          <w:lang w:val="es-ES_tradnl"/>
        </w:rPr>
      </w:pPr>
      <w:bookmarkStart w:id="70" w:name="_Toc180563316"/>
      <w:bookmarkEnd w:id="65"/>
      <w:r w:rsidRPr="00630620">
        <w:rPr>
          <w:rFonts w:ascii="Century Gothic" w:hAnsi="Century Gothic" w:cs="Arial"/>
          <w:i w:val="0"/>
          <w:sz w:val="20"/>
          <w:szCs w:val="20"/>
          <w:lang w:val="es-ES_tradnl"/>
        </w:rPr>
        <w:t>OBJETIVO GENERAL Y OBJETIVOS ESPECÍFICOS</w:t>
      </w:r>
      <w:bookmarkEnd w:id="70"/>
    </w:p>
    <w:p w14:paraId="7392EA35" w14:textId="77777777" w:rsidR="001551B6" w:rsidRPr="00630620" w:rsidRDefault="001551B6" w:rsidP="001551B6">
      <w:pPr>
        <w:ind w:right="-1"/>
        <w:jc w:val="both"/>
        <w:rPr>
          <w:rFonts w:ascii="Century Gothic" w:hAnsi="Century Gothic" w:cs="Arial"/>
          <w:color w:val="2E74B5"/>
          <w:lang w:val="es-ES_tradnl"/>
        </w:rPr>
      </w:pPr>
    </w:p>
    <w:p w14:paraId="662FF8ED" w14:textId="77777777" w:rsidR="001551B6" w:rsidRPr="00630620" w:rsidRDefault="001551B6" w:rsidP="0046759C">
      <w:pPr>
        <w:pStyle w:val="Ttulo2"/>
        <w:keepLines/>
        <w:numPr>
          <w:ilvl w:val="1"/>
          <w:numId w:val="35"/>
        </w:numPr>
        <w:spacing w:before="40" w:after="0"/>
        <w:ind w:right="-1"/>
        <w:jc w:val="both"/>
        <w:rPr>
          <w:rFonts w:ascii="Century Gothic" w:hAnsi="Century Gothic" w:cs="Arial"/>
          <w:i w:val="0"/>
          <w:sz w:val="20"/>
          <w:szCs w:val="20"/>
          <w:lang w:val="es-ES_tradnl"/>
        </w:rPr>
      </w:pPr>
      <w:r w:rsidRPr="00630620">
        <w:rPr>
          <w:rFonts w:ascii="Century Gothic" w:hAnsi="Century Gothic" w:cs="Arial"/>
          <w:i w:val="0"/>
          <w:sz w:val="20"/>
          <w:szCs w:val="20"/>
          <w:lang w:val="es-ES_tradnl"/>
        </w:rPr>
        <w:t xml:space="preserve"> Objetivo General</w:t>
      </w:r>
    </w:p>
    <w:p w14:paraId="596D77BC" w14:textId="77777777" w:rsidR="001551B6" w:rsidRPr="00630620" w:rsidRDefault="001551B6" w:rsidP="001551B6">
      <w:pPr>
        <w:ind w:right="-1"/>
        <w:jc w:val="both"/>
        <w:rPr>
          <w:rFonts w:ascii="Century Gothic" w:hAnsi="Century Gothic" w:cs="Arial"/>
          <w:b/>
          <w:bCs/>
        </w:rPr>
      </w:pPr>
    </w:p>
    <w:p w14:paraId="579746C1" w14:textId="77777777" w:rsidR="001551B6" w:rsidRPr="00630620" w:rsidRDefault="001551B6" w:rsidP="001551B6">
      <w:pPr>
        <w:ind w:right="-1"/>
        <w:jc w:val="both"/>
        <w:rPr>
          <w:rFonts w:ascii="Century Gothic" w:hAnsi="Century Gothic" w:cs="Arial"/>
        </w:rPr>
      </w:pPr>
      <w:bookmarkStart w:id="71" w:name="_Hlk176942299"/>
      <w:r w:rsidRPr="00630620">
        <w:rPr>
          <w:rFonts w:ascii="Century Gothic" w:hAnsi="Century Gothic" w:cs="Arial"/>
        </w:rPr>
        <w:t>Capacitar a funcionarios de las diferentes Unidades Administrativas del Ministerio de Economía y Finanzas, para que puedan contar con los conocimientos necesarios para la elaboración y ejecución de las diferentes fases de contratación pública en cumplimiento de la normativa legal vigente.</w:t>
      </w:r>
    </w:p>
    <w:p w14:paraId="618243AF" w14:textId="77777777" w:rsidR="001551B6" w:rsidRPr="00630620" w:rsidRDefault="001551B6" w:rsidP="001551B6">
      <w:pPr>
        <w:ind w:right="-1"/>
        <w:jc w:val="both"/>
        <w:rPr>
          <w:rFonts w:ascii="Century Gothic" w:hAnsi="Century Gothic" w:cs="Arial"/>
        </w:rPr>
      </w:pPr>
    </w:p>
    <w:bookmarkEnd w:id="71"/>
    <w:p w14:paraId="5D6B8E27" w14:textId="77777777" w:rsidR="001551B6" w:rsidRPr="00630620" w:rsidRDefault="001551B6" w:rsidP="001551B6">
      <w:pPr>
        <w:ind w:right="-1"/>
        <w:jc w:val="both"/>
        <w:rPr>
          <w:rFonts w:ascii="Century Gothic" w:hAnsi="Century Gothic" w:cs="Arial"/>
        </w:rPr>
      </w:pPr>
    </w:p>
    <w:p w14:paraId="0239587F" w14:textId="77777777" w:rsidR="001551B6" w:rsidRPr="00630620" w:rsidRDefault="001551B6" w:rsidP="0046759C">
      <w:pPr>
        <w:pStyle w:val="Ttulo2"/>
        <w:keepLines/>
        <w:numPr>
          <w:ilvl w:val="1"/>
          <w:numId w:val="35"/>
        </w:numPr>
        <w:spacing w:before="40" w:after="0"/>
        <w:ind w:right="-1"/>
        <w:jc w:val="both"/>
        <w:rPr>
          <w:rFonts w:ascii="Century Gothic" w:hAnsi="Century Gothic" w:cs="Arial"/>
          <w:i w:val="0"/>
          <w:sz w:val="20"/>
          <w:szCs w:val="20"/>
          <w:lang w:val="es-ES_tradnl"/>
        </w:rPr>
      </w:pPr>
      <w:r w:rsidRPr="00630620">
        <w:rPr>
          <w:rFonts w:ascii="Century Gothic" w:hAnsi="Century Gothic" w:cs="Arial"/>
          <w:i w:val="0"/>
          <w:sz w:val="20"/>
          <w:szCs w:val="20"/>
          <w:lang w:val="es-ES_tradnl"/>
        </w:rPr>
        <w:t>Objetivo Específico</w:t>
      </w:r>
    </w:p>
    <w:p w14:paraId="6D04A9F2" w14:textId="77777777" w:rsidR="001551B6" w:rsidRPr="00867F4C" w:rsidRDefault="001551B6" w:rsidP="001551B6">
      <w:pPr>
        <w:ind w:right="-1"/>
        <w:jc w:val="both"/>
        <w:rPr>
          <w:rFonts w:ascii="Century Gothic" w:hAnsi="Century Gothic" w:cs="Arial"/>
          <w:b/>
          <w:bCs/>
        </w:rPr>
      </w:pPr>
    </w:p>
    <w:p w14:paraId="66F89064" w14:textId="77777777" w:rsidR="001551B6" w:rsidRPr="00867F4C" w:rsidRDefault="001551B6" w:rsidP="0046759C">
      <w:pPr>
        <w:numPr>
          <w:ilvl w:val="0"/>
          <w:numId w:val="39"/>
        </w:numPr>
        <w:ind w:right="-1"/>
        <w:jc w:val="both"/>
        <w:rPr>
          <w:rFonts w:ascii="Century Gothic" w:hAnsi="Century Gothic" w:cs="Arial"/>
        </w:rPr>
      </w:pPr>
      <w:r w:rsidRPr="00867F4C">
        <w:rPr>
          <w:rFonts w:ascii="Century Gothic" w:hAnsi="Century Gothic" w:cs="Arial"/>
        </w:rPr>
        <w:t>Contar con talento humano de las diferentes Unidades Administrativas del Ministerio de Economía y Finanzas debidamente capacitado en el asesoramiento, elaboración y ejecución del sistema de adquisiciones para el cumplimiento y control de los procesos de Contratación Pública Institucional en sus diferentes etapas.</w:t>
      </w:r>
    </w:p>
    <w:p w14:paraId="68C83740" w14:textId="77777777" w:rsidR="001551B6" w:rsidRPr="00867F4C" w:rsidRDefault="001551B6" w:rsidP="001551B6">
      <w:pPr>
        <w:ind w:left="360" w:right="-1"/>
        <w:jc w:val="both"/>
        <w:rPr>
          <w:rFonts w:ascii="Century Gothic" w:hAnsi="Century Gothic" w:cs="Arial"/>
        </w:rPr>
      </w:pPr>
    </w:p>
    <w:p w14:paraId="63FC73CE" w14:textId="77777777" w:rsidR="001551B6" w:rsidRPr="00867F4C" w:rsidRDefault="001551B6" w:rsidP="0046759C">
      <w:pPr>
        <w:numPr>
          <w:ilvl w:val="0"/>
          <w:numId w:val="39"/>
        </w:numPr>
        <w:ind w:right="-1"/>
        <w:jc w:val="both"/>
        <w:rPr>
          <w:rFonts w:ascii="Century Gothic" w:hAnsi="Century Gothic" w:cs="Arial"/>
        </w:rPr>
      </w:pPr>
      <w:r w:rsidRPr="00867F4C">
        <w:rPr>
          <w:rFonts w:ascii="Century Gothic" w:hAnsi="Century Gothic" w:cs="Arial"/>
        </w:rPr>
        <w:t>Optimizar los tiempos de gestión en cada fase de los procesos de contratación pública que ejecuta esta cartera de Estado, observando el adecuado manejo de la información acorde al marco normativo vigente, y a la vez cumplir los requisitos establecidos para la acreditación por rol del personal que actúa en las diferentes fases de los procesos de contratación pública institucional conforme las últimas disposiciones del Servicio Nacional de Contratación Pública – SERCOP como ente rector en la materia.</w:t>
      </w:r>
    </w:p>
    <w:p w14:paraId="66F392B4" w14:textId="77777777" w:rsidR="001551B6" w:rsidRPr="00867F4C" w:rsidRDefault="001551B6" w:rsidP="001551B6">
      <w:pPr>
        <w:ind w:right="-1"/>
        <w:jc w:val="both"/>
        <w:rPr>
          <w:rFonts w:ascii="Century Gothic" w:hAnsi="Century Gothic" w:cs="Arial"/>
        </w:rPr>
      </w:pPr>
    </w:p>
    <w:p w14:paraId="295000AC" w14:textId="77777777" w:rsidR="001551B6" w:rsidRPr="00630620" w:rsidRDefault="001551B6" w:rsidP="001551B6">
      <w:pPr>
        <w:ind w:right="-1"/>
        <w:jc w:val="both"/>
        <w:rPr>
          <w:rFonts w:ascii="Century Gothic" w:hAnsi="Century Gothic" w:cs="Arial"/>
        </w:rPr>
      </w:pPr>
    </w:p>
    <w:p w14:paraId="7D3694EE" w14:textId="77777777" w:rsidR="001551B6" w:rsidRPr="00630620" w:rsidRDefault="001551B6" w:rsidP="0046759C">
      <w:pPr>
        <w:pStyle w:val="Ttulo2"/>
        <w:keepLines/>
        <w:numPr>
          <w:ilvl w:val="0"/>
          <w:numId w:val="35"/>
        </w:numPr>
        <w:spacing w:before="40" w:after="0"/>
        <w:ind w:right="-1"/>
        <w:rPr>
          <w:rFonts w:ascii="Century Gothic" w:hAnsi="Century Gothic" w:cs="Arial"/>
          <w:i w:val="0"/>
          <w:sz w:val="20"/>
          <w:szCs w:val="20"/>
          <w:lang w:val="es-ES_tradnl"/>
        </w:rPr>
      </w:pPr>
      <w:bookmarkStart w:id="72" w:name="_Toc180563317"/>
      <w:r w:rsidRPr="00630620">
        <w:rPr>
          <w:rFonts w:ascii="Century Gothic" w:hAnsi="Century Gothic" w:cs="Arial"/>
          <w:i w:val="0"/>
          <w:sz w:val="20"/>
          <w:szCs w:val="20"/>
        </w:rPr>
        <w:t>ALCANCE DEL SERVICI</w:t>
      </w:r>
      <w:bookmarkEnd w:id="72"/>
      <w:r w:rsidRPr="00630620">
        <w:rPr>
          <w:rFonts w:ascii="Century Gothic" w:hAnsi="Century Gothic" w:cs="Arial"/>
          <w:i w:val="0"/>
          <w:sz w:val="20"/>
          <w:szCs w:val="20"/>
        </w:rPr>
        <w:t>O</w:t>
      </w:r>
    </w:p>
    <w:p w14:paraId="31FC757C" w14:textId="77777777" w:rsidR="001551B6" w:rsidRPr="00867F4C" w:rsidRDefault="001551B6" w:rsidP="001551B6">
      <w:pPr>
        <w:ind w:right="-1"/>
        <w:jc w:val="both"/>
        <w:rPr>
          <w:rFonts w:ascii="Century Gothic" w:hAnsi="Century Gothic" w:cs="Arial"/>
          <w:lang w:val="es-ES_tradnl"/>
        </w:rPr>
      </w:pPr>
    </w:p>
    <w:p w14:paraId="3D33D5D0" w14:textId="77777777" w:rsidR="001551B6" w:rsidRPr="00867F4C" w:rsidRDefault="001551B6" w:rsidP="001551B6">
      <w:pPr>
        <w:ind w:right="-1"/>
        <w:jc w:val="both"/>
        <w:rPr>
          <w:rFonts w:ascii="Century Gothic" w:hAnsi="Century Gothic" w:cs="Arial"/>
          <w:lang w:val="es-MX"/>
        </w:rPr>
      </w:pPr>
      <w:r w:rsidRPr="00867F4C">
        <w:rPr>
          <w:rFonts w:ascii="Century Gothic" w:hAnsi="Century Gothic" w:cs="Arial"/>
          <w:lang w:val="es-MX"/>
        </w:rPr>
        <w:lastRenderedPageBreak/>
        <w:t>El programa de capacitación en Contratación Pública está dirigido a un grupo máximo de 76 servidores de este Portafolio, responsables de las diferentes fases de los procesos de Contratación Pública del Ministerio de Economía y Finanzas, a fin de desarrollar sus habilidades y adquirir conocimientos para mejorar la calidad de los procesos de contratación pública que ejecuta esta cartera de estado, permitiendo a los servidores estar preparados para afrontar las diversas situaciones de conflicto que se presentan dentro de los trámites de adquisición de productos y servicios, y a la vez, otorgar las herramientas necesarias para que el personal designado por esta cartera de estado pueda acreditarse para intervenir en los procesos contratación institucional conforme los requisitos establecido en la normativa legal vigente.</w:t>
      </w:r>
    </w:p>
    <w:p w14:paraId="089E5625" w14:textId="77777777" w:rsidR="001551B6" w:rsidRPr="00867F4C" w:rsidRDefault="001551B6" w:rsidP="001551B6">
      <w:pPr>
        <w:jc w:val="both"/>
        <w:rPr>
          <w:rFonts w:ascii="Century Gothic" w:hAnsi="Century Gothic" w:cs="Arial"/>
          <w:lang w:val="es-MX"/>
        </w:rPr>
      </w:pPr>
    </w:p>
    <w:p w14:paraId="3D5B8B27" w14:textId="4B4BF5FE" w:rsidR="001551B6" w:rsidRPr="00867F4C" w:rsidRDefault="001551B6" w:rsidP="001551B6">
      <w:pPr>
        <w:ind w:right="-1"/>
        <w:jc w:val="both"/>
        <w:rPr>
          <w:rFonts w:ascii="Century Gothic" w:hAnsi="Century Gothic" w:cs="Arial"/>
          <w:lang w:val="es-MX"/>
        </w:rPr>
      </w:pPr>
      <w:r w:rsidRPr="00867F4C">
        <w:rPr>
          <w:rFonts w:ascii="Century Gothic" w:hAnsi="Century Gothic" w:cs="Arial"/>
          <w:lang w:val="es-MX"/>
        </w:rPr>
        <w:t>El proceso de capacitación tendrá una duración de hasta 30 días calendario de ejecución, contados a partir del siguiente día de la suscripción del contrato</w:t>
      </w:r>
      <w:r w:rsidR="00A93C62">
        <w:rPr>
          <w:rFonts w:ascii="Century Gothic" w:hAnsi="Century Gothic" w:cs="Arial"/>
          <w:lang w:val="es-MX"/>
        </w:rPr>
        <w:t xml:space="preserve">, </w:t>
      </w:r>
      <w:r w:rsidRPr="00867F4C">
        <w:rPr>
          <w:rFonts w:ascii="Century Gothic" w:hAnsi="Century Gothic" w:cs="Arial"/>
          <w:lang w:val="es-MX"/>
        </w:rPr>
        <w:t>la condición que se cumpla primer; dentro de los cuales el contratista deberá ejecutar los tres módulos de capacitación contratados bajo la modalidad presencial, al personal seleccionado de esta cartera de Estado, de igual manera deberá cumplir con toda la temática propuesta por la entidad contratante de conformidad con el numeral 7 del presente documento.</w:t>
      </w:r>
    </w:p>
    <w:p w14:paraId="307AB79D" w14:textId="77777777" w:rsidR="001551B6" w:rsidRPr="00867F4C" w:rsidRDefault="001551B6" w:rsidP="001551B6">
      <w:pPr>
        <w:jc w:val="both"/>
        <w:rPr>
          <w:rFonts w:ascii="Century Gothic" w:hAnsi="Century Gothic" w:cs="Arial"/>
          <w:lang w:val="es-MX"/>
        </w:rPr>
      </w:pPr>
    </w:p>
    <w:p w14:paraId="6EE2CACA" w14:textId="77777777" w:rsidR="001551B6" w:rsidRPr="00B807FF" w:rsidRDefault="001551B6" w:rsidP="0046759C">
      <w:pPr>
        <w:pStyle w:val="Ttulo2"/>
        <w:keepLines/>
        <w:numPr>
          <w:ilvl w:val="0"/>
          <w:numId w:val="35"/>
        </w:numPr>
        <w:spacing w:before="40" w:after="0"/>
        <w:rPr>
          <w:rFonts w:ascii="Century Gothic" w:hAnsi="Century Gothic" w:cs="Arial"/>
          <w:i w:val="0"/>
          <w:color w:val="2F5496"/>
          <w:sz w:val="20"/>
          <w:szCs w:val="20"/>
          <w:lang w:val="es-ES_tradnl"/>
        </w:rPr>
      </w:pPr>
      <w:bookmarkStart w:id="73" w:name="_Toc180563318"/>
      <w:r w:rsidRPr="00B807FF">
        <w:rPr>
          <w:rFonts w:ascii="Century Gothic" w:hAnsi="Century Gothic" w:cs="Arial"/>
          <w:i w:val="0"/>
          <w:color w:val="2F5496"/>
          <w:sz w:val="20"/>
          <w:szCs w:val="20"/>
          <w:lang w:val="es-ES_tradnl"/>
        </w:rPr>
        <w:t>METODOLOGÍA DE TRABAJO</w:t>
      </w:r>
    </w:p>
    <w:p w14:paraId="0D8A8F89" w14:textId="77777777" w:rsidR="001551B6" w:rsidRPr="00867F4C" w:rsidRDefault="001551B6" w:rsidP="001551B6">
      <w:pPr>
        <w:ind w:right="-1"/>
        <w:rPr>
          <w:rFonts w:ascii="Century Gothic" w:hAnsi="Century Gothic"/>
          <w:lang w:val="es-ES_tradnl"/>
        </w:rPr>
      </w:pPr>
    </w:p>
    <w:p w14:paraId="17B140D5" w14:textId="77777777" w:rsidR="001551B6" w:rsidRPr="00867F4C" w:rsidRDefault="001551B6" w:rsidP="001551B6">
      <w:pPr>
        <w:autoSpaceDE w:val="0"/>
        <w:autoSpaceDN w:val="0"/>
        <w:adjustRightInd w:val="0"/>
        <w:ind w:right="-1"/>
        <w:jc w:val="both"/>
        <w:rPr>
          <w:rFonts w:ascii="Century Gothic" w:hAnsi="Century Gothic" w:cs="Arial"/>
        </w:rPr>
      </w:pPr>
      <w:r w:rsidRPr="00867F4C">
        <w:rPr>
          <w:rFonts w:ascii="Century Gothic" w:hAnsi="Century Gothic" w:cs="Arial"/>
        </w:rPr>
        <w:t>Una vez suscrito el contrato, el administrador del contrato y la contratista aprobarán el cronograma de ejecución de la capacitación, en un término no mayor a 1 día laborable, contados desde el siguiente día de suscripción del contrato.</w:t>
      </w:r>
    </w:p>
    <w:p w14:paraId="0610D87D" w14:textId="77777777" w:rsidR="001551B6" w:rsidRPr="00867F4C" w:rsidRDefault="001551B6" w:rsidP="001551B6">
      <w:pPr>
        <w:autoSpaceDE w:val="0"/>
        <w:autoSpaceDN w:val="0"/>
        <w:adjustRightInd w:val="0"/>
        <w:ind w:right="-1"/>
        <w:jc w:val="both"/>
        <w:rPr>
          <w:rFonts w:ascii="Century Gothic" w:hAnsi="Century Gothic" w:cs="Arial"/>
        </w:rPr>
      </w:pPr>
    </w:p>
    <w:p w14:paraId="4F4DF439" w14:textId="77777777" w:rsidR="001551B6" w:rsidRPr="00867F4C" w:rsidRDefault="001551B6" w:rsidP="001551B6">
      <w:pPr>
        <w:autoSpaceDE w:val="0"/>
        <w:autoSpaceDN w:val="0"/>
        <w:adjustRightInd w:val="0"/>
        <w:ind w:right="-1"/>
        <w:jc w:val="both"/>
        <w:rPr>
          <w:rFonts w:ascii="Century Gothic" w:hAnsi="Century Gothic" w:cs="Arial"/>
        </w:rPr>
      </w:pPr>
      <w:r w:rsidRPr="00867F4C">
        <w:rPr>
          <w:rFonts w:ascii="Century Gothic" w:hAnsi="Century Gothic" w:cs="Arial"/>
        </w:rPr>
        <w:t>El administrador del contrato en conjunto con la contratista organizará los grupos de capacitación conforme el listado de participantes que otorgará la Dirección de Administración del Talento Humano.</w:t>
      </w:r>
    </w:p>
    <w:p w14:paraId="7C9F0D1D" w14:textId="77777777" w:rsidR="001551B6" w:rsidRPr="00867F4C" w:rsidRDefault="001551B6" w:rsidP="001551B6">
      <w:pPr>
        <w:autoSpaceDE w:val="0"/>
        <w:autoSpaceDN w:val="0"/>
        <w:adjustRightInd w:val="0"/>
        <w:ind w:right="-1"/>
        <w:jc w:val="both"/>
        <w:rPr>
          <w:rFonts w:ascii="Century Gothic" w:hAnsi="Century Gothic" w:cs="Arial"/>
        </w:rPr>
      </w:pPr>
    </w:p>
    <w:p w14:paraId="7CC70CA4" w14:textId="77777777" w:rsidR="001551B6" w:rsidRPr="00867F4C" w:rsidRDefault="001551B6" w:rsidP="001551B6">
      <w:pPr>
        <w:autoSpaceDE w:val="0"/>
        <w:autoSpaceDN w:val="0"/>
        <w:adjustRightInd w:val="0"/>
        <w:ind w:right="-1"/>
        <w:jc w:val="both"/>
        <w:rPr>
          <w:rFonts w:ascii="Century Gothic" w:hAnsi="Century Gothic" w:cs="Arial"/>
        </w:rPr>
      </w:pPr>
      <w:r w:rsidRPr="00867F4C">
        <w:rPr>
          <w:rFonts w:ascii="Century Gothic" w:hAnsi="Century Gothic" w:cs="Arial"/>
        </w:rPr>
        <w:t>El administrador del contrato y la contratista establecerán las horas de clase por día al igual que los días en que se ejecutará cada módulo de la capacitación.</w:t>
      </w:r>
    </w:p>
    <w:p w14:paraId="7B3CDA33" w14:textId="77777777" w:rsidR="001551B6" w:rsidRPr="00867F4C" w:rsidRDefault="001551B6" w:rsidP="001551B6">
      <w:pPr>
        <w:autoSpaceDE w:val="0"/>
        <w:autoSpaceDN w:val="0"/>
        <w:adjustRightInd w:val="0"/>
        <w:ind w:right="-1"/>
        <w:jc w:val="both"/>
        <w:rPr>
          <w:rFonts w:ascii="Century Gothic" w:hAnsi="Century Gothic" w:cs="Arial"/>
        </w:rPr>
      </w:pPr>
    </w:p>
    <w:p w14:paraId="688BC2A6" w14:textId="77777777" w:rsidR="001551B6" w:rsidRPr="00630620" w:rsidRDefault="001551B6" w:rsidP="001551B6">
      <w:pPr>
        <w:ind w:right="-1"/>
        <w:jc w:val="both"/>
        <w:rPr>
          <w:rFonts w:ascii="Century Gothic" w:hAnsi="Century Gothic" w:cs="Arial"/>
        </w:rPr>
      </w:pPr>
      <w:r w:rsidRPr="00867F4C">
        <w:rPr>
          <w:rFonts w:ascii="Century Gothic" w:hAnsi="Century Gothic" w:cs="Arial"/>
        </w:rPr>
        <w:t xml:space="preserve">El administrador del contrato de forma coordinada con el contratista, remitirá a la Dirección de Administración del </w:t>
      </w:r>
      <w:r w:rsidRPr="00630620">
        <w:rPr>
          <w:rFonts w:ascii="Century Gothic" w:hAnsi="Century Gothic" w:cs="Arial"/>
        </w:rPr>
        <w:t>Talento Humano los listados del personal con el horario asignado a cada servidor, para su difusión.</w:t>
      </w:r>
    </w:p>
    <w:p w14:paraId="54B73857" w14:textId="77777777" w:rsidR="001551B6" w:rsidRPr="00630620" w:rsidRDefault="001551B6" w:rsidP="001551B6">
      <w:pPr>
        <w:autoSpaceDE w:val="0"/>
        <w:autoSpaceDN w:val="0"/>
        <w:adjustRightInd w:val="0"/>
        <w:ind w:right="-1"/>
        <w:jc w:val="both"/>
        <w:rPr>
          <w:rFonts w:ascii="Century Gothic" w:hAnsi="Century Gothic" w:cs="Arial"/>
        </w:rPr>
      </w:pPr>
    </w:p>
    <w:p w14:paraId="13F939E0" w14:textId="77777777" w:rsidR="001551B6" w:rsidRPr="00630620" w:rsidRDefault="001551B6" w:rsidP="0046759C">
      <w:pPr>
        <w:pStyle w:val="Ttulo2"/>
        <w:keepLines/>
        <w:numPr>
          <w:ilvl w:val="0"/>
          <w:numId w:val="35"/>
        </w:numPr>
        <w:spacing w:before="40" w:after="0"/>
        <w:ind w:right="-1"/>
        <w:rPr>
          <w:rFonts w:ascii="Century Gothic" w:hAnsi="Century Gothic" w:cs="Arial"/>
          <w:i w:val="0"/>
          <w:color w:val="2F5496"/>
          <w:sz w:val="20"/>
          <w:szCs w:val="20"/>
          <w:lang w:val="es-ES_tradnl"/>
        </w:rPr>
      </w:pPr>
      <w:r w:rsidRPr="00630620">
        <w:rPr>
          <w:rFonts w:ascii="Century Gothic" w:hAnsi="Century Gothic" w:cs="Arial"/>
          <w:i w:val="0"/>
          <w:color w:val="2F5496"/>
          <w:sz w:val="20"/>
          <w:szCs w:val="20"/>
          <w:lang w:val="es-ES_tradnl"/>
        </w:rPr>
        <w:t>INFORMACIÓN QUE DISPONE LA ENTIDAD CONTRATANTE</w:t>
      </w:r>
      <w:bookmarkEnd w:id="73"/>
    </w:p>
    <w:p w14:paraId="5B2DF8CD" w14:textId="77777777" w:rsidR="001551B6" w:rsidRPr="00630620" w:rsidRDefault="001551B6" w:rsidP="001551B6">
      <w:pPr>
        <w:ind w:right="-1"/>
        <w:jc w:val="both"/>
        <w:rPr>
          <w:rFonts w:ascii="Century Gothic" w:hAnsi="Century Gothic" w:cs="Arial"/>
        </w:rPr>
      </w:pPr>
    </w:p>
    <w:p w14:paraId="0DAEB3AE" w14:textId="77777777" w:rsidR="001551B6" w:rsidRPr="00630620" w:rsidRDefault="001551B6" w:rsidP="001551B6">
      <w:pPr>
        <w:ind w:right="-1"/>
        <w:jc w:val="both"/>
        <w:rPr>
          <w:rFonts w:ascii="Century Gothic" w:hAnsi="Century Gothic" w:cs="Arial"/>
          <w:lang w:val="es-MX"/>
        </w:rPr>
      </w:pPr>
      <w:r w:rsidRPr="00630620">
        <w:rPr>
          <w:rFonts w:ascii="Century Gothic" w:hAnsi="Century Gothic" w:cs="Arial"/>
          <w:lang w:val="es-MX"/>
        </w:rPr>
        <w:t>El Ministerio de Economía y Finanzas, una vez suscrito el contrato, entregará el listado de los servidores seleccionados para recibir esta capacitación al administrador del contrato en un término no mayor de dos días laborables posteriores a la notificación como administrador de contrato.</w:t>
      </w:r>
    </w:p>
    <w:p w14:paraId="022FE093" w14:textId="77777777" w:rsidR="001551B6" w:rsidRPr="00630620" w:rsidRDefault="001551B6" w:rsidP="001551B6">
      <w:pPr>
        <w:ind w:right="-1"/>
        <w:jc w:val="both"/>
        <w:rPr>
          <w:rFonts w:ascii="Century Gothic" w:hAnsi="Century Gothic" w:cs="Arial"/>
          <w:lang w:val="es-MX"/>
        </w:rPr>
      </w:pPr>
    </w:p>
    <w:p w14:paraId="01C70A06" w14:textId="77777777" w:rsidR="001551B6" w:rsidRPr="00630620" w:rsidRDefault="001551B6" w:rsidP="001551B6">
      <w:pPr>
        <w:ind w:right="-1"/>
        <w:jc w:val="both"/>
        <w:rPr>
          <w:rFonts w:ascii="Century Gothic" w:hAnsi="Century Gothic" w:cs="Arial"/>
          <w:lang w:val="es-MX"/>
        </w:rPr>
      </w:pPr>
      <w:r w:rsidRPr="00630620">
        <w:rPr>
          <w:rFonts w:ascii="Century Gothic" w:hAnsi="Century Gothic" w:cs="Arial"/>
          <w:lang w:val="es-MX"/>
        </w:rPr>
        <w:t>El Ministerio de Economía y Finanzas proveerá las instalaciones para la capacitación:</w:t>
      </w:r>
    </w:p>
    <w:p w14:paraId="4BD83883" w14:textId="77777777" w:rsidR="001551B6" w:rsidRPr="00630620" w:rsidRDefault="001551B6" w:rsidP="0046759C">
      <w:pPr>
        <w:numPr>
          <w:ilvl w:val="0"/>
          <w:numId w:val="38"/>
        </w:numPr>
        <w:ind w:right="-1"/>
        <w:jc w:val="both"/>
        <w:rPr>
          <w:rFonts w:ascii="Century Gothic" w:hAnsi="Century Gothic" w:cs="Arial"/>
          <w:lang w:val="es-MX"/>
        </w:rPr>
      </w:pPr>
      <w:r w:rsidRPr="00630620">
        <w:rPr>
          <w:rFonts w:ascii="Century Gothic" w:hAnsi="Century Gothic" w:cs="Arial"/>
          <w:lang w:val="es-MX"/>
        </w:rPr>
        <w:t>1 aula con capacidad para 75 personas con proyector.</w:t>
      </w:r>
    </w:p>
    <w:p w14:paraId="40FCCA22" w14:textId="77777777" w:rsidR="001551B6" w:rsidRPr="00630620" w:rsidRDefault="001551B6" w:rsidP="001551B6">
      <w:pPr>
        <w:ind w:right="-574"/>
        <w:jc w:val="both"/>
        <w:rPr>
          <w:rFonts w:ascii="Century Gothic" w:hAnsi="Century Gothic" w:cs="Arial"/>
          <w:lang w:val="es-MX"/>
        </w:rPr>
      </w:pPr>
    </w:p>
    <w:p w14:paraId="3CE356AA" w14:textId="77777777" w:rsidR="001551B6" w:rsidRPr="00630620" w:rsidRDefault="001551B6" w:rsidP="0046759C">
      <w:pPr>
        <w:pStyle w:val="Ttulo2"/>
        <w:keepLines/>
        <w:numPr>
          <w:ilvl w:val="0"/>
          <w:numId w:val="35"/>
        </w:numPr>
        <w:spacing w:before="40" w:after="0"/>
        <w:ind w:right="-574"/>
        <w:rPr>
          <w:rFonts w:ascii="Century Gothic" w:hAnsi="Century Gothic" w:cs="Arial"/>
          <w:i w:val="0"/>
          <w:color w:val="2F5496"/>
          <w:sz w:val="20"/>
          <w:szCs w:val="20"/>
          <w:lang w:val="es-ES_tradnl"/>
        </w:rPr>
      </w:pPr>
      <w:bookmarkStart w:id="74" w:name="_Toc180563319"/>
      <w:r w:rsidRPr="00630620">
        <w:rPr>
          <w:rFonts w:ascii="Century Gothic" w:hAnsi="Century Gothic" w:cs="Arial"/>
          <w:i w:val="0"/>
          <w:color w:val="2F5496"/>
          <w:sz w:val="20"/>
          <w:szCs w:val="20"/>
          <w:lang w:val="es-ES_tradnl"/>
        </w:rPr>
        <w:t>PRODUCTOS O SERVICIOS ESPERADOS</w:t>
      </w:r>
      <w:bookmarkEnd w:id="74"/>
    </w:p>
    <w:p w14:paraId="78808934" w14:textId="77777777" w:rsidR="001551B6" w:rsidRPr="00630620" w:rsidRDefault="001551B6" w:rsidP="001551B6">
      <w:pPr>
        <w:ind w:right="-574"/>
        <w:jc w:val="both"/>
        <w:rPr>
          <w:rFonts w:ascii="Century Gothic" w:hAnsi="Century Gothic" w:cs="Arial"/>
        </w:rPr>
      </w:pPr>
    </w:p>
    <w:p w14:paraId="761C7ABC" w14:textId="77777777" w:rsidR="001551B6" w:rsidRPr="00867F4C" w:rsidRDefault="001551B6" w:rsidP="001551B6">
      <w:pPr>
        <w:ind w:right="-1"/>
        <w:jc w:val="both"/>
        <w:rPr>
          <w:rFonts w:ascii="Century Gothic" w:hAnsi="Century Gothic" w:cs="Arial"/>
        </w:rPr>
      </w:pPr>
      <w:r w:rsidRPr="00867F4C">
        <w:rPr>
          <w:rFonts w:ascii="Century Gothic" w:hAnsi="Century Gothic" w:cs="Arial"/>
        </w:rPr>
        <w:t>La contratista deberá capacitar al personal del Ministerio de Economía y Finanzas, previamente seleccionado para la participación en el programa, en al menos las siguientes temáticas:</w:t>
      </w:r>
    </w:p>
    <w:p w14:paraId="3D9D7F66" w14:textId="77777777" w:rsidR="001551B6" w:rsidRPr="00867F4C" w:rsidRDefault="001551B6" w:rsidP="001551B6">
      <w:pPr>
        <w:jc w:val="both"/>
        <w:rPr>
          <w:rFonts w:ascii="Century Gothic" w:hAnsi="Century Gothic" w:cs="Arial"/>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5"/>
        <w:gridCol w:w="4859"/>
        <w:gridCol w:w="1478"/>
      </w:tblGrid>
      <w:tr w:rsidR="001551B6" w:rsidRPr="00867F4C" w14:paraId="777C0BBF" w14:textId="77777777" w:rsidTr="009811B0">
        <w:trPr>
          <w:trHeight w:val="170"/>
          <w:jc w:val="center"/>
        </w:trPr>
        <w:tc>
          <w:tcPr>
            <w:tcW w:w="1902" w:type="dxa"/>
            <w:shd w:val="clear" w:color="000000" w:fill="305496"/>
            <w:vAlign w:val="center"/>
            <w:hideMark/>
          </w:tcPr>
          <w:p w14:paraId="5E2D44B1" w14:textId="77777777" w:rsidR="001551B6" w:rsidRPr="00867F4C" w:rsidRDefault="001551B6" w:rsidP="009811B0">
            <w:pPr>
              <w:jc w:val="center"/>
              <w:rPr>
                <w:rFonts w:ascii="Century Gothic" w:hAnsi="Century Gothic" w:cs="Arial"/>
                <w:b/>
                <w:bCs/>
                <w:color w:val="FFFFFF"/>
                <w:lang w:eastAsia="es-EC"/>
              </w:rPr>
            </w:pPr>
            <w:r w:rsidRPr="00867F4C">
              <w:rPr>
                <w:rFonts w:ascii="Century Gothic" w:hAnsi="Century Gothic" w:cs="Arial"/>
                <w:b/>
                <w:bCs/>
                <w:color w:val="FFFFFF"/>
                <w:lang w:eastAsia="es-EC"/>
              </w:rPr>
              <w:t>NOMBRE DE CADA MÓDULO DE CAPACITACIÓN</w:t>
            </w:r>
          </w:p>
        </w:tc>
        <w:tc>
          <w:tcPr>
            <w:tcW w:w="4834" w:type="dxa"/>
            <w:shd w:val="clear" w:color="000000" w:fill="305496"/>
            <w:noWrap/>
            <w:vAlign w:val="center"/>
            <w:hideMark/>
          </w:tcPr>
          <w:p w14:paraId="09B135F0" w14:textId="77777777" w:rsidR="001551B6" w:rsidRPr="00867F4C" w:rsidRDefault="001551B6" w:rsidP="009811B0">
            <w:pPr>
              <w:ind w:left="708" w:hanging="708"/>
              <w:jc w:val="center"/>
              <w:rPr>
                <w:rFonts w:ascii="Century Gothic" w:hAnsi="Century Gothic" w:cs="Arial"/>
                <w:b/>
                <w:bCs/>
                <w:color w:val="FFFFFF"/>
                <w:lang w:eastAsia="es-EC"/>
              </w:rPr>
            </w:pPr>
            <w:r w:rsidRPr="00867F4C">
              <w:rPr>
                <w:rFonts w:ascii="Century Gothic" w:hAnsi="Century Gothic" w:cs="Arial"/>
                <w:b/>
                <w:bCs/>
                <w:color w:val="FFFFFF"/>
                <w:lang w:eastAsia="es-EC"/>
              </w:rPr>
              <w:t>CONTENIDO</w:t>
            </w:r>
          </w:p>
        </w:tc>
        <w:tc>
          <w:tcPr>
            <w:tcW w:w="1470" w:type="dxa"/>
            <w:shd w:val="clear" w:color="000000" w:fill="305496"/>
            <w:vAlign w:val="center"/>
            <w:hideMark/>
          </w:tcPr>
          <w:p w14:paraId="6E6EE06C" w14:textId="77777777" w:rsidR="001551B6" w:rsidRPr="00867F4C" w:rsidRDefault="001551B6" w:rsidP="009811B0">
            <w:pPr>
              <w:ind w:left="708" w:hanging="708"/>
              <w:jc w:val="center"/>
              <w:rPr>
                <w:rFonts w:ascii="Century Gothic" w:hAnsi="Century Gothic" w:cs="Arial"/>
                <w:b/>
                <w:bCs/>
                <w:color w:val="FFFFFF"/>
                <w:lang w:eastAsia="es-EC"/>
              </w:rPr>
            </w:pPr>
            <w:r w:rsidRPr="00867F4C">
              <w:rPr>
                <w:rFonts w:ascii="Century Gothic" w:hAnsi="Century Gothic" w:cs="Arial"/>
                <w:b/>
                <w:bCs/>
                <w:color w:val="FFFFFF"/>
                <w:lang w:eastAsia="es-EC"/>
              </w:rPr>
              <w:t>DURACIÓN</w:t>
            </w:r>
          </w:p>
          <w:p w14:paraId="2EA47DD4" w14:textId="77777777" w:rsidR="001551B6" w:rsidRPr="00867F4C" w:rsidRDefault="001551B6" w:rsidP="009811B0">
            <w:pPr>
              <w:ind w:left="708" w:hanging="708"/>
              <w:jc w:val="center"/>
              <w:rPr>
                <w:rFonts w:ascii="Century Gothic" w:hAnsi="Century Gothic" w:cs="Arial"/>
                <w:b/>
                <w:bCs/>
                <w:color w:val="FFFFFF"/>
                <w:lang w:eastAsia="es-EC"/>
              </w:rPr>
            </w:pPr>
            <w:r w:rsidRPr="00867F4C">
              <w:rPr>
                <w:rFonts w:ascii="Century Gothic" w:hAnsi="Century Gothic" w:cs="Arial"/>
                <w:b/>
                <w:bCs/>
                <w:color w:val="FFFFFF"/>
                <w:lang w:eastAsia="es-EC"/>
              </w:rPr>
              <w:t>MINIMA</w:t>
            </w:r>
          </w:p>
        </w:tc>
      </w:tr>
      <w:tr w:rsidR="001551B6" w:rsidRPr="00867F4C" w14:paraId="39DB4855" w14:textId="77777777" w:rsidTr="009811B0">
        <w:trPr>
          <w:trHeight w:val="170"/>
          <w:jc w:val="center"/>
        </w:trPr>
        <w:tc>
          <w:tcPr>
            <w:tcW w:w="1902" w:type="dxa"/>
            <w:vMerge w:val="restart"/>
            <w:shd w:val="clear" w:color="auto" w:fill="auto"/>
            <w:vAlign w:val="center"/>
            <w:hideMark/>
          </w:tcPr>
          <w:p w14:paraId="6CDBA781" w14:textId="77777777" w:rsidR="001551B6" w:rsidRPr="00867F4C" w:rsidRDefault="001551B6" w:rsidP="009811B0">
            <w:pPr>
              <w:jc w:val="center"/>
              <w:rPr>
                <w:rFonts w:ascii="Century Gothic" w:hAnsi="Century Gothic" w:cs="Arial"/>
                <w:color w:val="000000"/>
                <w:lang w:eastAsia="es-EC"/>
              </w:rPr>
            </w:pPr>
            <w:r w:rsidRPr="00867F4C">
              <w:rPr>
                <w:rFonts w:ascii="Century Gothic" w:hAnsi="Century Gothic" w:cs="Arial"/>
                <w:color w:val="000000"/>
                <w:lang w:eastAsia="es-EC"/>
              </w:rPr>
              <w:t>ETAPA PREPARATORIA</w:t>
            </w:r>
          </w:p>
        </w:tc>
        <w:tc>
          <w:tcPr>
            <w:tcW w:w="4834" w:type="dxa"/>
            <w:shd w:val="clear" w:color="auto" w:fill="auto"/>
            <w:vAlign w:val="center"/>
            <w:hideMark/>
          </w:tcPr>
          <w:p w14:paraId="41B5E94A"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Unidad 1: La planificación institucional</w:t>
            </w:r>
          </w:p>
        </w:tc>
        <w:tc>
          <w:tcPr>
            <w:tcW w:w="1470" w:type="dxa"/>
            <w:vMerge w:val="restart"/>
            <w:shd w:val="clear" w:color="000000" w:fill="EDEDED"/>
            <w:noWrap/>
            <w:vAlign w:val="center"/>
            <w:hideMark/>
          </w:tcPr>
          <w:p w14:paraId="7AC3853C" w14:textId="77777777" w:rsidR="001551B6" w:rsidRPr="00867F4C" w:rsidRDefault="001551B6" w:rsidP="009811B0">
            <w:pPr>
              <w:ind w:left="708" w:hanging="708"/>
              <w:jc w:val="center"/>
              <w:rPr>
                <w:rFonts w:ascii="Century Gothic" w:hAnsi="Century Gothic" w:cs="Arial"/>
                <w:color w:val="000000"/>
                <w:lang w:eastAsia="es-EC"/>
              </w:rPr>
            </w:pPr>
            <w:r w:rsidRPr="00867F4C">
              <w:rPr>
                <w:rFonts w:ascii="Century Gothic" w:hAnsi="Century Gothic" w:cs="Arial"/>
                <w:color w:val="000000"/>
                <w:lang w:eastAsia="es-EC"/>
              </w:rPr>
              <w:t>20 horas</w:t>
            </w:r>
          </w:p>
        </w:tc>
      </w:tr>
      <w:tr w:rsidR="001551B6" w:rsidRPr="00867F4C" w14:paraId="31D68E44" w14:textId="77777777" w:rsidTr="009811B0">
        <w:trPr>
          <w:trHeight w:val="170"/>
          <w:jc w:val="center"/>
        </w:trPr>
        <w:tc>
          <w:tcPr>
            <w:tcW w:w="1902" w:type="dxa"/>
            <w:vMerge/>
            <w:vAlign w:val="center"/>
            <w:hideMark/>
          </w:tcPr>
          <w:p w14:paraId="2C72B055"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46E38359"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1.1. Concepto de planificación</w:t>
            </w:r>
          </w:p>
        </w:tc>
        <w:tc>
          <w:tcPr>
            <w:tcW w:w="1470" w:type="dxa"/>
            <w:vMerge/>
            <w:vAlign w:val="center"/>
            <w:hideMark/>
          </w:tcPr>
          <w:p w14:paraId="2132B856"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7072E943" w14:textId="77777777" w:rsidTr="009811B0">
        <w:trPr>
          <w:trHeight w:val="170"/>
          <w:jc w:val="center"/>
        </w:trPr>
        <w:tc>
          <w:tcPr>
            <w:tcW w:w="1902" w:type="dxa"/>
            <w:vMerge/>
            <w:vAlign w:val="center"/>
            <w:hideMark/>
          </w:tcPr>
          <w:p w14:paraId="0F1C8413"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54037750"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1.2. La planificación de los proyectos públicos</w:t>
            </w:r>
          </w:p>
        </w:tc>
        <w:tc>
          <w:tcPr>
            <w:tcW w:w="1470" w:type="dxa"/>
            <w:vMerge/>
            <w:vAlign w:val="center"/>
            <w:hideMark/>
          </w:tcPr>
          <w:p w14:paraId="24050A90"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7855F8EB" w14:textId="77777777" w:rsidTr="009811B0">
        <w:trPr>
          <w:trHeight w:val="170"/>
          <w:jc w:val="center"/>
        </w:trPr>
        <w:tc>
          <w:tcPr>
            <w:tcW w:w="1902" w:type="dxa"/>
            <w:vMerge/>
            <w:vAlign w:val="center"/>
            <w:hideMark/>
          </w:tcPr>
          <w:p w14:paraId="036B9CF7"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52715951"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1.3. Ventajas de la planificación</w:t>
            </w:r>
          </w:p>
        </w:tc>
        <w:tc>
          <w:tcPr>
            <w:tcW w:w="1470" w:type="dxa"/>
            <w:vMerge/>
            <w:vAlign w:val="center"/>
            <w:hideMark/>
          </w:tcPr>
          <w:p w14:paraId="617C4AFF"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2956B409" w14:textId="77777777" w:rsidTr="009811B0">
        <w:trPr>
          <w:trHeight w:val="170"/>
          <w:jc w:val="center"/>
        </w:trPr>
        <w:tc>
          <w:tcPr>
            <w:tcW w:w="1902" w:type="dxa"/>
            <w:vMerge/>
            <w:vAlign w:val="center"/>
            <w:hideMark/>
          </w:tcPr>
          <w:p w14:paraId="153B38E0"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1C019343"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1.4. Implicaciones prácticas de la Planeación</w:t>
            </w:r>
          </w:p>
        </w:tc>
        <w:tc>
          <w:tcPr>
            <w:tcW w:w="1470" w:type="dxa"/>
            <w:vMerge/>
            <w:vAlign w:val="center"/>
            <w:hideMark/>
          </w:tcPr>
          <w:p w14:paraId="037B396D"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625145A2" w14:textId="77777777" w:rsidTr="009811B0">
        <w:trPr>
          <w:trHeight w:val="170"/>
          <w:jc w:val="center"/>
        </w:trPr>
        <w:tc>
          <w:tcPr>
            <w:tcW w:w="1902" w:type="dxa"/>
            <w:vMerge/>
            <w:vAlign w:val="center"/>
            <w:hideMark/>
          </w:tcPr>
          <w:p w14:paraId="7E4581E6"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4B956371"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1.5. Sujeción a la planificación</w:t>
            </w:r>
          </w:p>
        </w:tc>
        <w:tc>
          <w:tcPr>
            <w:tcW w:w="1470" w:type="dxa"/>
            <w:vMerge/>
            <w:vAlign w:val="center"/>
            <w:hideMark/>
          </w:tcPr>
          <w:p w14:paraId="3D14CEE0"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07595060" w14:textId="77777777" w:rsidTr="009811B0">
        <w:trPr>
          <w:trHeight w:val="170"/>
          <w:jc w:val="center"/>
        </w:trPr>
        <w:tc>
          <w:tcPr>
            <w:tcW w:w="1902" w:type="dxa"/>
            <w:vMerge/>
            <w:vAlign w:val="center"/>
            <w:hideMark/>
          </w:tcPr>
          <w:p w14:paraId="62E94505"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2A09C39C"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1.6. Planeación y Presupuesto (visión internacional de la OMC)</w:t>
            </w:r>
          </w:p>
        </w:tc>
        <w:tc>
          <w:tcPr>
            <w:tcW w:w="1470" w:type="dxa"/>
            <w:vMerge/>
            <w:vAlign w:val="center"/>
            <w:hideMark/>
          </w:tcPr>
          <w:p w14:paraId="53A1F5A3"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44B32616" w14:textId="77777777" w:rsidTr="009811B0">
        <w:trPr>
          <w:trHeight w:val="170"/>
          <w:jc w:val="center"/>
        </w:trPr>
        <w:tc>
          <w:tcPr>
            <w:tcW w:w="1902" w:type="dxa"/>
            <w:vMerge/>
            <w:vAlign w:val="center"/>
            <w:hideMark/>
          </w:tcPr>
          <w:p w14:paraId="086D2468"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5E1A5FBA"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1.7. Plan Anual de Contrataciones - PAC -</w:t>
            </w:r>
          </w:p>
        </w:tc>
        <w:tc>
          <w:tcPr>
            <w:tcW w:w="1470" w:type="dxa"/>
            <w:vMerge/>
            <w:vAlign w:val="center"/>
            <w:hideMark/>
          </w:tcPr>
          <w:p w14:paraId="34D75A62"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312288CA" w14:textId="77777777" w:rsidTr="009811B0">
        <w:trPr>
          <w:trHeight w:val="170"/>
          <w:jc w:val="center"/>
        </w:trPr>
        <w:tc>
          <w:tcPr>
            <w:tcW w:w="1902" w:type="dxa"/>
            <w:vMerge/>
            <w:vAlign w:val="center"/>
            <w:hideMark/>
          </w:tcPr>
          <w:p w14:paraId="27C8F495"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635BC2C1"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1.8. Finalidades del PAC</w:t>
            </w:r>
          </w:p>
        </w:tc>
        <w:tc>
          <w:tcPr>
            <w:tcW w:w="1470" w:type="dxa"/>
            <w:vMerge/>
            <w:vAlign w:val="center"/>
            <w:hideMark/>
          </w:tcPr>
          <w:p w14:paraId="524B6305"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16C7AA1D" w14:textId="77777777" w:rsidTr="009811B0">
        <w:trPr>
          <w:trHeight w:val="170"/>
          <w:jc w:val="center"/>
        </w:trPr>
        <w:tc>
          <w:tcPr>
            <w:tcW w:w="1902" w:type="dxa"/>
            <w:vMerge/>
            <w:vAlign w:val="center"/>
            <w:hideMark/>
          </w:tcPr>
          <w:p w14:paraId="14E67C49"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693ABA42"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Unidad 2: El presupuesto en la ejecución de los proyectos públicos</w:t>
            </w:r>
          </w:p>
        </w:tc>
        <w:tc>
          <w:tcPr>
            <w:tcW w:w="1470" w:type="dxa"/>
            <w:vMerge/>
            <w:vAlign w:val="center"/>
            <w:hideMark/>
          </w:tcPr>
          <w:p w14:paraId="0D086998"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23233D50" w14:textId="77777777" w:rsidTr="009811B0">
        <w:trPr>
          <w:trHeight w:val="170"/>
          <w:jc w:val="center"/>
        </w:trPr>
        <w:tc>
          <w:tcPr>
            <w:tcW w:w="1902" w:type="dxa"/>
            <w:vMerge/>
            <w:vAlign w:val="center"/>
            <w:hideMark/>
          </w:tcPr>
          <w:p w14:paraId="04D5CF5D"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1980D870"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2.1. Sustento normativo del presupuesto en la Contratación Pública</w:t>
            </w:r>
          </w:p>
        </w:tc>
        <w:tc>
          <w:tcPr>
            <w:tcW w:w="1470" w:type="dxa"/>
            <w:vMerge/>
            <w:vAlign w:val="center"/>
            <w:hideMark/>
          </w:tcPr>
          <w:p w14:paraId="7EFBF642"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043FC9AD" w14:textId="77777777" w:rsidTr="009811B0">
        <w:trPr>
          <w:trHeight w:val="170"/>
          <w:jc w:val="center"/>
        </w:trPr>
        <w:tc>
          <w:tcPr>
            <w:tcW w:w="1902" w:type="dxa"/>
            <w:vMerge/>
            <w:vAlign w:val="center"/>
            <w:hideMark/>
          </w:tcPr>
          <w:p w14:paraId="19F3D8F1"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3AD655D7"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2.2. Responsabilidad al contraer obligaciones sin presupuesto</w:t>
            </w:r>
          </w:p>
        </w:tc>
        <w:tc>
          <w:tcPr>
            <w:tcW w:w="1470" w:type="dxa"/>
            <w:vMerge/>
            <w:vAlign w:val="center"/>
            <w:hideMark/>
          </w:tcPr>
          <w:p w14:paraId="4BA7ED1A"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41953457" w14:textId="77777777" w:rsidTr="009811B0">
        <w:trPr>
          <w:trHeight w:val="170"/>
          <w:jc w:val="center"/>
        </w:trPr>
        <w:tc>
          <w:tcPr>
            <w:tcW w:w="1902" w:type="dxa"/>
            <w:vMerge/>
            <w:vAlign w:val="center"/>
            <w:hideMark/>
          </w:tcPr>
          <w:p w14:paraId="1E28B36A"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1A779A83"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2.3. El IVA en la certificación presupuestaria</w:t>
            </w:r>
          </w:p>
        </w:tc>
        <w:tc>
          <w:tcPr>
            <w:tcW w:w="1470" w:type="dxa"/>
            <w:vMerge/>
            <w:vAlign w:val="center"/>
            <w:hideMark/>
          </w:tcPr>
          <w:p w14:paraId="796F657C"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724D57C1" w14:textId="77777777" w:rsidTr="009811B0">
        <w:trPr>
          <w:trHeight w:val="170"/>
          <w:jc w:val="center"/>
        </w:trPr>
        <w:tc>
          <w:tcPr>
            <w:tcW w:w="1902" w:type="dxa"/>
            <w:vMerge/>
            <w:vAlign w:val="center"/>
            <w:hideMark/>
          </w:tcPr>
          <w:p w14:paraId="1405D5D5"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3EE91941"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 xml:space="preserve">2.4. análisis de casos en torno al presupuesto en la Contratación Pública </w:t>
            </w:r>
          </w:p>
        </w:tc>
        <w:tc>
          <w:tcPr>
            <w:tcW w:w="1470" w:type="dxa"/>
            <w:vMerge/>
            <w:vAlign w:val="center"/>
            <w:hideMark/>
          </w:tcPr>
          <w:p w14:paraId="0F7ABA64"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7BFDD308" w14:textId="77777777" w:rsidTr="009811B0">
        <w:trPr>
          <w:trHeight w:val="170"/>
          <w:jc w:val="center"/>
        </w:trPr>
        <w:tc>
          <w:tcPr>
            <w:tcW w:w="1902" w:type="dxa"/>
            <w:vMerge/>
            <w:vAlign w:val="center"/>
            <w:hideMark/>
          </w:tcPr>
          <w:p w14:paraId="1C2C879E"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735B7FA7"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Unidad 3: Estudios previos en los proyectos públicos</w:t>
            </w:r>
          </w:p>
        </w:tc>
        <w:tc>
          <w:tcPr>
            <w:tcW w:w="1470" w:type="dxa"/>
            <w:vMerge/>
            <w:vAlign w:val="center"/>
            <w:hideMark/>
          </w:tcPr>
          <w:p w14:paraId="183D1FE8"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19FB3C6B" w14:textId="77777777" w:rsidTr="009811B0">
        <w:trPr>
          <w:trHeight w:val="170"/>
          <w:jc w:val="center"/>
        </w:trPr>
        <w:tc>
          <w:tcPr>
            <w:tcW w:w="1902" w:type="dxa"/>
            <w:vMerge/>
            <w:vAlign w:val="center"/>
            <w:hideMark/>
          </w:tcPr>
          <w:p w14:paraId="5395CC3F"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34C96DEB"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3.1. Sustento normativo de los estudios previos</w:t>
            </w:r>
          </w:p>
        </w:tc>
        <w:tc>
          <w:tcPr>
            <w:tcW w:w="1470" w:type="dxa"/>
            <w:vMerge/>
            <w:vAlign w:val="center"/>
            <w:hideMark/>
          </w:tcPr>
          <w:p w14:paraId="2E8AB2D4"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355F3F3D" w14:textId="77777777" w:rsidTr="009811B0">
        <w:trPr>
          <w:trHeight w:val="170"/>
          <w:jc w:val="center"/>
        </w:trPr>
        <w:tc>
          <w:tcPr>
            <w:tcW w:w="1902" w:type="dxa"/>
            <w:vMerge/>
            <w:vAlign w:val="center"/>
            <w:hideMark/>
          </w:tcPr>
          <w:p w14:paraId="5649A0B3"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61A6C5F9"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3.2. ¿Qué deben contener los estudios previos?</w:t>
            </w:r>
          </w:p>
        </w:tc>
        <w:tc>
          <w:tcPr>
            <w:tcW w:w="1470" w:type="dxa"/>
            <w:vMerge/>
            <w:vAlign w:val="center"/>
            <w:hideMark/>
          </w:tcPr>
          <w:p w14:paraId="5605BE38"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57725BDD" w14:textId="77777777" w:rsidTr="009811B0">
        <w:trPr>
          <w:trHeight w:val="170"/>
          <w:jc w:val="center"/>
        </w:trPr>
        <w:tc>
          <w:tcPr>
            <w:tcW w:w="1902" w:type="dxa"/>
            <w:vMerge/>
            <w:vAlign w:val="center"/>
            <w:hideMark/>
          </w:tcPr>
          <w:p w14:paraId="2209D949"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6EE17BFD"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3.3. ¿Qué dicen las Normas de Control Interno?</w:t>
            </w:r>
          </w:p>
        </w:tc>
        <w:tc>
          <w:tcPr>
            <w:tcW w:w="1470" w:type="dxa"/>
            <w:vMerge/>
            <w:vAlign w:val="center"/>
            <w:hideMark/>
          </w:tcPr>
          <w:p w14:paraId="5B5E9B22"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0B21BE11" w14:textId="77777777" w:rsidTr="009811B0">
        <w:trPr>
          <w:trHeight w:val="170"/>
          <w:jc w:val="center"/>
        </w:trPr>
        <w:tc>
          <w:tcPr>
            <w:tcW w:w="1902" w:type="dxa"/>
            <w:vMerge/>
            <w:vAlign w:val="center"/>
            <w:hideMark/>
          </w:tcPr>
          <w:p w14:paraId="593B186E"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4B252A6C"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3.4. Responsabilidad de las personas que hacen estudios previos</w:t>
            </w:r>
          </w:p>
        </w:tc>
        <w:tc>
          <w:tcPr>
            <w:tcW w:w="1470" w:type="dxa"/>
            <w:vMerge/>
            <w:vAlign w:val="center"/>
            <w:hideMark/>
          </w:tcPr>
          <w:p w14:paraId="6BD951BD"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516BFC78" w14:textId="77777777" w:rsidTr="009811B0">
        <w:trPr>
          <w:trHeight w:val="170"/>
          <w:jc w:val="center"/>
        </w:trPr>
        <w:tc>
          <w:tcPr>
            <w:tcW w:w="1902" w:type="dxa"/>
            <w:vMerge/>
            <w:vAlign w:val="center"/>
            <w:hideMark/>
          </w:tcPr>
          <w:p w14:paraId="28855623"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1E464CE4"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3.5. Orientación de la calidad de a través de los estudios previos</w:t>
            </w:r>
          </w:p>
        </w:tc>
        <w:tc>
          <w:tcPr>
            <w:tcW w:w="1470" w:type="dxa"/>
            <w:vMerge/>
            <w:vAlign w:val="center"/>
            <w:hideMark/>
          </w:tcPr>
          <w:p w14:paraId="0A0087F2"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61560830" w14:textId="77777777" w:rsidTr="009811B0">
        <w:trPr>
          <w:trHeight w:val="170"/>
          <w:jc w:val="center"/>
        </w:trPr>
        <w:tc>
          <w:tcPr>
            <w:tcW w:w="1902" w:type="dxa"/>
            <w:vMerge/>
            <w:vAlign w:val="center"/>
            <w:hideMark/>
          </w:tcPr>
          <w:p w14:paraId="36C17238"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36479407"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3.6. Especificaciones Técnicas (concepto, casos y componentes)</w:t>
            </w:r>
          </w:p>
        </w:tc>
        <w:tc>
          <w:tcPr>
            <w:tcW w:w="1470" w:type="dxa"/>
            <w:vMerge/>
            <w:vAlign w:val="center"/>
            <w:hideMark/>
          </w:tcPr>
          <w:p w14:paraId="7306A788"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3115BB4A" w14:textId="77777777" w:rsidTr="009811B0">
        <w:trPr>
          <w:trHeight w:val="170"/>
          <w:jc w:val="center"/>
        </w:trPr>
        <w:tc>
          <w:tcPr>
            <w:tcW w:w="1902" w:type="dxa"/>
            <w:vMerge/>
            <w:vAlign w:val="center"/>
            <w:hideMark/>
          </w:tcPr>
          <w:p w14:paraId="3C84F5F9"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53DD37CF"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3.7. Términos de Referencia (concepto, casos y componentes)</w:t>
            </w:r>
          </w:p>
        </w:tc>
        <w:tc>
          <w:tcPr>
            <w:tcW w:w="1470" w:type="dxa"/>
            <w:vMerge/>
            <w:vAlign w:val="center"/>
            <w:hideMark/>
          </w:tcPr>
          <w:p w14:paraId="68B2DEAE"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689F5C76" w14:textId="77777777" w:rsidTr="009811B0">
        <w:trPr>
          <w:trHeight w:val="170"/>
          <w:jc w:val="center"/>
        </w:trPr>
        <w:tc>
          <w:tcPr>
            <w:tcW w:w="1902" w:type="dxa"/>
            <w:vMerge/>
            <w:vAlign w:val="center"/>
            <w:hideMark/>
          </w:tcPr>
          <w:p w14:paraId="29BEC5F3"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16BCBA5F"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 xml:space="preserve">3.8. Aplicación de convenios comerciales, acuerdos </w:t>
            </w:r>
            <w:proofErr w:type="spellStart"/>
            <w:r w:rsidRPr="00867F4C">
              <w:rPr>
                <w:rFonts w:ascii="Century Gothic" w:hAnsi="Century Gothic" w:cs="Arial"/>
                <w:color w:val="000000"/>
                <w:lang w:eastAsia="es-EC"/>
              </w:rPr>
              <w:t>multipartes</w:t>
            </w:r>
            <w:proofErr w:type="spellEnd"/>
            <w:r w:rsidRPr="00867F4C">
              <w:rPr>
                <w:rFonts w:ascii="Century Gothic" w:hAnsi="Century Gothic" w:cs="Arial"/>
                <w:color w:val="000000"/>
                <w:lang w:eastAsia="es-EC"/>
              </w:rPr>
              <w:t xml:space="preserve"> y tratados de libre comercio</w:t>
            </w:r>
          </w:p>
        </w:tc>
        <w:tc>
          <w:tcPr>
            <w:tcW w:w="1470" w:type="dxa"/>
            <w:vMerge/>
            <w:vAlign w:val="center"/>
            <w:hideMark/>
          </w:tcPr>
          <w:p w14:paraId="61467FBD"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4E12411C" w14:textId="77777777" w:rsidTr="009811B0">
        <w:trPr>
          <w:trHeight w:val="170"/>
          <w:jc w:val="center"/>
        </w:trPr>
        <w:tc>
          <w:tcPr>
            <w:tcW w:w="1902" w:type="dxa"/>
            <w:vMerge/>
            <w:vAlign w:val="center"/>
            <w:hideMark/>
          </w:tcPr>
          <w:p w14:paraId="44AAFCCC"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6EB10775"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3.9. Informes de pertinencia de la Contraloría General del Estado</w:t>
            </w:r>
          </w:p>
        </w:tc>
        <w:tc>
          <w:tcPr>
            <w:tcW w:w="1470" w:type="dxa"/>
            <w:vMerge/>
            <w:vAlign w:val="center"/>
            <w:hideMark/>
          </w:tcPr>
          <w:p w14:paraId="1877FC2E"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4637E651" w14:textId="77777777" w:rsidTr="009811B0">
        <w:trPr>
          <w:trHeight w:val="170"/>
          <w:jc w:val="center"/>
        </w:trPr>
        <w:tc>
          <w:tcPr>
            <w:tcW w:w="1902" w:type="dxa"/>
            <w:vMerge/>
            <w:vAlign w:val="center"/>
            <w:hideMark/>
          </w:tcPr>
          <w:p w14:paraId="2D58A531"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3CC6105C"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3.10. Estudio de Desagregación Tecnológica</w:t>
            </w:r>
          </w:p>
        </w:tc>
        <w:tc>
          <w:tcPr>
            <w:tcW w:w="1470" w:type="dxa"/>
            <w:vMerge/>
            <w:vAlign w:val="center"/>
            <w:hideMark/>
          </w:tcPr>
          <w:p w14:paraId="156E5ECF"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76BE8492" w14:textId="77777777" w:rsidTr="009811B0">
        <w:trPr>
          <w:trHeight w:val="170"/>
          <w:jc w:val="center"/>
        </w:trPr>
        <w:tc>
          <w:tcPr>
            <w:tcW w:w="1902" w:type="dxa"/>
            <w:vMerge/>
            <w:vAlign w:val="center"/>
            <w:hideMark/>
          </w:tcPr>
          <w:p w14:paraId="698B9753"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2B394C8E"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3.11. Contrataciones financiadas con fondos de organismos multilaterales (BID y Banco Mundial)</w:t>
            </w:r>
          </w:p>
        </w:tc>
        <w:tc>
          <w:tcPr>
            <w:tcW w:w="1470" w:type="dxa"/>
            <w:vMerge/>
            <w:vAlign w:val="center"/>
            <w:hideMark/>
          </w:tcPr>
          <w:p w14:paraId="503AB1A9"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4D38569B" w14:textId="77777777" w:rsidTr="009811B0">
        <w:trPr>
          <w:trHeight w:val="170"/>
          <w:jc w:val="center"/>
        </w:trPr>
        <w:tc>
          <w:tcPr>
            <w:tcW w:w="1902" w:type="dxa"/>
            <w:vMerge/>
            <w:vAlign w:val="center"/>
            <w:hideMark/>
          </w:tcPr>
          <w:p w14:paraId="05F0CFA0"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0259E6E6"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Unidad 4: Análisis de formatos para la etapa preparatoria</w:t>
            </w:r>
          </w:p>
        </w:tc>
        <w:tc>
          <w:tcPr>
            <w:tcW w:w="1470" w:type="dxa"/>
            <w:vMerge/>
            <w:vAlign w:val="center"/>
            <w:hideMark/>
          </w:tcPr>
          <w:p w14:paraId="4DFBBAC1"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2C6C5283" w14:textId="77777777" w:rsidTr="009811B0">
        <w:trPr>
          <w:trHeight w:val="170"/>
          <w:jc w:val="center"/>
        </w:trPr>
        <w:tc>
          <w:tcPr>
            <w:tcW w:w="1902" w:type="dxa"/>
            <w:vMerge/>
            <w:vAlign w:val="center"/>
            <w:hideMark/>
          </w:tcPr>
          <w:p w14:paraId="055F56A6"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358BC5B8"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4.1. Formato de Requerimiento</w:t>
            </w:r>
          </w:p>
        </w:tc>
        <w:tc>
          <w:tcPr>
            <w:tcW w:w="1470" w:type="dxa"/>
            <w:vMerge/>
            <w:vAlign w:val="center"/>
            <w:hideMark/>
          </w:tcPr>
          <w:p w14:paraId="4E2CEC26"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75C82BE8" w14:textId="77777777" w:rsidTr="009811B0">
        <w:trPr>
          <w:trHeight w:val="170"/>
          <w:jc w:val="center"/>
        </w:trPr>
        <w:tc>
          <w:tcPr>
            <w:tcW w:w="1902" w:type="dxa"/>
            <w:vMerge/>
            <w:vAlign w:val="center"/>
            <w:hideMark/>
          </w:tcPr>
          <w:p w14:paraId="52A623DC"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4ABA9892"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4.2. Formato de Presupuesto Referencial</w:t>
            </w:r>
          </w:p>
        </w:tc>
        <w:tc>
          <w:tcPr>
            <w:tcW w:w="1470" w:type="dxa"/>
            <w:vMerge/>
            <w:vAlign w:val="center"/>
            <w:hideMark/>
          </w:tcPr>
          <w:p w14:paraId="737BF739"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58D89DC5" w14:textId="77777777" w:rsidTr="009811B0">
        <w:trPr>
          <w:trHeight w:val="170"/>
          <w:jc w:val="center"/>
        </w:trPr>
        <w:tc>
          <w:tcPr>
            <w:tcW w:w="1902" w:type="dxa"/>
            <w:vMerge/>
            <w:vAlign w:val="center"/>
            <w:hideMark/>
          </w:tcPr>
          <w:p w14:paraId="1B495A32"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6815EDD4"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4.3. Formato de Especificaciones Técnicas</w:t>
            </w:r>
          </w:p>
        </w:tc>
        <w:tc>
          <w:tcPr>
            <w:tcW w:w="1470" w:type="dxa"/>
            <w:vMerge/>
            <w:vAlign w:val="center"/>
            <w:hideMark/>
          </w:tcPr>
          <w:p w14:paraId="2C51CAAA"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76259844" w14:textId="77777777" w:rsidTr="009811B0">
        <w:trPr>
          <w:trHeight w:val="170"/>
          <w:jc w:val="center"/>
        </w:trPr>
        <w:tc>
          <w:tcPr>
            <w:tcW w:w="1902" w:type="dxa"/>
            <w:vMerge/>
            <w:vAlign w:val="center"/>
            <w:hideMark/>
          </w:tcPr>
          <w:p w14:paraId="09296962"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14BC8DC6"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4.4. Formato de Términos de Referencia</w:t>
            </w:r>
          </w:p>
        </w:tc>
        <w:tc>
          <w:tcPr>
            <w:tcW w:w="1470" w:type="dxa"/>
            <w:vMerge/>
            <w:vAlign w:val="center"/>
            <w:hideMark/>
          </w:tcPr>
          <w:p w14:paraId="2097AF1C"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0D599DF1" w14:textId="77777777" w:rsidTr="009811B0">
        <w:trPr>
          <w:trHeight w:val="170"/>
          <w:jc w:val="center"/>
        </w:trPr>
        <w:tc>
          <w:tcPr>
            <w:tcW w:w="1902" w:type="dxa"/>
            <w:vMerge w:val="restart"/>
            <w:shd w:val="clear" w:color="auto" w:fill="auto"/>
            <w:vAlign w:val="center"/>
            <w:hideMark/>
          </w:tcPr>
          <w:p w14:paraId="1B4F5367" w14:textId="77777777" w:rsidR="001551B6" w:rsidRPr="00867F4C" w:rsidRDefault="001551B6" w:rsidP="009811B0">
            <w:pPr>
              <w:jc w:val="center"/>
              <w:rPr>
                <w:rFonts w:ascii="Century Gothic" w:hAnsi="Century Gothic" w:cs="Arial"/>
                <w:color w:val="000000"/>
                <w:lang w:eastAsia="es-EC"/>
              </w:rPr>
            </w:pPr>
            <w:bookmarkStart w:id="75" w:name="RANGE!B34"/>
            <w:r w:rsidRPr="00867F4C">
              <w:rPr>
                <w:rFonts w:ascii="Century Gothic" w:hAnsi="Century Gothic" w:cs="Arial"/>
                <w:color w:val="000000"/>
                <w:lang w:eastAsia="es-EC"/>
              </w:rPr>
              <w:t>ETAPA PRECONTRACTUAL</w:t>
            </w:r>
            <w:bookmarkEnd w:id="75"/>
          </w:p>
        </w:tc>
        <w:tc>
          <w:tcPr>
            <w:tcW w:w="4834" w:type="dxa"/>
            <w:shd w:val="clear" w:color="auto" w:fill="auto"/>
            <w:vAlign w:val="center"/>
            <w:hideMark/>
          </w:tcPr>
          <w:p w14:paraId="4D3F6312"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Unidad 1: Fase preparatoria y precontractual</w:t>
            </w:r>
          </w:p>
        </w:tc>
        <w:tc>
          <w:tcPr>
            <w:tcW w:w="1470" w:type="dxa"/>
            <w:vMerge w:val="restart"/>
            <w:shd w:val="clear" w:color="auto" w:fill="auto"/>
            <w:noWrap/>
            <w:vAlign w:val="center"/>
            <w:hideMark/>
          </w:tcPr>
          <w:p w14:paraId="13C87C6A" w14:textId="77777777" w:rsidR="001551B6" w:rsidRPr="00867F4C" w:rsidRDefault="001551B6" w:rsidP="009811B0">
            <w:pPr>
              <w:ind w:left="708" w:hanging="708"/>
              <w:jc w:val="center"/>
              <w:rPr>
                <w:rFonts w:ascii="Century Gothic" w:hAnsi="Century Gothic" w:cs="Arial"/>
                <w:color w:val="000000"/>
                <w:lang w:eastAsia="es-EC"/>
              </w:rPr>
            </w:pPr>
            <w:r w:rsidRPr="00867F4C">
              <w:rPr>
                <w:rFonts w:ascii="Century Gothic" w:hAnsi="Century Gothic" w:cs="Arial"/>
                <w:color w:val="000000"/>
                <w:lang w:eastAsia="es-EC"/>
              </w:rPr>
              <w:t>20 horas</w:t>
            </w:r>
          </w:p>
        </w:tc>
      </w:tr>
      <w:tr w:rsidR="001551B6" w:rsidRPr="00867F4C" w14:paraId="0E408383" w14:textId="77777777" w:rsidTr="009811B0">
        <w:trPr>
          <w:trHeight w:val="170"/>
          <w:jc w:val="center"/>
        </w:trPr>
        <w:tc>
          <w:tcPr>
            <w:tcW w:w="1902" w:type="dxa"/>
            <w:vMerge/>
            <w:vAlign w:val="center"/>
            <w:hideMark/>
          </w:tcPr>
          <w:p w14:paraId="420CD934"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01F571A4"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 xml:space="preserve">1.1. Aplicación de convenios comerciales, acuerdos </w:t>
            </w:r>
            <w:proofErr w:type="spellStart"/>
            <w:r w:rsidRPr="00867F4C">
              <w:rPr>
                <w:rFonts w:ascii="Century Gothic" w:hAnsi="Century Gothic" w:cs="Arial"/>
                <w:color w:val="000000"/>
                <w:lang w:eastAsia="es-EC"/>
              </w:rPr>
              <w:t>multipartes</w:t>
            </w:r>
            <w:proofErr w:type="spellEnd"/>
            <w:r w:rsidRPr="00867F4C">
              <w:rPr>
                <w:rFonts w:ascii="Century Gothic" w:hAnsi="Century Gothic" w:cs="Arial"/>
                <w:color w:val="000000"/>
                <w:lang w:eastAsia="es-EC"/>
              </w:rPr>
              <w:t xml:space="preserve"> y tratados de libre comercio</w:t>
            </w:r>
          </w:p>
        </w:tc>
        <w:tc>
          <w:tcPr>
            <w:tcW w:w="1470" w:type="dxa"/>
            <w:vMerge/>
            <w:vAlign w:val="center"/>
            <w:hideMark/>
          </w:tcPr>
          <w:p w14:paraId="40155A93"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199DF914" w14:textId="77777777" w:rsidTr="009811B0">
        <w:trPr>
          <w:trHeight w:val="170"/>
          <w:jc w:val="center"/>
        </w:trPr>
        <w:tc>
          <w:tcPr>
            <w:tcW w:w="1902" w:type="dxa"/>
            <w:vMerge/>
            <w:vAlign w:val="center"/>
            <w:hideMark/>
          </w:tcPr>
          <w:p w14:paraId="5C01F55B"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522E89CF"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1.2. Informes de pertinencia de la Contraloría General del Estado</w:t>
            </w:r>
          </w:p>
        </w:tc>
        <w:tc>
          <w:tcPr>
            <w:tcW w:w="1470" w:type="dxa"/>
            <w:vMerge/>
            <w:vAlign w:val="center"/>
            <w:hideMark/>
          </w:tcPr>
          <w:p w14:paraId="5E69BDAA"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1B098C45" w14:textId="77777777" w:rsidTr="009811B0">
        <w:trPr>
          <w:trHeight w:val="170"/>
          <w:jc w:val="center"/>
        </w:trPr>
        <w:tc>
          <w:tcPr>
            <w:tcW w:w="1902" w:type="dxa"/>
            <w:vMerge/>
            <w:vAlign w:val="center"/>
            <w:hideMark/>
          </w:tcPr>
          <w:p w14:paraId="5C693155"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4A966524"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1.3 Estudio de Desagregación Tecnológica</w:t>
            </w:r>
          </w:p>
        </w:tc>
        <w:tc>
          <w:tcPr>
            <w:tcW w:w="1470" w:type="dxa"/>
            <w:vMerge/>
            <w:vAlign w:val="center"/>
            <w:hideMark/>
          </w:tcPr>
          <w:p w14:paraId="06B2F910"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36AA8826" w14:textId="77777777" w:rsidTr="009811B0">
        <w:trPr>
          <w:trHeight w:val="170"/>
          <w:jc w:val="center"/>
        </w:trPr>
        <w:tc>
          <w:tcPr>
            <w:tcW w:w="1902" w:type="dxa"/>
            <w:vMerge/>
            <w:vAlign w:val="center"/>
            <w:hideMark/>
          </w:tcPr>
          <w:p w14:paraId="5856E20C"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182ABBEE"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1.4. Contrataciones financiadas con fondos de organismos multilaterales (BID y Banco Mundial)</w:t>
            </w:r>
          </w:p>
        </w:tc>
        <w:tc>
          <w:tcPr>
            <w:tcW w:w="1470" w:type="dxa"/>
            <w:vMerge/>
            <w:vAlign w:val="center"/>
            <w:hideMark/>
          </w:tcPr>
          <w:p w14:paraId="3A785D92"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5B09747F" w14:textId="77777777" w:rsidTr="009811B0">
        <w:trPr>
          <w:trHeight w:val="170"/>
          <w:jc w:val="center"/>
        </w:trPr>
        <w:tc>
          <w:tcPr>
            <w:tcW w:w="1902" w:type="dxa"/>
            <w:vMerge/>
            <w:vAlign w:val="center"/>
            <w:hideMark/>
          </w:tcPr>
          <w:p w14:paraId="4735F90A"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7C9FC94C"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Unidad 2: Análisis y aplicación de Procedimientos de Contratación</w:t>
            </w:r>
          </w:p>
        </w:tc>
        <w:tc>
          <w:tcPr>
            <w:tcW w:w="1470" w:type="dxa"/>
            <w:vMerge/>
            <w:vAlign w:val="center"/>
            <w:hideMark/>
          </w:tcPr>
          <w:p w14:paraId="18FA728E"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3A168EC6" w14:textId="77777777" w:rsidTr="009811B0">
        <w:trPr>
          <w:trHeight w:val="170"/>
          <w:jc w:val="center"/>
        </w:trPr>
        <w:tc>
          <w:tcPr>
            <w:tcW w:w="1902" w:type="dxa"/>
            <w:vMerge/>
            <w:vAlign w:val="center"/>
            <w:hideMark/>
          </w:tcPr>
          <w:p w14:paraId="14C70DD9"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336AEBEA"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2.1. Régimen especial</w:t>
            </w:r>
          </w:p>
        </w:tc>
        <w:tc>
          <w:tcPr>
            <w:tcW w:w="1470" w:type="dxa"/>
            <w:vMerge/>
            <w:vAlign w:val="center"/>
            <w:hideMark/>
          </w:tcPr>
          <w:p w14:paraId="27E93EAF"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4989BDFD" w14:textId="77777777" w:rsidTr="009811B0">
        <w:trPr>
          <w:trHeight w:val="170"/>
          <w:jc w:val="center"/>
        </w:trPr>
        <w:tc>
          <w:tcPr>
            <w:tcW w:w="1902" w:type="dxa"/>
            <w:vMerge/>
            <w:vAlign w:val="center"/>
            <w:hideMark/>
          </w:tcPr>
          <w:p w14:paraId="0E701B8C"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7DDD869F"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2.2. Procedimientos especiales</w:t>
            </w:r>
          </w:p>
        </w:tc>
        <w:tc>
          <w:tcPr>
            <w:tcW w:w="1470" w:type="dxa"/>
            <w:vMerge/>
            <w:vAlign w:val="center"/>
            <w:hideMark/>
          </w:tcPr>
          <w:p w14:paraId="36828DE1"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3D46E789" w14:textId="77777777" w:rsidTr="009811B0">
        <w:trPr>
          <w:trHeight w:val="170"/>
          <w:jc w:val="center"/>
        </w:trPr>
        <w:tc>
          <w:tcPr>
            <w:tcW w:w="1902" w:type="dxa"/>
            <w:vMerge/>
            <w:vAlign w:val="center"/>
            <w:hideMark/>
          </w:tcPr>
          <w:p w14:paraId="444A772A"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77CA6171"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Unidad 3: Fase precontractual</w:t>
            </w:r>
          </w:p>
        </w:tc>
        <w:tc>
          <w:tcPr>
            <w:tcW w:w="1470" w:type="dxa"/>
            <w:vMerge/>
            <w:vAlign w:val="center"/>
            <w:hideMark/>
          </w:tcPr>
          <w:p w14:paraId="2A092E6D"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4D1D3D77" w14:textId="77777777" w:rsidTr="009811B0">
        <w:trPr>
          <w:trHeight w:val="170"/>
          <w:jc w:val="center"/>
        </w:trPr>
        <w:tc>
          <w:tcPr>
            <w:tcW w:w="1902" w:type="dxa"/>
            <w:vMerge/>
            <w:vAlign w:val="center"/>
            <w:hideMark/>
          </w:tcPr>
          <w:p w14:paraId="642D47BD"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3825F6C0"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3.1. Elaboración de pliegos</w:t>
            </w:r>
          </w:p>
        </w:tc>
        <w:tc>
          <w:tcPr>
            <w:tcW w:w="1470" w:type="dxa"/>
            <w:vMerge/>
            <w:vAlign w:val="center"/>
            <w:hideMark/>
          </w:tcPr>
          <w:p w14:paraId="2377FC78"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47539212" w14:textId="77777777" w:rsidTr="009811B0">
        <w:trPr>
          <w:trHeight w:val="170"/>
          <w:jc w:val="center"/>
        </w:trPr>
        <w:tc>
          <w:tcPr>
            <w:tcW w:w="1902" w:type="dxa"/>
            <w:vMerge/>
            <w:vAlign w:val="center"/>
            <w:hideMark/>
          </w:tcPr>
          <w:p w14:paraId="75CBEF12"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2B9F7482"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3.2. Comisión Técnica: conformación y funciones</w:t>
            </w:r>
          </w:p>
        </w:tc>
        <w:tc>
          <w:tcPr>
            <w:tcW w:w="1470" w:type="dxa"/>
            <w:vMerge/>
            <w:vAlign w:val="center"/>
            <w:hideMark/>
          </w:tcPr>
          <w:p w14:paraId="1F457984"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228ED6ED" w14:textId="77777777" w:rsidTr="009811B0">
        <w:trPr>
          <w:trHeight w:val="170"/>
          <w:jc w:val="center"/>
        </w:trPr>
        <w:tc>
          <w:tcPr>
            <w:tcW w:w="1902" w:type="dxa"/>
            <w:vMerge/>
            <w:vAlign w:val="center"/>
            <w:hideMark/>
          </w:tcPr>
          <w:p w14:paraId="6C17A390"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61EAC226"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3.3. Convalidación de errores</w:t>
            </w:r>
          </w:p>
        </w:tc>
        <w:tc>
          <w:tcPr>
            <w:tcW w:w="1470" w:type="dxa"/>
            <w:vMerge/>
            <w:vAlign w:val="center"/>
            <w:hideMark/>
          </w:tcPr>
          <w:p w14:paraId="062708F2"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645ADAA4" w14:textId="77777777" w:rsidTr="009811B0">
        <w:trPr>
          <w:trHeight w:val="170"/>
          <w:jc w:val="center"/>
        </w:trPr>
        <w:tc>
          <w:tcPr>
            <w:tcW w:w="1902" w:type="dxa"/>
            <w:vMerge/>
            <w:vAlign w:val="center"/>
            <w:hideMark/>
          </w:tcPr>
          <w:p w14:paraId="5CD7FF9D"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657608BE"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3.4. Beneficiario final</w:t>
            </w:r>
          </w:p>
        </w:tc>
        <w:tc>
          <w:tcPr>
            <w:tcW w:w="1470" w:type="dxa"/>
            <w:vMerge/>
            <w:vAlign w:val="center"/>
            <w:hideMark/>
          </w:tcPr>
          <w:p w14:paraId="7C3A51A3"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41BCD391" w14:textId="77777777" w:rsidTr="009811B0">
        <w:trPr>
          <w:trHeight w:val="170"/>
          <w:jc w:val="center"/>
        </w:trPr>
        <w:tc>
          <w:tcPr>
            <w:tcW w:w="1902" w:type="dxa"/>
            <w:vMerge/>
            <w:vAlign w:val="center"/>
            <w:hideMark/>
          </w:tcPr>
          <w:p w14:paraId="0C82AC4F"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0C19074D"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3.5. Vinculación en los procesos de contratación</w:t>
            </w:r>
          </w:p>
        </w:tc>
        <w:tc>
          <w:tcPr>
            <w:tcW w:w="1470" w:type="dxa"/>
            <w:vMerge/>
            <w:vAlign w:val="center"/>
            <w:hideMark/>
          </w:tcPr>
          <w:p w14:paraId="3739DC15"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76E174F4" w14:textId="77777777" w:rsidTr="009811B0">
        <w:trPr>
          <w:trHeight w:val="170"/>
          <w:jc w:val="center"/>
        </w:trPr>
        <w:tc>
          <w:tcPr>
            <w:tcW w:w="1902" w:type="dxa"/>
            <w:vMerge/>
            <w:vAlign w:val="center"/>
            <w:hideMark/>
          </w:tcPr>
          <w:p w14:paraId="040D3586"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09CB12FA"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3.6. Verificación de VAE en Software y control de la Declaración de Producción nacional</w:t>
            </w:r>
          </w:p>
        </w:tc>
        <w:tc>
          <w:tcPr>
            <w:tcW w:w="1470" w:type="dxa"/>
            <w:vMerge/>
            <w:vAlign w:val="center"/>
            <w:hideMark/>
          </w:tcPr>
          <w:p w14:paraId="4EA3A443"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23C42B47" w14:textId="77777777" w:rsidTr="009811B0">
        <w:trPr>
          <w:trHeight w:val="170"/>
          <w:jc w:val="center"/>
        </w:trPr>
        <w:tc>
          <w:tcPr>
            <w:tcW w:w="1902" w:type="dxa"/>
            <w:vMerge/>
            <w:vAlign w:val="center"/>
            <w:hideMark/>
          </w:tcPr>
          <w:p w14:paraId="4250B3F2"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2D1415C5"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3.7. Causas de rechazo de la oferta</w:t>
            </w:r>
          </w:p>
        </w:tc>
        <w:tc>
          <w:tcPr>
            <w:tcW w:w="1470" w:type="dxa"/>
            <w:vMerge/>
            <w:vAlign w:val="center"/>
            <w:hideMark/>
          </w:tcPr>
          <w:p w14:paraId="7693EBA6"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3002A07B" w14:textId="77777777" w:rsidTr="009811B0">
        <w:trPr>
          <w:trHeight w:val="170"/>
          <w:jc w:val="center"/>
        </w:trPr>
        <w:tc>
          <w:tcPr>
            <w:tcW w:w="1902" w:type="dxa"/>
            <w:vMerge/>
            <w:vAlign w:val="center"/>
            <w:hideMark/>
          </w:tcPr>
          <w:p w14:paraId="37BD12E4"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6B8A9555"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3.8. Evaluación de ofertas: por puntaje y cumple/no cumple</w:t>
            </w:r>
          </w:p>
        </w:tc>
        <w:tc>
          <w:tcPr>
            <w:tcW w:w="1470" w:type="dxa"/>
            <w:vMerge/>
            <w:vAlign w:val="center"/>
            <w:hideMark/>
          </w:tcPr>
          <w:p w14:paraId="3E8FDC49"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73F76BEE" w14:textId="77777777" w:rsidTr="009811B0">
        <w:trPr>
          <w:trHeight w:val="170"/>
          <w:jc w:val="center"/>
        </w:trPr>
        <w:tc>
          <w:tcPr>
            <w:tcW w:w="1902" w:type="dxa"/>
            <w:vMerge/>
            <w:vAlign w:val="center"/>
            <w:hideMark/>
          </w:tcPr>
          <w:p w14:paraId="6FD35EDB"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1AEADF0A"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3.9. Informes de evaluación y recomendación de adjudicación</w:t>
            </w:r>
          </w:p>
        </w:tc>
        <w:tc>
          <w:tcPr>
            <w:tcW w:w="1470" w:type="dxa"/>
            <w:vMerge/>
            <w:vAlign w:val="center"/>
            <w:hideMark/>
          </w:tcPr>
          <w:p w14:paraId="3F7B3044"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605283FC" w14:textId="77777777" w:rsidTr="009811B0">
        <w:trPr>
          <w:trHeight w:val="170"/>
          <w:jc w:val="center"/>
        </w:trPr>
        <w:tc>
          <w:tcPr>
            <w:tcW w:w="1902" w:type="dxa"/>
            <w:vMerge/>
            <w:vAlign w:val="center"/>
            <w:hideMark/>
          </w:tcPr>
          <w:p w14:paraId="75F47162"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3DAEBA68"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3.10. Negociación</w:t>
            </w:r>
          </w:p>
        </w:tc>
        <w:tc>
          <w:tcPr>
            <w:tcW w:w="1470" w:type="dxa"/>
            <w:vMerge/>
            <w:vAlign w:val="center"/>
            <w:hideMark/>
          </w:tcPr>
          <w:p w14:paraId="733200B8"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56B7B6BB" w14:textId="77777777" w:rsidTr="009811B0">
        <w:trPr>
          <w:trHeight w:val="170"/>
          <w:jc w:val="center"/>
        </w:trPr>
        <w:tc>
          <w:tcPr>
            <w:tcW w:w="1902" w:type="dxa"/>
            <w:vMerge/>
            <w:vAlign w:val="center"/>
            <w:hideMark/>
          </w:tcPr>
          <w:p w14:paraId="589E3F2D"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49EA7903"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3.11. Subcontratación</w:t>
            </w:r>
          </w:p>
        </w:tc>
        <w:tc>
          <w:tcPr>
            <w:tcW w:w="1470" w:type="dxa"/>
            <w:vMerge/>
            <w:vAlign w:val="center"/>
            <w:hideMark/>
          </w:tcPr>
          <w:p w14:paraId="433155DC"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36664B74" w14:textId="77777777" w:rsidTr="009811B0">
        <w:trPr>
          <w:trHeight w:val="170"/>
          <w:jc w:val="center"/>
        </w:trPr>
        <w:tc>
          <w:tcPr>
            <w:tcW w:w="1902" w:type="dxa"/>
            <w:vMerge/>
            <w:vAlign w:val="center"/>
            <w:hideMark/>
          </w:tcPr>
          <w:p w14:paraId="60EA0DA8"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0E1ACB30"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Unidad 4: Gestión de Riesgos en la Contratación Pública</w:t>
            </w:r>
          </w:p>
        </w:tc>
        <w:tc>
          <w:tcPr>
            <w:tcW w:w="1470" w:type="dxa"/>
            <w:vMerge/>
            <w:vAlign w:val="center"/>
            <w:hideMark/>
          </w:tcPr>
          <w:p w14:paraId="34F1AC28"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446D4C59" w14:textId="77777777" w:rsidTr="009811B0">
        <w:trPr>
          <w:trHeight w:val="170"/>
          <w:jc w:val="center"/>
        </w:trPr>
        <w:tc>
          <w:tcPr>
            <w:tcW w:w="1902" w:type="dxa"/>
            <w:vMerge/>
            <w:vAlign w:val="center"/>
            <w:hideMark/>
          </w:tcPr>
          <w:p w14:paraId="0D698194"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239CB57A"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4.1. Identificación de riesgos en las diferentes etapas de contratación</w:t>
            </w:r>
          </w:p>
        </w:tc>
        <w:tc>
          <w:tcPr>
            <w:tcW w:w="1470" w:type="dxa"/>
            <w:vMerge/>
            <w:vAlign w:val="center"/>
            <w:hideMark/>
          </w:tcPr>
          <w:p w14:paraId="4DEAD153"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7E6E2A4D" w14:textId="77777777" w:rsidTr="009811B0">
        <w:trPr>
          <w:trHeight w:val="170"/>
          <w:jc w:val="center"/>
        </w:trPr>
        <w:tc>
          <w:tcPr>
            <w:tcW w:w="1902" w:type="dxa"/>
            <w:vMerge/>
            <w:vAlign w:val="center"/>
            <w:hideMark/>
          </w:tcPr>
          <w:p w14:paraId="3016BB17"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73142324"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4.2. Estrategias de mitigación de riesgos</w:t>
            </w:r>
          </w:p>
        </w:tc>
        <w:tc>
          <w:tcPr>
            <w:tcW w:w="1470" w:type="dxa"/>
            <w:vMerge/>
            <w:vAlign w:val="center"/>
            <w:hideMark/>
          </w:tcPr>
          <w:p w14:paraId="66950859"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237B55EB" w14:textId="77777777" w:rsidTr="009811B0">
        <w:trPr>
          <w:trHeight w:val="170"/>
          <w:jc w:val="center"/>
        </w:trPr>
        <w:tc>
          <w:tcPr>
            <w:tcW w:w="1902" w:type="dxa"/>
            <w:vMerge/>
            <w:vAlign w:val="center"/>
            <w:hideMark/>
          </w:tcPr>
          <w:p w14:paraId="6359C25C"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05821CF7"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4.3. Manejo de imprevistos y situaciones de emergencia</w:t>
            </w:r>
          </w:p>
        </w:tc>
        <w:tc>
          <w:tcPr>
            <w:tcW w:w="1470" w:type="dxa"/>
            <w:vMerge/>
            <w:vAlign w:val="center"/>
            <w:hideMark/>
          </w:tcPr>
          <w:p w14:paraId="6B9DE587"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1C16A373" w14:textId="77777777" w:rsidTr="009811B0">
        <w:trPr>
          <w:trHeight w:val="170"/>
          <w:jc w:val="center"/>
        </w:trPr>
        <w:tc>
          <w:tcPr>
            <w:tcW w:w="1902" w:type="dxa"/>
            <w:vMerge/>
            <w:vAlign w:val="center"/>
            <w:hideMark/>
          </w:tcPr>
          <w:p w14:paraId="4D9BE52C"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70B3A9CA"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4.4. Seguridad de la información en la contratación pública</w:t>
            </w:r>
          </w:p>
        </w:tc>
        <w:tc>
          <w:tcPr>
            <w:tcW w:w="1470" w:type="dxa"/>
            <w:vMerge/>
            <w:vAlign w:val="center"/>
            <w:hideMark/>
          </w:tcPr>
          <w:p w14:paraId="37859E4C"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1A730496" w14:textId="77777777" w:rsidTr="009811B0">
        <w:trPr>
          <w:trHeight w:val="170"/>
          <w:jc w:val="center"/>
        </w:trPr>
        <w:tc>
          <w:tcPr>
            <w:tcW w:w="1902" w:type="dxa"/>
            <w:vMerge/>
            <w:vAlign w:val="center"/>
            <w:hideMark/>
          </w:tcPr>
          <w:p w14:paraId="2B894473"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4C13C92B"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Unidad 5: Compras Públicas Sustentables</w:t>
            </w:r>
          </w:p>
        </w:tc>
        <w:tc>
          <w:tcPr>
            <w:tcW w:w="1470" w:type="dxa"/>
            <w:vMerge/>
            <w:vAlign w:val="center"/>
            <w:hideMark/>
          </w:tcPr>
          <w:p w14:paraId="2E1944D9"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722B97BF" w14:textId="77777777" w:rsidTr="009811B0">
        <w:trPr>
          <w:trHeight w:val="170"/>
          <w:jc w:val="center"/>
        </w:trPr>
        <w:tc>
          <w:tcPr>
            <w:tcW w:w="1902" w:type="dxa"/>
            <w:vMerge/>
            <w:vAlign w:val="center"/>
            <w:hideMark/>
          </w:tcPr>
          <w:p w14:paraId="4983BA78"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5D956E79"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5.1. Conceptos de sustentabilidad en la contratación pública</w:t>
            </w:r>
          </w:p>
        </w:tc>
        <w:tc>
          <w:tcPr>
            <w:tcW w:w="1470" w:type="dxa"/>
            <w:vMerge/>
            <w:vAlign w:val="center"/>
            <w:hideMark/>
          </w:tcPr>
          <w:p w14:paraId="48BC12D7"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724AB462" w14:textId="77777777" w:rsidTr="009811B0">
        <w:trPr>
          <w:trHeight w:val="170"/>
          <w:jc w:val="center"/>
        </w:trPr>
        <w:tc>
          <w:tcPr>
            <w:tcW w:w="1902" w:type="dxa"/>
            <w:vMerge/>
            <w:vAlign w:val="center"/>
            <w:hideMark/>
          </w:tcPr>
          <w:p w14:paraId="0D696BD5"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205A7E28"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5.2. Marco normativo para compras sustentables</w:t>
            </w:r>
          </w:p>
        </w:tc>
        <w:tc>
          <w:tcPr>
            <w:tcW w:w="1470" w:type="dxa"/>
            <w:vMerge/>
            <w:vAlign w:val="center"/>
            <w:hideMark/>
          </w:tcPr>
          <w:p w14:paraId="4AA68BB6"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2E054340" w14:textId="77777777" w:rsidTr="009811B0">
        <w:trPr>
          <w:trHeight w:val="170"/>
          <w:jc w:val="center"/>
        </w:trPr>
        <w:tc>
          <w:tcPr>
            <w:tcW w:w="1902" w:type="dxa"/>
            <w:vMerge/>
            <w:vAlign w:val="center"/>
            <w:hideMark/>
          </w:tcPr>
          <w:p w14:paraId="36F709B0"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3E3B88F8"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5.3. Criterios de evaluación sustentable</w:t>
            </w:r>
          </w:p>
        </w:tc>
        <w:tc>
          <w:tcPr>
            <w:tcW w:w="1470" w:type="dxa"/>
            <w:vMerge/>
            <w:vAlign w:val="center"/>
            <w:hideMark/>
          </w:tcPr>
          <w:p w14:paraId="0D025861"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6B0D2EAF" w14:textId="77777777" w:rsidTr="009811B0">
        <w:trPr>
          <w:trHeight w:val="170"/>
          <w:jc w:val="center"/>
        </w:trPr>
        <w:tc>
          <w:tcPr>
            <w:tcW w:w="1902" w:type="dxa"/>
            <w:vMerge/>
            <w:vAlign w:val="center"/>
            <w:hideMark/>
          </w:tcPr>
          <w:p w14:paraId="1AF1C911" w14:textId="77777777" w:rsidR="001551B6" w:rsidRPr="00867F4C" w:rsidRDefault="001551B6" w:rsidP="009811B0">
            <w:pPr>
              <w:jc w:val="center"/>
              <w:rPr>
                <w:rFonts w:ascii="Century Gothic" w:hAnsi="Century Gothic" w:cs="Arial"/>
                <w:color w:val="000000"/>
                <w:lang w:eastAsia="es-EC"/>
              </w:rPr>
            </w:pPr>
          </w:p>
        </w:tc>
        <w:tc>
          <w:tcPr>
            <w:tcW w:w="4834" w:type="dxa"/>
            <w:shd w:val="clear" w:color="auto" w:fill="auto"/>
            <w:vAlign w:val="center"/>
            <w:hideMark/>
          </w:tcPr>
          <w:p w14:paraId="48BB4A59"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5.4. Buenas prácticas internacionales</w:t>
            </w:r>
          </w:p>
        </w:tc>
        <w:tc>
          <w:tcPr>
            <w:tcW w:w="1470" w:type="dxa"/>
            <w:vMerge/>
            <w:vAlign w:val="center"/>
            <w:hideMark/>
          </w:tcPr>
          <w:p w14:paraId="54200283"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36D3582A" w14:textId="77777777" w:rsidTr="009811B0">
        <w:trPr>
          <w:trHeight w:val="170"/>
          <w:jc w:val="center"/>
        </w:trPr>
        <w:tc>
          <w:tcPr>
            <w:tcW w:w="1902" w:type="dxa"/>
            <w:vMerge w:val="restart"/>
            <w:shd w:val="clear" w:color="auto" w:fill="auto"/>
            <w:vAlign w:val="center"/>
            <w:hideMark/>
          </w:tcPr>
          <w:p w14:paraId="73C4DA45" w14:textId="77777777" w:rsidR="001551B6" w:rsidRPr="00867F4C" w:rsidRDefault="001551B6" w:rsidP="009811B0">
            <w:pPr>
              <w:jc w:val="center"/>
              <w:rPr>
                <w:rFonts w:ascii="Century Gothic" w:hAnsi="Century Gothic" w:cs="Arial"/>
                <w:color w:val="000000"/>
                <w:lang w:eastAsia="es-EC"/>
              </w:rPr>
            </w:pPr>
            <w:r w:rsidRPr="00867F4C">
              <w:rPr>
                <w:rFonts w:ascii="Century Gothic" w:hAnsi="Century Gothic" w:cs="Arial"/>
                <w:color w:val="000000"/>
                <w:lang w:eastAsia="es-EC"/>
              </w:rPr>
              <w:t>ETAPA CONTRACTUAL</w:t>
            </w:r>
          </w:p>
        </w:tc>
        <w:tc>
          <w:tcPr>
            <w:tcW w:w="4834" w:type="dxa"/>
            <w:shd w:val="clear" w:color="auto" w:fill="auto"/>
            <w:vAlign w:val="center"/>
            <w:hideMark/>
          </w:tcPr>
          <w:p w14:paraId="61F67C14"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Unidad 1: Etapa contractual y ejecución de proyectos públicos</w:t>
            </w:r>
          </w:p>
        </w:tc>
        <w:tc>
          <w:tcPr>
            <w:tcW w:w="1470" w:type="dxa"/>
            <w:vMerge w:val="restart"/>
            <w:shd w:val="clear" w:color="000000" w:fill="E2EFD9"/>
            <w:noWrap/>
            <w:vAlign w:val="center"/>
            <w:hideMark/>
          </w:tcPr>
          <w:p w14:paraId="48030493" w14:textId="77777777" w:rsidR="001551B6" w:rsidRPr="00867F4C" w:rsidRDefault="001551B6" w:rsidP="009811B0">
            <w:pPr>
              <w:ind w:left="708" w:hanging="708"/>
              <w:jc w:val="center"/>
              <w:rPr>
                <w:rFonts w:ascii="Century Gothic" w:hAnsi="Century Gothic" w:cs="Arial"/>
                <w:color w:val="000000"/>
                <w:lang w:eastAsia="es-EC"/>
              </w:rPr>
            </w:pPr>
            <w:r w:rsidRPr="00867F4C">
              <w:rPr>
                <w:rFonts w:ascii="Century Gothic" w:hAnsi="Century Gothic" w:cs="Arial"/>
                <w:color w:val="000000"/>
                <w:lang w:eastAsia="es-EC"/>
              </w:rPr>
              <w:t>20 horas</w:t>
            </w:r>
          </w:p>
        </w:tc>
      </w:tr>
      <w:tr w:rsidR="001551B6" w:rsidRPr="00867F4C" w14:paraId="0369A7B6" w14:textId="77777777" w:rsidTr="009811B0">
        <w:trPr>
          <w:trHeight w:val="170"/>
          <w:jc w:val="center"/>
        </w:trPr>
        <w:tc>
          <w:tcPr>
            <w:tcW w:w="1902" w:type="dxa"/>
            <w:vMerge/>
            <w:vAlign w:val="center"/>
            <w:hideMark/>
          </w:tcPr>
          <w:p w14:paraId="64EA1826"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03AD624B"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1.1. Principales figuras en torno a la etapa contractual</w:t>
            </w:r>
          </w:p>
        </w:tc>
        <w:tc>
          <w:tcPr>
            <w:tcW w:w="1470" w:type="dxa"/>
            <w:vMerge/>
            <w:vAlign w:val="center"/>
            <w:hideMark/>
          </w:tcPr>
          <w:p w14:paraId="2DA08DB8"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1394B289" w14:textId="77777777" w:rsidTr="009811B0">
        <w:trPr>
          <w:trHeight w:val="170"/>
          <w:jc w:val="center"/>
        </w:trPr>
        <w:tc>
          <w:tcPr>
            <w:tcW w:w="1902" w:type="dxa"/>
            <w:vMerge/>
            <w:vAlign w:val="center"/>
            <w:hideMark/>
          </w:tcPr>
          <w:p w14:paraId="075398C2"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2D180153"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1.2. Ejecución de proyectos públicos</w:t>
            </w:r>
          </w:p>
        </w:tc>
        <w:tc>
          <w:tcPr>
            <w:tcW w:w="1470" w:type="dxa"/>
            <w:vMerge/>
            <w:vAlign w:val="center"/>
            <w:hideMark/>
          </w:tcPr>
          <w:p w14:paraId="0CF7A57F"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13EADC07" w14:textId="77777777" w:rsidTr="009811B0">
        <w:trPr>
          <w:trHeight w:val="170"/>
          <w:jc w:val="center"/>
        </w:trPr>
        <w:tc>
          <w:tcPr>
            <w:tcW w:w="1902" w:type="dxa"/>
            <w:vMerge/>
            <w:vAlign w:val="center"/>
            <w:hideMark/>
          </w:tcPr>
          <w:p w14:paraId="4A91EA7D"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5ADDAA81"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1.3. Proyectos públicos</w:t>
            </w:r>
          </w:p>
        </w:tc>
        <w:tc>
          <w:tcPr>
            <w:tcW w:w="1470" w:type="dxa"/>
            <w:vMerge/>
            <w:vAlign w:val="center"/>
            <w:hideMark/>
          </w:tcPr>
          <w:p w14:paraId="04E302B0"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3A6FB531" w14:textId="77777777" w:rsidTr="009811B0">
        <w:trPr>
          <w:trHeight w:val="170"/>
          <w:jc w:val="center"/>
        </w:trPr>
        <w:tc>
          <w:tcPr>
            <w:tcW w:w="1902" w:type="dxa"/>
            <w:vMerge/>
            <w:vAlign w:val="center"/>
            <w:hideMark/>
          </w:tcPr>
          <w:p w14:paraId="3407B3F6"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268FBFC8"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1.4. Formas de ejecución de los proyectos públicos</w:t>
            </w:r>
          </w:p>
        </w:tc>
        <w:tc>
          <w:tcPr>
            <w:tcW w:w="1470" w:type="dxa"/>
            <w:vMerge/>
            <w:vAlign w:val="center"/>
            <w:hideMark/>
          </w:tcPr>
          <w:p w14:paraId="73BD2635"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673D0F12" w14:textId="77777777" w:rsidTr="009811B0">
        <w:trPr>
          <w:trHeight w:val="170"/>
          <w:jc w:val="center"/>
        </w:trPr>
        <w:tc>
          <w:tcPr>
            <w:tcW w:w="1902" w:type="dxa"/>
            <w:vMerge/>
            <w:vAlign w:val="center"/>
            <w:hideMark/>
          </w:tcPr>
          <w:p w14:paraId="6A86EF0A"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558D5575"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1.5. Ejecución por administración directa</w:t>
            </w:r>
          </w:p>
        </w:tc>
        <w:tc>
          <w:tcPr>
            <w:tcW w:w="1470" w:type="dxa"/>
            <w:vMerge/>
            <w:vAlign w:val="center"/>
            <w:hideMark/>
          </w:tcPr>
          <w:p w14:paraId="2A1448E4"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3EF2448D" w14:textId="77777777" w:rsidTr="009811B0">
        <w:trPr>
          <w:trHeight w:val="170"/>
          <w:jc w:val="center"/>
        </w:trPr>
        <w:tc>
          <w:tcPr>
            <w:tcW w:w="1902" w:type="dxa"/>
            <w:vMerge/>
            <w:vAlign w:val="center"/>
            <w:hideMark/>
          </w:tcPr>
          <w:p w14:paraId="2C7800E1"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12C67B54"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1.6. Ejecución por contrato</w:t>
            </w:r>
          </w:p>
        </w:tc>
        <w:tc>
          <w:tcPr>
            <w:tcW w:w="1470" w:type="dxa"/>
            <w:vMerge/>
            <w:vAlign w:val="center"/>
            <w:hideMark/>
          </w:tcPr>
          <w:p w14:paraId="6375F2D8"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1E565192" w14:textId="77777777" w:rsidTr="009811B0">
        <w:trPr>
          <w:trHeight w:val="170"/>
          <w:jc w:val="center"/>
        </w:trPr>
        <w:tc>
          <w:tcPr>
            <w:tcW w:w="1902" w:type="dxa"/>
            <w:vMerge/>
            <w:vAlign w:val="center"/>
            <w:hideMark/>
          </w:tcPr>
          <w:p w14:paraId="6F3CA744"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04E9D7F0"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Unidad 2: Administración contractual</w:t>
            </w:r>
          </w:p>
        </w:tc>
        <w:tc>
          <w:tcPr>
            <w:tcW w:w="1470" w:type="dxa"/>
            <w:vMerge/>
            <w:vAlign w:val="center"/>
            <w:hideMark/>
          </w:tcPr>
          <w:p w14:paraId="1A0DCBF6"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5E5EBF87" w14:textId="77777777" w:rsidTr="009811B0">
        <w:trPr>
          <w:trHeight w:val="170"/>
          <w:jc w:val="center"/>
        </w:trPr>
        <w:tc>
          <w:tcPr>
            <w:tcW w:w="1902" w:type="dxa"/>
            <w:vMerge/>
            <w:vAlign w:val="center"/>
            <w:hideMark/>
          </w:tcPr>
          <w:p w14:paraId="7084002A"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130738F5"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2.1. Diferenciación de términos</w:t>
            </w:r>
          </w:p>
        </w:tc>
        <w:tc>
          <w:tcPr>
            <w:tcW w:w="1470" w:type="dxa"/>
            <w:vMerge/>
            <w:vAlign w:val="center"/>
            <w:hideMark/>
          </w:tcPr>
          <w:p w14:paraId="1720BF7C"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7021E0B1" w14:textId="77777777" w:rsidTr="009811B0">
        <w:trPr>
          <w:trHeight w:val="170"/>
          <w:jc w:val="center"/>
        </w:trPr>
        <w:tc>
          <w:tcPr>
            <w:tcW w:w="1902" w:type="dxa"/>
            <w:vMerge/>
            <w:vAlign w:val="center"/>
            <w:hideMark/>
          </w:tcPr>
          <w:p w14:paraId="73E682D2"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6D3597E4"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2.2. ¿En qué momento designar al administrador del contrato y desde cuándo asume responsabilidad?</w:t>
            </w:r>
          </w:p>
        </w:tc>
        <w:tc>
          <w:tcPr>
            <w:tcW w:w="1470" w:type="dxa"/>
            <w:vMerge/>
            <w:vAlign w:val="center"/>
            <w:hideMark/>
          </w:tcPr>
          <w:p w14:paraId="3C10EB5B"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4FF50B04" w14:textId="77777777" w:rsidTr="009811B0">
        <w:trPr>
          <w:trHeight w:val="170"/>
          <w:jc w:val="center"/>
        </w:trPr>
        <w:tc>
          <w:tcPr>
            <w:tcW w:w="1902" w:type="dxa"/>
            <w:vMerge/>
            <w:vAlign w:val="center"/>
            <w:hideMark/>
          </w:tcPr>
          <w:p w14:paraId="5EB5CFF3"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7FF77B9C"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2.3. Qué dice la doctrina sobre la administración contractual</w:t>
            </w:r>
          </w:p>
        </w:tc>
        <w:tc>
          <w:tcPr>
            <w:tcW w:w="1470" w:type="dxa"/>
            <w:vMerge/>
            <w:vAlign w:val="center"/>
            <w:hideMark/>
          </w:tcPr>
          <w:p w14:paraId="544E03CF"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6C7AC22E" w14:textId="77777777" w:rsidTr="009811B0">
        <w:trPr>
          <w:trHeight w:val="170"/>
          <w:jc w:val="center"/>
        </w:trPr>
        <w:tc>
          <w:tcPr>
            <w:tcW w:w="1902" w:type="dxa"/>
            <w:vMerge/>
            <w:vAlign w:val="center"/>
            <w:hideMark/>
          </w:tcPr>
          <w:p w14:paraId="06B48B19"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5748EE1C"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2.4. Importancia de la Administración Contractual</w:t>
            </w:r>
          </w:p>
        </w:tc>
        <w:tc>
          <w:tcPr>
            <w:tcW w:w="1470" w:type="dxa"/>
            <w:vMerge/>
            <w:vAlign w:val="center"/>
            <w:hideMark/>
          </w:tcPr>
          <w:p w14:paraId="23E39292"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28541C0A" w14:textId="77777777" w:rsidTr="009811B0">
        <w:trPr>
          <w:trHeight w:val="170"/>
          <w:jc w:val="center"/>
        </w:trPr>
        <w:tc>
          <w:tcPr>
            <w:tcW w:w="1902" w:type="dxa"/>
            <w:vMerge/>
            <w:vAlign w:val="center"/>
            <w:hideMark/>
          </w:tcPr>
          <w:p w14:paraId="3C784211"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6C8B5A9E"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2,5. ¿Qué es un administrador de contrato?</w:t>
            </w:r>
          </w:p>
        </w:tc>
        <w:tc>
          <w:tcPr>
            <w:tcW w:w="1470" w:type="dxa"/>
            <w:vMerge/>
            <w:vAlign w:val="center"/>
            <w:hideMark/>
          </w:tcPr>
          <w:p w14:paraId="39205470"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04F24C42" w14:textId="77777777" w:rsidTr="009811B0">
        <w:trPr>
          <w:trHeight w:val="170"/>
          <w:jc w:val="center"/>
        </w:trPr>
        <w:tc>
          <w:tcPr>
            <w:tcW w:w="1902" w:type="dxa"/>
            <w:vMerge/>
            <w:vAlign w:val="center"/>
            <w:hideMark/>
          </w:tcPr>
          <w:p w14:paraId="3DC46CD2"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338F8F2E"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2.6. Perfil del administrador del contrato</w:t>
            </w:r>
          </w:p>
        </w:tc>
        <w:tc>
          <w:tcPr>
            <w:tcW w:w="1470" w:type="dxa"/>
            <w:vMerge/>
            <w:vAlign w:val="center"/>
            <w:hideMark/>
          </w:tcPr>
          <w:p w14:paraId="257497DA"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369A3BA2" w14:textId="77777777" w:rsidTr="009811B0">
        <w:trPr>
          <w:trHeight w:val="170"/>
          <w:jc w:val="center"/>
        </w:trPr>
        <w:tc>
          <w:tcPr>
            <w:tcW w:w="1902" w:type="dxa"/>
            <w:vMerge/>
            <w:vAlign w:val="center"/>
            <w:hideMark/>
          </w:tcPr>
          <w:p w14:paraId="5E642D15"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442265CE"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2.7. Responsabilidad del administrador del contrato</w:t>
            </w:r>
          </w:p>
        </w:tc>
        <w:tc>
          <w:tcPr>
            <w:tcW w:w="1470" w:type="dxa"/>
            <w:vMerge/>
            <w:vAlign w:val="center"/>
            <w:hideMark/>
          </w:tcPr>
          <w:p w14:paraId="76A86E3E"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692117A9" w14:textId="77777777" w:rsidTr="009811B0">
        <w:trPr>
          <w:trHeight w:val="170"/>
          <w:jc w:val="center"/>
        </w:trPr>
        <w:tc>
          <w:tcPr>
            <w:tcW w:w="1902" w:type="dxa"/>
            <w:vMerge/>
            <w:vAlign w:val="center"/>
            <w:hideMark/>
          </w:tcPr>
          <w:p w14:paraId="55EE7A1C"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38CF7038"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2.8. Administrador del contrato y administrador de la obra</w:t>
            </w:r>
          </w:p>
        </w:tc>
        <w:tc>
          <w:tcPr>
            <w:tcW w:w="1470" w:type="dxa"/>
            <w:vMerge/>
            <w:vAlign w:val="center"/>
            <w:hideMark/>
          </w:tcPr>
          <w:p w14:paraId="0910EB57"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44B70C12" w14:textId="77777777" w:rsidTr="009811B0">
        <w:trPr>
          <w:trHeight w:val="170"/>
          <w:jc w:val="center"/>
        </w:trPr>
        <w:tc>
          <w:tcPr>
            <w:tcW w:w="1902" w:type="dxa"/>
            <w:vMerge/>
            <w:vAlign w:val="center"/>
            <w:hideMark/>
          </w:tcPr>
          <w:p w14:paraId="35958AEF"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44FFB2D0"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2.9. ¿Puede una misma persona ser administrador del contrato y fiscalizador?</w:t>
            </w:r>
          </w:p>
        </w:tc>
        <w:tc>
          <w:tcPr>
            <w:tcW w:w="1470" w:type="dxa"/>
            <w:vMerge/>
            <w:vAlign w:val="center"/>
            <w:hideMark/>
          </w:tcPr>
          <w:p w14:paraId="207BB40D"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2C732F90" w14:textId="77777777" w:rsidTr="009811B0">
        <w:trPr>
          <w:trHeight w:val="170"/>
          <w:jc w:val="center"/>
        </w:trPr>
        <w:tc>
          <w:tcPr>
            <w:tcW w:w="1902" w:type="dxa"/>
            <w:vMerge/>
            <w:vAlign w:val="center"/>
            <w:hideMark/>
          </w:tcPr>
          <w:p w14:paraId="3D56F4F7"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4C008D2F"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2.10. Sistema para evaluación de logros de los objetivos del proyecto</w:t>
            </w:r>
          </w:p>
        </w:tc>
        <w:tc>
          <w:tcPr>
            <w:tcW w:w="1470" w:type="dxa"/>
            <w:vMerge/>
            <w:vAlign w:val="center"/>
            <w:hideMark/>
          </w:tcPr>
          <w:p w14:paraId="4C351BAA"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2F90A772" w14:textId="77777777" w:rsidTr="009811B0">
        <w:trPr>
          <w:trHeight w:val="170"/>
          <w:jc w:val="center"/>
        </w:trPr>
        <w:tc>
          <w:tcPr>
            <w:tcW w:w="1902" w:type="dxa"/>
            <w:vMerge/>
            <w:vAlign w:val="center"/>
            <w:hideMark/>
          </w:tcPr>
          <w:p w14:paraId="59F462E1"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0F823B17"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2.11. Funciones del administrador del Contrato</w:t>
            </w:r>
          </w:p>
        </w:tc>
        <w:tc>
          <w:tcPr>
            <w:tcW w:w="1470" w:type="dxa"/>
            <w:vMerge/>
            <w:vAlign w:val="center"/>
            <w:hideMark/>
          </w:tcPr>
          <w:p w14:paraId="1221A3AC"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0C9CE9AD" w14:textId="77777777" w:rsidTr="009811B0">
        <w:trPr>
          <w:trHeight w:val="170"/>
          <w:jc w:val="center"/>
        </w:trPr>
        <w:tc>
          <w:tcPr>
            <w:tcW w:w="1902" w:type="dxa"/>
            <w:vMerge/>
            <w:vAlign w:val="center"/>
            <w:hideMark/>
          </w:tcPr>
          <w:p w14:paraId="5B748F76"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21B093E9"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2.12. Fiscalización</w:t>
            </w:r>
          </w:p>
        </w:tc>
        <w:tc>
          <w:tcPr>
            <w:tcW w:w="1470" w:type="dxa"/>
            <w:vMerge/>
            <w:vAlign w:val="center"/>
            <w:hideMark/>
          </w:tcPr>
          <w:p w14:paraId="0E2716A8"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26CF5E8E" w14:textId="77777777" w:rsidTr="009811B0">
        <w:trPr>
          <w:trHeight w:val="170"/>
          <w:jc w:val="center"/>
        </w:trPr>
        <w:tc>
          <w:tcPr>
            <w:tcW w:w="1902" w:type="dxa"/>
            <w:vMerge/>
            <w:vAlign w:val="center"/>
            <w:hideMark/>
          </w:tcPr>
          <w:p w14:paraId="7ABD3FA0"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493EDCA7"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2.13 Roles de la fiscalización</w:t>
            </w:r>
          </w:p>
        </w:tc>
        <w:tc>
          <w:tcPr>
            <w:tcW w:w="1470" w:type="dxa"/>
            <w:vMerge/>
            <w:vAlign w:val="center"/>
            <w:hideMark/>
          </w:tcPr>
          <w:p w14:paraId="0BA3D281"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1080A9E0" w14:textId="77777777" w:rsidTr="009811B0">
        <w:trPr>
          <w:trHeight w:val="170"/>
          <w:jc w:val="center"/>
        </w:trPr>
        <w:tc>
          <w:tcPr>
            <w:tcW w:w="1902" w:type="dxa"/>
            <w:vMerge/>
            <w:vAlign w:val="center"/>
            <w:hideMark/>
          </w:tcPr>
          <w:p w14:paraId="7C6B3032"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3724DA5D"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Unidad 3: Plazos, multas, suspensiones y prórrogas</w:t>
            </w:r>
          </w:p>
        </w:tc>
        <w:tc>
          <w:tcPr>
            <w:tcW w:w="1470" w:type="dxa"/>
            <w:vMerge/>
            <w:vAlign w:val="center"/>
            <w:hideMark/>
          </w:tcPr>
          <w:p w14:paraId="1BD9E05A"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704C462F" w14:textId="77777777" w:rsidTr="009811B0">
        <w:trPr>
          <w:trHeight w:val="170"/>
          <w:jc w:val="center"/>
        </w:trPr>
        <w:tc>
          <w:tcPr>
            <w:tcW w:w="1902" w:type="dxa"/>
            <w:vMerge/>
            <w:vAlign w:val="center"/>
            <w:hideMark/>
          </w:tcPr>
          <w:p w14:paraId="3301AD4C"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62621BEB"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3.1. El plazo en la Contratación Pública</w:t>
            </w:r>
          </w:p>
        </w:tc>
        <w:tc>
          <w:tcPr>
            <w:tcW w:w="1470" w:type="dxa"/>
            <w:vMerge/>
            <w:vAlign w:val="center"/>
            <w:hideMark/>
          </w:tcPr>
          <w:p w14:paraId="68D5E202"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4E94DEA4" w14:textId="77777777" w:rsidTr="009811B0">
        <w:trPr>
          <w:trHeight w:val="170"/>
          <w:jc w:val="center"/>
        </w:trPr>
        <w:tc>
          <w:tcPr>
            <w:tcW w:w="1902" w:type="dxa"/>
            <w:vMerge/>
            <w:vAlign w:val="center"/>
            <w:hideMark/>
          </w:tcPr>
          <w:p w14:paraId="392D62A6"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1D2E5199"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3.2. Multas</w:t>
            </w:r>
          </w:p>
        </w:tc>
        <w:tc>
          <w:tcPr>
            <w:tcW w:w="1470" w:type="dxa"/>
            <w:vMerge/>
            <w:vAlign w:val="center"/>
            <w:hideMark/>
          </w:tcPr>
          <w:p w14:paraId="14FD2583"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042ECA9C" w14:textId="77777777" w:rsidTr="009811B0">
        <w:trPr>
          <w:trHeight w:val="170"/>
          <w:jc w:val="center"/>
        </w:trPr>
        <w:tc>
          <w:tcPr>
            <w:tcW w:w="1902" w:type="dxa"/>
            <w:vMerge/>
            <w:vAlign w:val="center"/>
            <w:hideMark/>
          </w:tcPr>
          <w:p w14:paraId="402E216E"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44C5495C"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3.3. Requisitos para la determinación de multas</w:t>
            </w:r>
          </w:p>
        </w:tc>
        <w:tc>
          <w:tcPr>
            <w:tcW w:w="1470" w:type="dxa"/>
            <w:vMerge/>
            <w:vAlign w:val="center"/>
            <w:hideMark/>
          </w:tcPr>
          <w:p w14:paraId="5F9C2470"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02A91ACF" w14:textId="77777777" w:rsidTr="009811B0">
        <w:trPr>
          <w:trHeight w:val="170"/>
          <w:jc w:val="center"/>
        </w:trPr>
        <w:tc>
          <w:tcPr>
            <w:tcW w:w="1902" w:type="dxa"/>
            <w:vMerge/>
            <w:vAlign w:val="center"/>
            <w:hideMark/>
          </w:tcPr>
          <w:p w14:paraId="121F880F"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5EB36291"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3.4. Elementos constitutivos para la determinación de la multa</w:t>
            </w:r>
          </w:p>
        </w:tc>
        <w:tc>
          <w:tcPr>
            <w:tcW w:w="1470" w:type="dxa"/>
            <w:vMerge/>
            <w:vAlign w:val="center"/>
            <w:hideMark/>
          </w:tcPr>
          <w:p w14:paraId="22D93A95"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4C0F8171" w14:textId="77777777" w:rsidTr="009811B0">
        <w:trPr>
          <w:trHeight w:val="170"/>
          <w:jc w:val="center"/>
        </w:trPr>
        <w:tc>
          <w:tcPr>
            <w:tcW w:w="1902" w:type="dxa"/>
            <w:vMerge/>
            <w:vAlign w:val="center"/>
            <w:hideMark/>
          </w:tcPr>
          <w:p w14:paraId="2C761EEA"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4A8CB4D3"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3.5. Porcentaje de la multa</w:t>
            </w:r>
          </w:p>
        </w:tc>
        <w:tc>
          <w:tcPr>
            <w:tcW w:w="1470" w:type="dxa"/>
            <w:vMerge/>
            <w:vAlign w:val="center"/>
            <w:hideMark/>
          </w:tcPr>
          <w:p w14:paraId="1301EDE1"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4C523FF2" w14:textId="77777777" w:rsidTr="009811B0">
        <w:trPr>
          <w:trHeight w:val="170"/>
          <w:jc w:val="center"/>
        </w:trPr>
        <w:tc>
          <w:tcPr>
            <w:tcW w:w="1902" w:type="dxa"/>
            <w:vMerge/>
            <w:vAlign w:val="center"/>
            <w:hideMark/>
          </w:tcPr>
          <w:p w14:paraId="09E5A871"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4A7BA91A"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3.6. Monto máximo para cobro de multas</w:t>
            </w:r>
          </w:p>
        </w:tc>
        <w:tc>
          <w:tcPr>
            <w:tcW w:w="1470" w:type="dxa"/>
            <w:vMerge/>
            <w:vAlign w:val="center"/>
            <w:hideMark/>
          </w:tcPr>
          <w:p w14:paraId="0513312D"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760D1C91" w14:textId="77777777" w:rsidTr="009811B0">
        <w:trPr>
          <w:trHeight w:val="170"/>
          <w:jc w:val="center"/>
        </w:trPr>
        <w:tc>
          <w:tcPr>
            <w:tcW w:w="1902" w:type="dxa"/>
            <w:vMerge/>
            <w:vAlign w:val="center"/>
            <w:hideMark/>
          </w:tcPr>
          <w:p w14:paraId="0A6C1463"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6F56DBE6"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3.6.1. Desarrollo de casos prácticos en torno al cálculo de multas y liquidaciones económicas</w:t>
            </w:r>
          </w:p>
        </w:tc>
        <w:tc>
          <w:tcPr>
            <w:tcW w:w="1470" w:type="dxa"/>
            <w:vMerge/>
            <w:vAlign w:val="center"/>
            <w:hideMark/>
          </w:tcPr>
          <w:p w14:paraId="723F00C3"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1CC9376D" w14:textId="77777777" w:rsidTr="009811B0">
        <w:trPr>
          <w:trHeight w:val="170"/>
          <w:jc w:val="center"/>
        </w:trPr>
        <w:tc>
          <w:tcPr>
            <w:tcW w:w="1902" w:type="dxa"/>
            <w:vMerge/>
            <w:vAlign w:val="center"/>
            <w:hideMark/>
          </w:tcPr>
          <w:p w14:paraId="700DDDE2"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5F062701"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3.7. Suspensión y prórrogas de plazo</w:t>
            </w:r>
          </w:p>
        </w:tc>
        <w:tc>
          <w:tcPr>
            <w:tcW w:w="1470" w:type="dxa"/>
            <w:vMerge/>
            <w:vAlign w:val="center"/>
            <w:hideMark/>
          </w:tcPr>
          <w:p w14:paraId="0A132D9B"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62F58139" w14:textId="77777777" w:rsidTr="009811B0">
        <w:trPr>
          <w:trHeight w:val="170"/>
          <w:jc w:val="center"/>
        </w:trPr>
        <w:tc>
          <w:tcPr>
            <w:tcW w:w="1902" w:type="dxa"/>
            <w:vMerge/>
            <w:vAlign w:val="center"/>
            <w:hideMark/>
          </w:tcPr>
          <w:p w14:paraId="6E601933"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77B3BA1A"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3.8. Trámite de la prórroga de plazo</w:t>
            </w:r>
          </w:p>
        </w:tc>
        <w:tc>
          <w:tcPr>
            <w:tcW w:w="1470" w:type="dxa"/>
            <w:vMerge/>
            <w:vAlign w:val="center"/>
            <w:hideMark/>
          </w:tcPr>
          <w:p w14:paraId="44F76BF5"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537A9385" w14:textId="77777777" w:rsidTr="009811B0">
        <w:trPr>
          <w:trHeight w:val="170"/>
          <w:jc w:val="center"/>
        </w:trPr>
        <w:tc>
          <w:tcPr>
            <w:tcW w:w="1902" w:type="dxa"/>
            <w:vMerge/>
            <w:vAlign w:val="center"/>
            <w:hideMark/>
          </w:tcPr>
          <w:p w14:paraId="7F6B6522"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5613CC1A"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3.9. ¿Quién debe autorizar la prórroga de plazo?</w:t>
            </w:r>
          </w:p>
        </w:tc>
        <w:tc>
          <w:tcPr>
            <w:tcW w:w="1470" w:type="dxa"/>
            <w:vMerge/>
            <w:vAlign w:val="center"/>
            <w:hideMark/>
          </w:tcPr>
          <w:p w14:paraId="5089D9EF"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2772DF46" w14:textId="77777777" w:rsidTr="009811B0">
        <w:trPr>
          <w:trHeight w:val="170"/>
          <w:jc w:val="center"/>
        </w:trPr>
        <w:tc>
          <w:tcPr>
            <w:tcW w:w="1902" w:type="dxa"/>
            <w:vMerge/>
            <w:vAlign w:val="center"/>
            <w:hideMark/>
          </w:tcPr>
          <w:p w14:paraId="207A2C29"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09FCE861"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3.10. ¿En qué momento se debe pedir la prórroga de plazo?</w:t>
            </w:r>
          </w:p>
        </w:tc>
        <w:tc>
          <w:tcPr>
            <w:tcW w:w="1470" w:type="dxa"/>
            <w:vMerge/>
            <w:vAlign w:val="center"/>
            <w:hideMark/>
          </w:tcPr>
          <w:p w14:paraId="466B8FA7"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7A161E80" w14:textId="77777777" w:rsidTr="009811B0">
        <w:trPr>
          <w:trHeight w:val="170"/>
          <w:jc w:val="center"/>
        </w:trPr>
        <w:tc>
          <w:tcPr>
            <w:tcW w:w="1902" w:type="dxa"/>
            <w:vMerge/>
            <w:vAlign w:val="center"/>
            <w:hideMark/>
          </w:tcPr>
          <w:p w14:paraId="7CEC3F97"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0E5088C8"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Unidad 4: Figuras de la fase contractual</w:t>
            </w:r>
          </w:p>
        </w:tc>
        <w:tc>
          <w:tcPr>
            <w:tcW w:w="1470" w:type="dxa"/>
            <w:vMerge/>
            <w:vAlign w:val="center"/>
            <w:hideMark/>
          </w:tcPr>
          <w:p w14:paraId="429C1D20"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55F55725" w14:textId="77777777" w:rsidTr="009811B0">
        <w:trPr>
          <w:trHeight w:val="170"/>
          <w:jc w:val="center"/>
        </w:trPr>
        <w:tc>
          <w:tcPr>
            <w:tcW w:w="1902" w:type="dxa"/>
            <w:vMerge/>
            <w:vAlign w:val="center"/>
            <w:hideMark/>
          </w:tcPr>
          <w:p w14:paraId="3D9D1873"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4EBFC8AC"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4.1. Garantías (tipos, formas, requisitos, fundamento, análisis de casos)</w:t>
            </w:r>
          </w:p>
        </w:tc>
        <w:tc>
          <w:tcPr>
            <w:tcW w:w="1470" w:type="dxa"/>
            <w:vMerge/>
            <w:vAlign w:val="center"/>
            <w:hideMark/>
          </w:tcPr>
          <w:p w14:paraId="2E82409B"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335AF27B" w14:textId="77777777" w:rsidTr="009811B0">
        <w:trPr>
          <w:trHeight w:val="170"/>
          <w:jc w:val="center"/>
        </w:trPr>
        <w:tc>
          <w:tcPr>
            <w:tcW w:w="1902" w:type="dxa"/>
            <w:vMerge/>
            <w:vAlign w:val="center"/>
            <w:hideMark/>
          </w:tcPr>
          <w:p w14:paraId="401D024E"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33EE3856"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4.2. Contratos complementarios y Modificatorios (fundamento, análisis de casos)</w:t>
            </w:r>
          </w:p>
        </w:tc>
        <w:tc>
          <w:tcPr>
            <w:tcW w:w="1470" w:type="dxa"/>
            <w:vMerge/>
            <w:vAlign w:val="center"/>
            <w:hideMark/>
          </w:tcPr>
          <w:p w14:paraId="54F41874"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260EA83D" w14:textId="77777777" w:rsidTr="009811B0">
        <w:trPr>
          <w:trHeight w:val="170"/>
          <w:jc w:val="center"/>
        </w:trPr>
        <w:tc>
          <w:tcPr>
            <w:tcW w:w="1902" w:type="dxa"/>
            <w:vMerge/>
            <w:vAlign w:val="center"/>
            <w:hideMark/>
          </w:tcPr>
          <w:p w14:paraId="43153871"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20232623"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4.2.1. Requisitos para celebrar contratos complementarios</w:t>
            </w:r>
          </w:p>
        </w:tc>
        <w:tc>
          <w:tcPr>
            <w:tcW w:w="1470" w:type="dxa"/>
            <w:vMerge/>
            <w:vAlign w:val="center"/>
            <w:hideMark/>
          </w:tcPr>
          <w:p w14:paraId="7F7AD372"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4B675987" w14:textId="77777777" w:rsidTr="009811B0">
        <w:trPr>
          <w:trHeight w:val="170"/>
          <w:jc w:val="center"/>
        </w:trPr>
        <w:tc>
          <w:tcPr>
            <w:tcW w:w="1902" w:type="dxa"/>
            <w:vMerge/>
            <w:vAlign w:val="center"/>
            <w:hideMark/>
          </w:tcPr>
          <w:p w14:paraId="1B58EE53"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3DBBA88A"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4.2.2. ¿Quién califica las causas imprevistas o técnicas?</w:t>
            </w:r>
          </w:p>
        </w:tc>
        <w:tc>
          <w:tcPr>
            <w:tcW w:w="1470" w:type="dxa"/>
            <w:vMerge/>
            <w:vAlign w:val="center"/>
            <w:hideMark/>
          </w:tcPr>
          <w:p w14:paraId="633D8D6C"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69BE37B4" w14:textId="77777777" w:rsidTr="009811B0">
        <w:trPr>
          <w:trHeight w:val="170"/>
          <w:jc w:val="center"/>
        </w:trPr>
        <w:tc>
          <w:tcPr>
            <w:tcW w:w="1902" w:type="dxa"/>
            <w:vMerge/>
            <w:vAlign w:val="center"/>
            <w:hideMark/>
          </w:tcPr>
          <w:p w14:paraId="56E25C18"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44F3EC92"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4.2.3. Diferencia en cantidades de obra.- Requisitos</w:t>
            </w:r>
          </w:p>
        </w:tc>
        <w:tc>
          <w:tcPr>
            <w:tcW w:w="1470" w:type="dxa"/>
            <w:vMerge/>
            <w:vAlign w:val="center"/>
            <w:hideMark/>
          </w:tcPr>
          <w:p w14:paraId="5CC76D70"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08EB5119" w14:textId="77777777" w:rsidTr="009811B0">
        <w:trPr>
          <w:trHeight w:val="170"/>
          <w:jc w:val="center"/>
        </w:trPr>
        <w:tc>
          <w:tcPr>
            <w:tcW w:w="1902" w:type="dxa"/>
            <w:vMerge/>
            <w:vAlign w:val="center"/>
            <w:hideMark/>
          </w:tcPr>
          <w:p w14:paraId="416BE250"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62D5DC72"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4.2.4. Órdenes de trabajo – Rubros nuevos.- Requisitos</w:t>
            </w:r>
          </w:p>
        </w:tc>
        <w:tc>
          <w:tcPr>
            <w:tcW w:w="1470" w:type="dxa"/>
            <w:vMerge/>
            <w:vAlign w:val="center"/>
            <w:hideMark/>
          </w:tcPr>
          <w:p w14:paraId="4176E2E5"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215554A4" w14:textId="77777777" w:rsidTr="009811B0">
        <w:trPr>
          <w:trHeight w:val="170"/>
          <w:jc w:val="center"/>
        </w:trPr>
        <w:tc>
          <w:tcPr>
            <w:tcW w:w="1902" w:type="dxa"/>
            <w:vMerge/>
            <w:vAlign w:val="center"/>
            <w:hideMark/>
          </w:tcPr>
          <w:p w14:paraId="4692E0C2"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0BC5408E"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 xml:space="preserve">4.3. </w:t>
            </w:r>
            <w:r w:rsidR="007D1A0B" w:rsidRPr="00867F4C">
              <w:rPr>
                <w:rFonts w:ascii="Century Gothic" w:hAnsi="Century Gothic" w:cs="Arial"/>
                <w:color w:val="000000"/>
                <w:lang w:eastAsia="es-EC"/>
              </w:rPr>
              <w:t xml:space="preserve">Terminación </w:t>
            </w:r>
            <w:r w:rsidRPr="00867F4C">
              <w:rPr>
                <w:rFonts w:ascii="Century Gothic" w:hAnsi="Century Gothic" w:cs="Arial"/>
                <w:color w:val="000000"/>
                <w:lang w:eastAsia="es-EC"/>
              </w:rPr>
              <w:t>de contratos (causales</w:t>
            </w:r>
          </w:p>
        </w:tc>
        <w:tc>
          <w:tcPr>
            <w:tcW w:w="1470" w:type="dxa"/>
            <w:vMerge/>
            <w:vAlign w:val="center"/>
            <w:hideMark/>
          </w:tcPr>
          <w:p w14:paraId="294A4567"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567473E8" w14:textId="77777777" w:rsidTr="009811B0">
        <w:trPr>
          <w:trHeight w:val="170"/>
          <w:jc w:val="center"/>
        </w:trPr>
        <w:tc>
          <w:tcPr>
            <w:tcW w:w="1902" w:type="dxa"/>
            <w:vMerge/>
            <w:vAlign w:val="center"/>
            <w:hideMark/>
          </w:tcPr>
          <w:p w14:paraId="619CD159"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58181EE5"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4.3.1. Cumplimiento de las obligaciones contractuales</w:t>
            </w:r>
          </w:p>
        </w:tc>
        <w:tc>
          <w:tcPr>
            <w:tcW w:w="1470" w:type="dxa"/>
            <w:vMerge/>
            <w:vAlign w:val="center"/>
            <w:hideMark/>
          </w:tcPr>
          <w:p w14:paraId="30660FAF"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249AE519" w14:textId="77777777" w:rsidTr="009811B0">
        <w:trPr>
          <w:trHeight w:val="170"/>
          <w:jc w:val="center"/>
        </w:trPr>
        <w:tc>
          <w:tcPr>
            <w:tcW w:w="1902" w:type="dxa"/>
            <w:vMerge/>
            <w:vAlign w:val="center"/>
            <w:hideMark/>
          </w:tcPr>
          <w:p w14:paraId="4C8F621F"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33B42D1C"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4.3.2. Terminación de mutuo acuerdo</w:t>
            </w:r>
          </w:p>
        </w:tc>
        <w:tc>
          <w:tcPr>
            <w:tcW w:w="1470" w:type="dxa"/>
            <w:vMerge/>
            <w:vAlign w:val="center"/>
            <w:hideMark/>
          </w:tcPr>
          <w:p w14:paraId="22334997" w14:textId="77777777" w:rsidR="001551B6" w:rsidRPr="00867F4C" w:rsidRDefault="001551B6" w:rsidP="009811B0">
            <w:pPr>
              <w:ind w:left="708" w:hanging="708"/>
              <w:rPr>
                <w:rFonts w:ascii="Century Gothic" w:hAnsi="Century Gothic" w:cs="Arial"/>
                <w:color w:val="000000"/>
                <w:lang w:eastAsia="es-EC"/>
              </w:rPr>
            </w:pPr>
          </w:p>
        </w:tc>
      </w:tr>
      <w:tr w:rsidR="001551B6" w:rsidRPr="00867F4C" w14:paraId="2DF50507" w14:textId="77777777" w:rsidTr="009811B0">
        <w:trPr>
          <w:trHeight w:val="170"/>
          <w:jc w:val="center"/>
        </w:trPr>
        <w:tc>
          <w:tcPr>
            <w:tcW w:w="1902" w:type="dxa"/>
            <w:vMerge/>
            <w:vAlign w:val="center"/>
            <w:hideMark/>
          </w:tcPr>
          <w:p w14:paraId="6553AF3F" w14:textId="77777777" w:rsidR="001551B6" w:rsidRPr="00867F4C" w:rsidRDefault="001551B6" w:rsidP="009811B0">
            <w:pPr>
              <w:ind w:left="708" w:hanging="708"/>
              <w:rPr>
                <w:rFonts w:ascii="Century Gothic" w:hAnsi="Century Gothic" w:cs="Arial"/>
                <w:color w:val="000000"/>
                <w:lang w:eastAsia="es-EC"/>
              </w:rPr>
            </w:pPr>
          </w:p>
        </w:tc>
        <w:tc>
          <w:tcPr>
            <w:tcW w:w="4834" w:type="dxa"/>
            <w:shd w:val="clear" w:color="auto" w:fill="auto"/>
            <w:vAlign w:val="center"/>
            <w:hideMark/>
          </w:tcPr>
          <w:p w14:paraId="5676E272" w14:textId="77777777" w:rsidR="001551B6" w:rsidRPr="00867F4C" w:rsidRDefault="001551B6" w:rsidP="009811B0">
            <w:pPr>
              <w:ind w:left="708" w:hanging="708"/>
              <w:rPr>
                <w:rFonts w:ascii="Century Gothic" w:hAnsi="Century Gothic" w:cs="Arial"/>
                <w:color w:val="000000"/>
                <w:lang w:eastAsia="es-EC"/>
              </w:rPr>
            </w:pPr>
            <w:r w:rsidRPr="00867F4C">
              <w:rPr>
                <w:rFonts w:ascii="Century Gothic" w:hAnsi="Century Gothic" w:cs="Arial"/>
                <w:color w:val="000000"/>
                <w:lang w:eastAsia="es-EC"/>
              </w:rPr>
              <w:t>4.4. Análisis de casos prácticos</w:t>
            </w:r>
          </w:p>
        </w:tc>
        <w:tc>
          <w:tcPr>
            <w:tcW w:w="1470" w:type="dxa"/>
            <w:vMerge/>
            <w:vAlign w:val="center"/>
            <w:hideMark/>
          </w:tcPr>
          <w:p w14:paraId="29DA1219" w14:textId="77777777" w:rsidR="001551B6" w:rsidRPr="00867F4C" w:rsidRDefault="001551B6" w:rsidP="009811B0">
            <w:pPr>
              <w:ind w:left="708" w:hanging="708"/>
              <w:rPr>
                <w:rFonts w:ascii="Century Gothic" w:hAnsi="Century Gothic" w:cs="Arial"/>
                <w:color w:val="000000"/>
                <w:lang w:eastAsia="es-EC"/>
              </w:rPr>
            </w:pPr>
          </w:p>
        </w:tc>
      </w:tr>
    </w:tbl>
    <w:p w14:paraId="2BCE9D02" w14:textId="77777777" w:rsidR="001551B6" w:rsidRPr="00867F4C" w:rsidRDefault="001551B6" w:rsidP="001551B6">
      <w:pPr>
        <w:jc w:val="both"/>
        <w:rPr>
          <w:rFonts w:ascii="Century Gothic" w:hAnsi="Century Gothic" w:cs="Arial"/>
        </w:rPr>
      </w:pPr>
    </w:p>
    <w:p w14:paraId="306A29CC" w14:textId="77777777" w:rsidR="001551B6" w:rsidRPr="00867F4C" w:rsidRDefault="001551B6" w:rsidP="001551B6">
      <w:pPr>
        <w:jc w:val="both"/>
        <w:rPr>
          <w:rFonts w:ascii="Century Gothic" w:hAnsi="Century Gothic" w:cs="Arial"/>
        </w:rPr>
      </w:pPr>
    </w:p>
    <w:p w14:paraId="73D2494E" w14:textId="77777777" w:rsidR="001551B6" w:rsidRPr="00867F4C" w:rsidRDefault="001551B6" w:rsidP="001551B6">
      <w:pPr>
        <w:ind w:right="-1"/>
        <w:jc w:val="both"/>
        <w:rPr>
          <w:rFonts w:ascii="Century Gothic" w:hAnsi="Century Gothic" w:cs="Arial"/>
        </w:rPr>
      </w:pPr>
      <w:r w:rsidRPr="00867F4C">
        <w:rPr>
          <w:rFonts w:ascii="Century Gothic" w:hAnsi="Century Gothic" w:cs="Arial"/>
        </w:rPr>
        <w:t xml:space="preserve">La modalidad de ejecución de este evento de capacitación es presencial, sin embargo, si por necesidad institucional, se requiere que parte de esta capacitación se ejecute de </w:t>
      </w:r>
      <w:r w:rsidRPr="00867F4C">
        <w:rPr>
          <w:rFonts w:ascii="Century Gothic" w:hAnsi="Century Gothic" w:cs="Arial"/>
        </w:rPr>
        <w:lastRenderedPageBreak/>
        <w:t>manera virtual, el Contratista deberá garantizar el uso de herramientas tecnológicas fiables para el desarrollo de reuniones.</w:t>
      </w:r>
    </w:p>
    <w:p w14:paraId="65531923" w14:textId="77777777" w:rsidR="001551B6" w:rsidRPr="00867F4C" w:rsidRDefault="001551B6" w:rsidP="001551B6">
      <w:pPr>
        <w:ind w:right="-1"/>
        <w:jc w:val="both"/>
        <w:rPr>
          <w:rFonts w:ascii="Century Gothic" w:hAnsi="Century Gothic" w:cs="Arial"/>
        </w:rPr>
      </w:pPr>
    </w:p>
    <w:p w14:paraId="3FF851D2" w14:textId="77777777" w:rsidR="001551B6" w:rsidRPr="00867F4C" w:rsidRDefault="001551B6" w:rsidP="001551B6">
      <w:pPr>
        <w:ind w:right="-1"/>
        <w:jc w:val="both"/>
        <w:rPr>
          <w:rFonts w:ascii="Century Gothic" w:hAnsi="Century Gothic" w:cs="Arial"/>
        </w:rPr>
      </w:pPr>
      <w:r w:rsidRPr="00867F4C">
        <w:rPr>
          <w:rFonts w:ascii="Century Gothic" w:hAnsi="Century Gothic" w:cs="Arial"/>
        </w:rPr>
        <w:t>El contratista deberá ejecutar cada módulo conforme el siguiente detalle de las horas mínimas a capacitar:</w:t>
      </w:r>
    </w:p>
    <w:p w14:paraId="3467B3AA" w14:textId="1E753855" w:rsidR="001551B6" w:rsidRPr="00867F4C" w:rsidRDefault="001551B6" w:rsidP="0046759C">
      <w:pPr>
        <w:numPr>
          <w:ilvl w:val="0"/>
          <w:numId w:val="37"/>
        </w:numPr>
        <w:ind w:right="-1"/>
        <w:jc w:val="both"/>
        <w:rPr>
          <w:rFonts w:ascii="Century Gothic" w:hAnsi="Century Gothic" w:cs="Arial"/>
        </w:rPr>
      </w:pPr>
      <w:r w:rsidRPr="00867F4C">
        <w:rPr>
          <w:rFonts w:ascii="Century Gothic" w:hAnsi="Century Gothic" w:cs="Arial"/>
        </w:rPr>
        <w:t>16 horas presenciales (horas clase)</w:t>
      </w:r>
      <w:r w:rsidR="00C80372">
        <w:rPr>
          <w:rFonts w:ascii="Century Gothic" w:hAnsi="Century Gothic" w:cs="Arial"/>
        </w:rPr>
        <w:t>.</w:t>
      </w:r>
    </w:p>
    <w:p w14:paraId="09645A73" w14:textId="77777777" w:rsidR="001551B6" w:rsidRPr="00867F4C" w:rsidRDefault="001551B6" w:rsidP="0046759C">
      <w:pPr>
        <w:numPr>
          <w:ilvl w:val="0"/>
          <w:numId w:val="37"/>
        </w:numPr>
        <w:ind w:right="-1"/>
        <w:jc w:val="both"/>
        <w:rPr>
          <w:rFonts w:ascii="Century Gothic" w:hAnsi="Century Gothic" w:cs="Arial"/>
        </w:rPr>
      </w:pPr>
      <w:r w:rsidRPr="00867F4C">
        <w:rPr>
          <w:rFonts w:ascii="Century Gothic" w:hAnsi="Century Gothic" w:cs="Arial"/>
        </w:rPr>
        <w:t>4 horas autónomas (tareas y/o trabajos y/o presentaciones de casos resueltos, etc</w:t>
      </w:r>
      <w:r w:rsidR="00147C22">
        <w:rPr>
          <w:rFonts w:ascii="Century Gothic" w:hAnsi="Century Gothic" w:cs="Arial"/>
        </w:rPr>
        <w:t>.</w:t>
      </w:r>
      <w:r w:rsidRPr="00867F4C">
        <w:rPr>
          <w:rFonts w:ascii="Century Gothic" w:hAnsi="Century Gothic" w:cs="Arial"/>
        </w:rPr>
        <w:t>)</w:t>
      </w:r>
      <w:r w:rsidR="00C80372">
        <w:rPr>
          <w:rFonts w:ascii="Century Gothic" w:hAnsi="Century Gothic" w:cs="Arial"/>
        </w:rPr>
        <w:t>.</w:t>
      </w:r>
    </w:p>
    <w:p w14:paraId="69EEB183" w14:textId="77777777" w:rsidR="001551B6" w:rsidRPr="00867F4C" w:rsidRDefault="001551B6" w:rsidP="001551B6">
      <w:pPr>
        <w:ind w:right="-1"/>
        <w:jc w:val="both"/>
        <w:rPr>
          <w:rFonts w:ascii="Century Gothic" w:hAnsi="Century Gothic" w:cs="Arial"/>
        </w:rPr>
      </w:pPr>
    </w:p>
    <w:p w14:paraId="051CD03A" w14:textId="77777777" w:rsidR="001551B6" w:rsidRPr="00867F4C" w:rsidRDefault="001551B6" w:rsidP="001551B6">
      <w:pPr>
        <w:ind w:right="-1"/>
        <w:jc w:val="both"/>
        <w:rPr>
          <w:rFonts w:ascii="Century Gothic" w:hAnsi="Century Gothic" w:cs="Arial"/>
        </w:rPr>
      </w:pPr>
      <w:r w:rsidRPr="00867F4C">
        <w:rPr>
          <w:rFonts w:ascii="Century Gothic" w:hAnsi="Century Gothic" w:cs="Arial"/>
        </w:rPr>
        <w:t xml:space="preserve">Cada temática deberá contener uno o varios casos de estudio con situaciones reales que permitan a los participantes interactuar con el instructor y permitan garantizar el aprendizaje en la resolución de los casos de estudio propuestos en clase. </w:t>
      </w:r>
    </w:p>
    <w:p w14:paraId="3D6CE82F" w14:textId="77777777" w:rsidR="001551B6" w:rsidRPr="00867F4C" w:rsidRDefault="001551B6" w:rsidP="001551B6">
      <w:pPr>
        <w:ind w:right="-1"/>
        <w:jc w:val="both"/>
        <w:rPr>
          <w:rFonts w:ascii="Century Gothic" w:hAnsi="Century Gothic" w:cs="Arial"/>
        </w:rPr>
      </w:pPr>
    </w:p>
    <w:p w14:paraId="161425DF" w14:textId="77777777" w:rsidR="001551B6" w:rsidRPr="00867F4C" w:rsidRDefault="001551B6" w:rsidP="001551B6">
      <w:pPr>
        <w:autoSpaceDE w:val="0"/>
        <w:autoSpaceDN w:val="0"/>
        <w:adjustRightInd w:val="0"/>
        <w:ind w:right="-1"/>
        <w:jc w:val="both"/>
        <w:rPr>
          <w:rFonts w:ascii="Century Gothic" w:hAnsi="Century Gothic" w:cs="Arial"/>
        </w:rPr>
      </w:pPr>
      <w:r w:rsidRPr="00867F4C">
        <w:rPr>
          <w:rFonts w:ascii="Century Gothic" w:hAnsi="Century Gothic" w:cs="Arial"/>
        </w:rPr>
        <w:t xml:space="preserve">Los servidores a ser capacitados no tendrán como requisito previo aprobar un módulo para continuar con los demás módulos planificados. </w:t>
      </w:r>
    </w:p>
    <w:p w14:paraId="1DFDAAD7" w14:textId="77777777" w:rsidR="001551B6" w:rsidRPr="00867F4C" w:rsidRDefault="001551B6" w:rsidP="001551B6">
      <w:pPr>
        <w:autoSpaceDE w:val="0"/>
        <w:autoSpaceDN w:val="0"/>
        <w:adjustRightInd w:val="0"/>
        <w:ind w:left="360" w:right="-1"/>
        <w:jc w:val="both"/>
        <w:rPr>
          <w:rFonts w:ascii="Century Gothic" w:hAnsi="Century Gothic" w:cs="Arial"/>
        </w:rPr>
      </w:pPr>
    </w:p>
    <w:p w14:paraId="278FB0E1" w14:textId="77777777" w:rsidR="001551B6" w:rsidRPr="00867F4C" w:rsidRDefault="001551B6" w:rsidP="001551B6">
      <w:pPr>
        <w:autoSpaceDE w:val="0"/>
        <w:autoSpaceDN w:val="0"/>
        <w:adjustRightInd w:val="0"/>
        <w:ind w:right="-1"/>
        <w:jc w:val="both"/>
        <w:rPr>
          <w:rFonts w:ascii="Century Gothic" w:hAnsi="Century Gothic" w:cs="Arial"/>
          <w:color w:val="FF0000"/>
        </w:rPr>
      </w:pPr>
      <w:r w:rsidRPr="00867F4C">
        <w:rPr>
          <w:rFonts w:ascii="Century Gothic" w:hAnsi="Century Gothic" w:cs="Arial"/>
        </w:rPr>
        <w:t>El contratista deberá otorgar un certificado a cada participante avalado por el Ministerio del Trabajo, en el que constará el número de horas de capacitación recibidas y aprobadas por cada servidor público.</w:t>
      </w:r>
    </w:p>
    <w:p w14:paraId="4E81791C" w14:textId="77777777" w:rsidR="001551B6" w:rsidRPr="00867F4C" w:rsidRDefault="001551B6" w:rsidP="001551B6">
      <w:pPr>
        <w:ind w:right="-1"/>
        <w:jc w:val="both"/>
        <w:rPr>
          <w:rFonts w:ascii="Century Gothic" w:hAnsi="Century Gothic" w:cs="Arial"/>
        </w:rPr>
      </w:pPr>
    </w:p>
    <w:p w14:paraId="58100B0D" w14:textId="77777777" w:rsidR="001551B6" w:rsidRPr="00867F4C" w:rsidRDefault="001551B6" w:rsidP="001551B6">
      <w:pPr>
        <w:autoSpaceDE w:val="0"/>
        <w:autoSpaceDN w:val="0"/>
        <w:adjustRightInd w:val="0"/>
        <w:ind w:right="-1"/>
        <w:jc w:val="both"/>
        <w:rPr>
          <w:rFonts w:ascii="Century Gothic" w:hAnsi="Century Gothic" w:cs="Arial"/>
        </w:rPr>
      </w:pPr>
      <w:r w:rsidRPr="00867F4C">
        <w:rPr>
          <w:rFonts w:ascii="Century Gothic" w:hAnsi="Century Gothic" w:cs="Arial"/>
        </w:rPr>
        <w:t>La Contratista proveerá el material didáctico y técnico necesario a cada uno de los participantes en forma física (</w:t>
      </w:r>
      <w:proofErr w:type="spellStart"/>
      <w:r w:rsidRPr="00867F4C">
        <w:rPr>
          <w:rFonts w:ascii="Century Gothic" w:hAnsi="Century Gothic" w:cs="Arial"/>
        </w:rPr>
        <w:t>poligrafiado</w:t>
      </w:r>
      <w:proofErr w:type="spellEnd"/>
      <w:r w:rsidRPr="00867F4C">
        <w:rPr>
          <w:rFonts w:ascii="Century Gothic" w:hAnsi="Century Gothic" w:cs="Arial"/>
        </w:rPr>
        <w:t xml:space="preserve"> de todas las materias, folletos y normas jurídicas) y digital (material de respaldo y complementario para desarrollo de actividades)y durante la ejecución de la capacitación realizará la exposición de casos relacionados al contenido del temario de forma teórica y práctica.</w:t>
      </w:r>
    </w:p>
    <w:p w14:paraId="7A84D06E" w14:textId="77777777" w:rsidR="001551B6" w:rsidRPr="00867F4C" w:rsidRDefault="001551B6" w:rsidP="001551B6">
      <w:pPr>
        <w:autoSpaceDE w:val="0"/>
        <w:autoSpaceDN w:val="0"/>
        <w:adjustRightInd w:val="0"/>
        <w:ind w:right="-574"/>
        <w:jc w:val="both"/>
        <w:rPr>
          <w:rFonts w:ascii="Century Gothic" w:hAnsi="Century Gothic" w:cs="Arial"/>
        </w:rPr>
      </w:pPr>
    </w:p>
    <w:p w14:paraId="543CFC94" w14:textId="77777777" w:rsidR="001551B6" w:rsidRPr="00867F4C" w:rsidRDefault="001551B6" w:rsidP="001551B6">
      <w:pPr>
        <w:autoSpaceDE w:val="0"/>
        <w:autoSpaceDN w:val="0"/>
        <w:adjustRightInd w:val="0"/>
        <w:ind w:right="-1"/>
        <w:jc w:val="both"/>
        <w:rPr>
          <w:rFonts w:ascii="Century Gothic" w:hAnsi="Century Gothic" w:cs="Arial"/>
        </w:rPr>
      </w:pPr>
      <w:r w:rsidRPr="00867F4C">
        <w:rPr>
          <w:rFonts w:ascii="Century Gothic" w:hAnsi="Century Gothic" w:cs="Arial"/>
        </w:rPr>
        <w:t>Acorde a la disponibilidad institucional se podrán ejecutar dos o más módulos en simultaneo, por lo que el oferente debe garantizar la disponibilidad de al menos dos profesores a tiempo completo durante la ejecución de la capacitación.</w:t>
      </w:r>
    </w:p>
    <w:p w14:paraId="42B293E8" w14:textId="77777777" w:rsidR="001551B6" w:rsidRPr="00867F4C" w:rsidRDefault="001551B6" w:rsidP="001551B6">
      <w:pPr>
        <w:ind w:right="-1"/>
        <w:jc w:val="both"/>
        <w:rPr>
          <w:rFonts w:ascii="Century Gothic" w:hAnsi="Century Gothic" w:cs="Arial"/>
        </w:rPr>
      </w:pPr>
    </w:p>
    <w:p w14:paraId="57E0F276" w14:textId="77777777" w:rsidR="001551B6" w:rsidRPr="00867F4C" w:rsidRDefault="001551B6" w:rsidP="001551B6">
      <w:pPr>
        <w:autoSpaceDE w:val="0"/>
        <w:autoSpaceDN w:val="0"/>
        <w:adjustRightInd w:val="0"/>
        <w:ind w:right="-1"/>
        <w:jc w:val="both"/>
        <w:rPr>
          <w:rFonts w:ascii="Century Gothic" w:hAnsi="Century Gothic" w:cs="Arial"/>
          <w:lang w:eastAsia="es-EC"/>
        </w:rPr>
      </w:pPr>
      <w:r w:rsidRPr="00867F4C">
        <w:rPr>
          <w:rFonts w:ascii="Century Gothic" w:hAnsi="Century Gothic" w:cs="Arial"/>
        </w:rPr>
        <w:t xml:space="preserve">En caso de ausencia de un capacitador por cualquier causa, el contratista deberá notificar al administrador de contrato con la debida oportunidad y proponer su reemplazo inmediato. </w:t>
      </w:r>
      <w:r w:rsidRPr="00867F4C">
        <w:rPr>
          <w:rFonts w:ascii="Century Gothic" w:hAnsi="Century Gothic" w:cs="Arial"/>
          <w:lang w:eastAsia="es-EC"/>
        </w:rPr>
        <w:t>El personal de reemplazo deberá cumplir con los mismos requisitos del personal ofertado y será aprobado por el administrador de contrato con la celeridad que corresponda a fin de cumplir el programa de capacitación.</w:t>
      </w:r>
    </w:p>
    <w:p w14:paraId="6BC28822" w14:textId="77777777" w:rsidR="001551B6" w:rsidRPr="00867F4C" w:rsidRDefault="001551B6" w:rsidP="001551B6">
      <w:pPr>
        <w:autoSpaceDE w:val="0"/>
        <w:autoSpaceDN w:val="0"/>
        <w:adjustRightInd w:val="0"/>
        <w:ind w:right="-1"/>
        <w:jc w:val="both"/>
        <w:rPr>
          <w:rFonts w:ascii="Century Gothic" w:hAnsi="Century Gothic" w:cs="Arial"/>
          <w:color w:val="FFC000"/>
        </w:rPr>
      </w:pPr>
    </w:p>
    <w:p w14:paraId="20ED7671" w14:textId="77777777" w:rsidR="001551B6" w:rsidRPr="00867F4C" w:rsidRDefault="001551B6" w:rsidP="001551B6">
      <w:pPr>
        <w:autoSpaceDE w:val="0"/>
        <w:autoSpaceDN w:val="0"/>
        <w:adjustRightInd w:val="0"/>
        <w:ind w:right="-1"/>
        <w:jc w:val="both"/>
        <w:rPr>
          <w:rFonts w:ascii="Century Gothic" w:hAnsi="Century Gothic" w:cs="Arial"/>
        </w:rPr>
      </w:pPr>
      <w:r w:rsidRPr="00867F4C">
        <w:rPr>
          <w:rFonts w:ascii="Century Gothic" w:hAnsi="Century Gothic" w:cs="Arial"/>
        </w:rPr>
        <w:t>El contratista realizará el control de la asistencia del personal capacitado durante los días de ejecución de cada módulo, mediante un medio verificable.</w:t>
      </w:r>
    </w:p>
    <w:p w14:paraId="50E58AB7" w14:textId="77777777" w:rsidR="001551B6" w:rsidRPr="00867F4C" w:rsidRDefault="001551B6" w:rsidP="001551B6">
      <w:pPr>
        <w:autoSpaceDE w:val="0"/>
        <w:autoSpaceDN w:val="0"/>
        <w:adjustRightInd w:val="0"/>
        <w:ind w:right="-1"/>
        <w:jc w:val="both"/>
        <w:rPr>
          <w:rFonts w:ascii="Century Gothic" w:hAnsi="Century Gothic" w:cs="Arial"/>
        </w:rPr>
      </w:pPr>
    </w:p>
    <w:p w14:paraId="11077B21" w14:textId="77777777" w:rsidR="001551B6" w:rsidRPr="00867F4C" w:rsidRDefault="001551B6" w:rsidP="001551B6">
      <w:pPr>
        <w:autoSpaceDE w:val="0"/>
        <w:autoSpaceDN w:val="0"/>
        <w:adjustRightInd w:val="0"/>
        <w:ind w:right="-1"/>
        <w:jc w:val="both"/>
        <w:rPr>
          <w:rFonts w:ascii="Century Gothic" w:hAnsi="Century Gothic" w:cs="Arial"/>
        </w:rPr>
      </w:pPr>
      <w:r w:rsidRPr="00867F4C">
        <w:rPr>
          <w:rFonts w:ascii="Century Gothic" w:hAnsi="Century Gothic" w:cs="Arial"/>
        </w:rPr>
        <w:t>Una vez culminado cada módulo, el contratista deberá realizar una evaluación final a los servidores públicos capacitados, en la cual se demuestre que han adquirido los conocimientos correspondientes al módulo impartido, una vez aprobada dicha evaluación la contratista otorgará un certificado avalado por el Ministerio del Trabajo, en el que constará el número de horas de capacitación recibidas por cada servidor público.</w:t>
      </w:r>
    </w:p>
    <w:p w14:paraId="670B6300" w14:textId="77777777" w:rsidR="001551B6" w:rsidRPr="00867F4C" w:rsidRDefault="001551B6" w:rsidP="001551B6">
      <w:pPr>
        <w:autoSpaceDE w:val="0"/>
        <w:autoSpaceDN w:val="0"/>
        <w:adjustRightInd w:val="0"/>
        <w:ind w:right="-1"/>
        <w:jc w:val="both"/>
        <w:rPr>
          <w:rFonts w:ascii="Century Gothic" w:hAnsi="Century Gothic" w:cs="Arial"/>
        </w:rPr>
      </w:pPr>
    </w:p>
    <w:p w14:paraId="3AE1D1D0" w14:textId="77777777" w:rsidR="001551B6" w:rsidRPr="00867F4C" w:rsidRDefault="001551B6" w:rsidP="001551B6">
      <w:pPr>
        <w:ind w:right="-1"/>
        <w:jc w:val="both"/>
        <w:rPr>
          <w:rFonts w:ascii="Century Gothic" w:hAnsi="Century Gothic" w:cs="Arial"/>
        </w:rPr>
      </w:pPr>
      <w:r w:rsidRPr="00867F4C">
        <w:rPr>
          <w:rFonts w:ascii="Century Gothic" w:hAnsi="Century Gothic" w:cs="Arial"/>
        </w:rPr>
        <w:t>El Contratista, finalizada la capacitación realizará una encuesta de satisfacción a los participantes y adicionalmente, aplicará el formulario de satisfacción establecido por el Ministerio de Trabajo.</w:t>
      </w:r>
    </w:p>
    <w:p w14:paraId="043AF81A" w14:textId="77777777" w:rsidR="001551B6" w:rsidRPr="00867F4C" w:rsidRDefault="001551B6" w:rsidP="001551B6">
      <w:pPr>
        <w:autoSpaceDE w:val="0"/>
        <w:autoSpaceDN w:val="0"/>
        <w:adjustRightInd w:val="0"/>
        <w:ind w:right="-1"/>
        <w:jc w:val="both"/>
        <w:rPr>
          <w:rFonts w:ascii="Century Gothic" w:hAnsi="Century Gothic" w:cs="Arial"/>
        </w:rPr>
      </w:pPr>
    </w:p>
    <w:p w14:paraId="654CA142" w14:textId="776FF02F" w:rsidR="001551B6" w:rsidRPr="00867F4C" w:rsidRDefault="001551B6" w:rsidP="001551B6">
      <w:pPr>
        <w:ind w:right="-1"/>
        <w:jc w:val="both"/>
        <w:rPr>
          <w:rFonts w:ascii="Century Gothic" w:hAnsi="Century Gothic" w:cs="Arial"/>
        </w:rPr>
      </w:pPr>
      <w:r w:rsidRPr="00867F4C">
        <w:rPr>
          <w:rFonts w:ascii="Century Gothic" w:hAnsi="Century Gothic" w:cs="Arial"/>
        </w:rPr>
        <w:t xml:space="preserve">En caso que los servidores no aprueben el módulo de capacitación recibido, tendrán derecho a un examen supletorio, el cual no tendrá costo tanto para el servidor como para esta </w:t>
      </w:r>
      <w:r w:rsidR="00C80372">
        <w:rPr>
          <w:rFonts w:ascii="Century Gothic" w:hAnsi="Century Gothic" w:cs="Arial"/>
        </w:rPr>
        <w:t>C</w:t>
      </w:r>
      <w:r w:rsidRPr="00867F4C">
        <w:rPr>
          <w:rFonts w:ascii="Century Gothic" w:hAnsi="Century Gothic" w:cs="Arial"/>
        </w:rPr>
        <w:t xml:space="preserve">artera de </w:t>
      </w:r>
      <w:r w:rsidR="00C80372">
        <w:rPr>
          <w:rFonts w:ascii="Century Gothic" w:hAnsi="Century Gothic" w:cs="Arial"/>
        </w:rPr>
        <w:t>E</w:t>
      </w:r>
      <w:r w:rsidRPr="00867F4C">
        <w:rPr>
          <w:rFonts w:ascii="Century Gothic" w:hAnsi="Century Gothic" w:cs="Arial"/>
        </w:rPr>
        <w:t>stado. Si el servidor a pesar de esta oportunidad no aprueba el módulo capacitado. la entidad contratante procederá conforme lo establecido en la Norma Técnica de Formación y Capacitación.</w:t>
      </w:r>
    </w:p>
    <w:p w14:paraId="47D35A6F" w14:textId="77777777" w:rsidR="001551B6" w:rsidRPr="00867F4C" w:rsidRDefault="001551B6" w:rsidP="001551B6">
      <w:pPr>
        <w:ind w:right="-1"/>
        <w:jc w:val="both"/>
        <w:rPr>
          <w:rFonts w:ascii="Century Gothic" w:hAnsi="Century Gothic" w:cs="Arial"/>
        </w:rPr>
      </w:pPr>
    </w:p>
    <w:p w14:paraId="12413F06" w14:textId="77777777" w:rsidR="001551B6" w:rsidRPr="00867F4C" w:rsidRDefault="001551B6" w:rsidP="001551B6">
      <w:pPr>
        <w:autoSpaceDE w:val="0"/>
        <w:autoSpaceDN w:val="0"/>
        <w:adjustRightInd w:val="0"/>
        <w:ind w:right="-1"/>
        <w:jc w:val="both"/>
        <w:rPr>
          <w:rFonts w:ascii="Century Gothic" w:eastAsia="Calibri" w:hAnsi="Century Gothic" w:cs="Arial"/>
          <w:lang w:eastAsia="es-EC"/>
        </w:rPr>
      </w:pPr>
      <w:r w:rsidRPr="00867F4C">
        <w:rPr>
          <w:rFonts w:ascii="Century Gothic" w:eastAsia="Calibri" w:hAnsi="Century Gothic" w:cs="Arial"/>
          <w:lang w:eastAsia="es-EC"/>
        </w:rPr>
        <w:lastRenderedPageBreak/>
        <w:t>Para la aprobación de un módulo de capacitación cada participante deberá cumplir con un mínimo del 80% de asistencia y el 70% de aprovechamiento.</w:t>
      </w:r>
    </w:p>
    <w:p w14:paraId="6C1B95D4" w14:textId="77777777" w:rsidR="001551B6" w:rsidRPr="00867F4C" w:rsidRDefault="001551B6" w:rsidP="001551B6">
      <w:pPr>
        <w:autoSpaceDE w:val="0"/>
        <w:autoSpaceDN w:val="0"/>
        <w:adjustRightInd w:val="0"/>
        <w:ind w:right="-574"/>
        <w:jc w:val="both"/>
        <w:rPr>
          <w:rFonts w:ascii="Century Gothic" w:eastAsia="Calibri" w:hAnsi="Century Gothic" w:cs="Arial"/>
          <w:lang w:eastAsia="es-EC"/>
        </w:rPr>
      </w:pPr>
    </w:p>
    <w:p w14:paraId="794FDF3F" w14:textId="77777777" w:rsidR="001551B6" w:rsidRPr="00867F4C" w:rsidRDefault="001551B6" w:rsidP="001551B6">
      <w:pPr>
        <w:autoSpaceDE w:val="0"/>
        <w:autoSpaceDN w:val="0"/>
        <w:adjustRightInd w:val="0"/>
        <w:ind w:right="-574"/>
        <w:jc w:val="both"/>
        <w:rPr>
          <w:rFonts w:ascii="Century Gothic" w:eastAsia="Calibri" w:hAnsi="Century Gothic" w:cs="Arial"/>
          <w:lang w:eastAsia="es-EC"/>
        </w:rPr>
      </w:pPr>
      <w:r w:rsidRPr="00867F4C">
        <w:rPr>
          <w:rFonts w:ascii="Century Gothic" w:eastAsia="Calibri" w:hAnsi="Century Gothic" w:cs="Arial"/>
          <w:lang w:eastAsia="es-EC"/>
        </w:rPr>
        <w:t>Los cupos a contratar para cada módulo serán:</w:t>
      </w:r>
    </w:p>
    <w:p w14:paraId="08347032" w14:textId="77777777" w:rsidR="001551B6" w:rsidRPr="00867F4C" w:rsidRDefault="001551B6" w:rsidP="001551B6">
      <w:pPr>
        <w:autoSpaceDE w:val="0"/>
        <w:autoSpaceDN w:val="0"/>
        <w:adjustRightInd w:val="0"/>
        <w:ind w:right="-574"/>
        <w:jc w:val="both"/>
        <w:rPr>
          <w:rFonts w:ascii="Century Gothic" w:eastAsia="Calibri" w:hAnsi="Century Gothic" w:cs="Arial"/>
          <w:lang w:eastAsia="es-EC"/>
        </w:rPr>
      </w:pP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2"/>
        <w:gridCol w:w="3455"/>
        <w:gridCol w:w="1827"/>
        <w:gridCol w:w="1604"/>
      </w:tblGrid>
      <w:tr w:rsidR="001551B6" w:rsidRPr="00867F4C" w14:paraId="0367495F" w14:textId="77777777" w:rsidTr="009811B0">
        <w:trPr>
          <w:trHeight w:val="335"/>
          <w:jc w:val="center"/>
        </w:trPr>
        <w:tc>
          <w:tcPr>
            <w:tcW w:w="1270" w:type="dxa"/>
            <w:shd w:val="clear" w:color="000000" w:fill="305496"/>
          </w:tcPr>
          <w:p w14:paraId="5EC0EED3" w14:textId="77777777" w:rsidR="001551B6" w:rsidRPr="00867F4C" w:rsidRDefault="001551B6" w:rsidP="009811B0">
            <w:pPr>
              <w:jc w:val="center"/>
              <w:rPr>
                <w:rFonts w:ascii="Century Gothic" w:hAnsi="Century Gothic" w:cs="Arial"/>
                <w:b/>
                <w:bCs/>
                <w:color w:val="FFFFFF"/>
                <w:lang w:eastAsia="es-EC"/>
              </w:rPr>
            </w:pPr>
          </w:p>
          <w:p w14:paraId="2A970B7E" w14:textId="77777777" w:rsidR="001551B6" w:rsidRPr="00867F4C" w:rsidRDefault="001551B6" w:rsidP="009811B0">
            <w:pPr>
              <w:jc w:val="center"/>
              <w:rPr>
                <w:rFonts w:ascii="Century Gothic" w:hAnsi="Century Gothic" w:cs="Arial"/>
                <w:b/>
                <w:bCs/>
                <w:color w:val="FFFFFF"/>
                <w:lang w:eastAsia="es-EC"/>
              </w:rPr>
            </w:pPr>
            <w:r w:rsidRPr="00867F4C">
              <w:rPr>
                <w:rFonts w:ascii="Century Gothic" w:hAnsi="Century Gothic" w:cs="Arial"/>
                <w:b/>
                <w:bCs/>
                <w:color w:val="FFFFFF"/>
                <w:lang w:eastAsia="es-EC"/>
              </w:rPr>
              <w:t>ITEM</w:t>
            </w:r>
          </w:p>
        </w:tc>
        <w:tc>
          <w:tcPr>
            <w:tcW w:w="3461" w:type="dxa"/>
            <w:shd w:val="clear" w:color="000000" w:fill="305496"/>
            <w:vAlign w:val="center"/>
            <w:hideMark/>
          </w:tcPr>
          <w:p w14:paraId="7FA09765" w14:textId="77777777" w:rsidR="001551B6" w:rsidRPr="00867F4C" w:rsidRDefault="001551B6" w:rsidP="009811B0">
            <w:pPr>
              <w:jc w:val="center"/>
              <w:rPr>
                <w:rFonts w:ascii="Century Gothic" w:hAnsi="Century Gothic" w:cs="Arial"/>
                <w:b/>
                <w:bCs/>
                <w:color w:val="FFFFFF"/>
                <w:lang w:eastAsia="es-EC"/>
              </w:rPr>
            </w:pPr>
            <w:r w:rsidRPr="00867F4C">
              <w:rPr>
                <w:rFonts w:ascii="Century Gothic" w:hAnsi="Century Gothic" w:cs="Arial"/>
                <w:b/>
                <w:bCs/>
                <w:color w:val="FFFFFF"/>
                <w:lang w:eastAsia="es-EC"/>
              </w:rPr>
              <w:t>MÓDULOS DE CAPACITACIÓN</w:t>
            </w:r>
          </w:p>
        </w:tc>
        <w:tc>
          <w:tcPr>
            <w:tcW w:w="1830" w:type="dxa"/>
            <w:shd w:val="clear" w:color="000000" w:fill="305496"/>
            <w:vAlign w:val="center"/>
            <w:hideMark/>
          </w:tcPr>
          <w:p w14:paraId="4EDCE77D" w14:textId="77777777" w:rsidR="001551B6" w:rsidRPr="00867F4C" w:rsidRDefault="001551B6" w:rsidP="009811B0">
            <w:pPr>
              <w:jc w:val="center"/>
              <w:rPr>
                <w:rFonts w:ascii="Century Gothic" w:hAnsi="Century Gothic" w:cs="Arial"/>
                <w:b/>
                <w:bCs/>
                <w:color w:val="FFFFFF"/>
                <w:lang w:eastAsia="es-EC"/>
              </w:rPr>
            </w:pPr>
            <w:r w:rsidRPr="00867F4C">
              <w:rPr>
                <w:rFonts w:ascii="Century Gothic" w:hAnsi="Century Gothic" w:cs="Arial"/>
                <w:b/>
                <w:bCs/>
                <w:color w:val="FFFFFF"/>
                <w:lang w:eastAsia="es-EC"/>
              </w:rPr>
              <w:t>NRO. CUPOS / PERSONAS</w:t>
            </w:r>
          </w:p>
        </w:tc>
        <w:tc>
          <w:tcPr>
            <w:tcW w:w="1607" w:type="dxa"/>
            <w:shd w:val="clear" w:color="000000" w:fill="305496"/>
          </w:tcPr>
          <w:p w14:paraId="0BA99289" w14:textId="77777777" w:rsidR="001551B6" w:rsidRPr="00867F4C" w:rsidRDefault="001551B6" w:rsidP="009811B0">
            <w:pPr>
              <w:jc w:val="center"/>
              <w:rPr>
                <w:rFonts w:ascii="Century Gothic" w:hAnsi="Century Gothic" w:cs="Arial"/>
                <w:b/>
                <w:bCs/>
                <w:color w:val="FFFFFF"/>
                <w:lang w:eastAsia="es-EC"/>
              </w:rPr>
            </w:pPr>
            <w:r w:rsidRPr="00867F4C">
              <w:rPr>
                <w:rFonts w:ascii="Century Gothic" w:hAnsi="Century Gothic" w:cs="Arial"/>
                <w:b/>
                <w:bCs/>
                <w:color w:val="FFFFFF"/>
                <w:lang w:eastAsia="es-EC"/>
              </w:rPr>
              <w:t>MÍNIMO DE HORAS POR ETAPA</w:t>
            </w:r>
          </w:p>
        </w:tc>
      </w:tr>
      <w:tr w:rsidR="001551B6" w:rsidRPr="00867F4C" w14:paraId="789BB42E" w14:textId="77777777" w:rsidTr="009811B0">
        <w:trPr>
          <w:trHeight w:val="335"/>
          <w:jc w:val="center"/>
        </w:trPr>
        <w:tc>
          <w:tcPr>
            <w:tcW w:w="1270" w:type="dxa"/>
          </w:tcPr>
          <w:p w14:paraId="2C766C72" w14:textId="77777777" w:rsidR="001551B6" w:rsidRPr="00867F4C" w:rsidRDefault="001551B6" w:rsidP="009811B0">
            <w:pPr>
              <w:ind w:left="389"/>
              <w:rPr>
                <w:rFonts w:ascii="Century Gothic" w:hAnsi="Century Gothic" w:cs="Arial"/>
                <w:b/>
                <w:bCs/>
                <w:color w:val="000000"/>
                <w:lang w:eastAsia="es-EC"/>
              </w:rPr>
            </w:pPr>
            <w:r w:rsidRPr="00867F4C">
              <w:rPr>
                <w:rFonts w:ascii="Century Gothic" w:hAnsi="Century Gothic" w:cs="Arial"/>
                <w:b/>
                <w:bCs/>
                <w:color w:val="000000"/>
                <w:lang w:eastAsia="es-EC"/>
              </w:rPr>
              <w:t>1</w:t>
            </w:r>
          </w:p>
        </w:tc>
        <w:tc>
          <w:tcPr>
            <w:tcW w:w="3461" w:type="dxa"/>
            <w:shd w:val="clear" w:color="auto" w:fill="auto"/>
            <w:vAlign w:val="center"/>
            <w:hideMark/>
          </w:tcPr>
          <w:p w14:paraId="562B2E53" w14:textId="77777777" w:rsidR="001551B6" w:rsidRPr="00867F4C" w:rsidRDefault="001551B6" w:rsidP="009811B0">
            <w:pPr>
              <w:ind w:left="-51" w:firstLine="141"/>
              <w:jc w:val="center"/>
              <w:rPr>
                <w:rFonts w:ascii="Century Gothic" w:hAnsi="Century Gothic" w:cs="Arial"/>
                <w:b/>
                <w:bCs/>
                <w:color w:val="000000"/>
                <w:lang w:eastAsia="es-EC"/>
              </w:rPr>
            </w:pPr>
            <w:r w:rsidRPr="00867F4C">
              <w:rPr>
                <w:rFonts w:ascii="Century Gothic" w:hAnsi="Century Gothic" w:cs="Arial"/>
                <w:b/>
                <w:bCs/>
                <w:color w:val="000000"/>
                <w:lang w:eastAsia="es-EC"/>
              </w:rPr>
              <w:t>ETAPA PREPARATORIA</w:t>
            </w:r>
          </w:p>
        </w:tc>
        <w:tc>
          <w:tcPr>
            <w:tcW w:w="1830" w:type="dxa"/>
            <w:shd w:val="clear" w:color="auto" w:fill="auto"/>
            <w:vAlign w:val="center"/>
            <w:hideMark/>
          </w:tcPr>
          <w:p w14:paraId="519D08FB" w14:textId="77777777" w:rsidR="001551B6" w:rsidRPr="00867F4C" w:rsidRDefault="001551B6" w:rsidP="009811B0">
            <w:pPr>
              <w:jc w:val="center"/>
              <w:rPr>
                <w:rFonts w:ascii="Century Gothic" w:hAnsi="Century Gothic" w:cs="Arial"/>
                <w:color w:val="000000"/>
                <w:lang w:eastAsia="es-EC"/>
              </w:rPr>
            </w:pPr>
            <w:r w:rsidRPr="00867F4C">
              <w:rPr>
                <w:rFonts w:ascii="Century Gothic" w:hAnsi="Century Gothic" w:cs="Arial"/>
                <w:color w:val="000000"/>
                <w:lang w:eastAsia="es-EC"/>
              </w:rPr>
              <w:t xml:space="preserve">Hasta 70 </w:t>
            </w:r>
          </w:p>
        </w:tc>
        <w:tc>
          <w:tcPr>
            <w:tcW w:w="1607" w:type="dxa"/>
          </w:tcPr>
          <w:p w14:paraId="106E756E" w14:textId="77777777" w:rsidR="001551B6" w:rsidRPr="00867F4C" w:rsidRDefault="001551B6" w:rsidP="009811B0">
            <w:pPr>
              <w:jc w:val="center"/>
              <w:rPr>
                <w:rFonts w:ascii="Century Gothic" w:hAnsi="Century Gothic" w:cs="Arial"/>
                <w:color w:val="000000"/>
                <w:lang w:eastAsia="es-EC"/>
              </w:rPr>
            </w:pPr>
            <w:r w:rsidRPr="00867F4C">
              <w:rPr>
                <w:rFonts w:ascii="Century Gothic" w:hAnsi="Century Gothic" w:cs="Arial"/>
                <w:color w:val="000000"/>
                <w:lang w:eastAsia="es-EC"/>
              </w:rPr>
              <w:t>20</w:t>
            </w:r>
          </w:p>
        </w:tc>
      </w:tr>
      <w:tr w:rsidR="001551B6" w:rsidRPr="00867F4C" w14:paraId="5B299E03" w14:textId="77777777" w:rsidTr="009811B0">
        <w:trPr>
          <w:trHeight w:val="335"/>
          <w:jc w:val="center"/>
        </w:trPr>
        <w:tc>
          <w:tcPr>
            <w:tcW w:w="1270" w:type="dxa"/>
          </w:tcPr>
          <w:p w14:paraId="085C43E6" w14:textId="77777777" w:rsidR="001551B6" w:rsidRPr="00867F4C" w:rsidRDefault="001551B6" w:rsidP="009811B0">
            <w:pPr>
              <w:ind w:left="389" w:right="640"/>
              <w:rPr>
                <w:rFonts w:ascii="Century Gothic" w:hAnsi="Century Gothic" w:cs="Arial"/>
                <w:b/>
                <w:bCs/>
                <w:color w:val="000000"/>
                <w:lang w:eastAsia="es-EC"/>
              </w:rPr>
            </w:pPr>
            <w:r w:rsidRPr="00867F4C">
              <w:rPr>
                <w:rFonts w:ascii="Century Gothic" w:hAnsi="Century Gothic" w:cs="Arial"/>
                <w:b/>
                <w:bCs/>
                <w:color w:val="000000"/>
                <w:lang w:eastAsia="es-EC"/>
              </w:rPr>
              <w:t>2</w:t>
            </w:r>
          </w:p>
        </w:tc>
        <w:tc>
          <w:tcPr>
            <w:tcW w:w="3461" w:type="dxa"/>
            <w:shd w:val="clear" w:color="auto" w:fill="auto"/>
            <w:vAlign w:val="center"/>
            <w:hideMark/>
          </w:tcPr>
          <w:p w14:paraId="56A57358" w14:textId="77777777" w:rsidR="001551B6" w:rsidRPr="00867F4C" w:rsidRDefault="001551B6" w:rsidP="009811B0">
            <w:pPr>
              <w:ind w:firstLine="141"/>
              <w:jc w:val="center"/>
              <w:rPr>
                <w:rFonts w:ascii="Century Gothic" w:hAnsi="Century Gothic" w:cs="Arial"/>
                <w:b/>
                <w:bCs/>
                <w:color w:val="000000"/>
                <w:lang w:eastAsia="es-EC"/>
              </w:rPr>
            </w:pPr>
            <w:r w:rsidRPr="00867F4C">
              <w:rPr>
                <w:rFonts w:ascii="Century Gothic" w:hAnsi="Century Gothic" w:cs="Arial"/>
                <w:b/>
                <w:bCs/>
                <w:color w:val="000000"/>
                <w:lang w:eastAsia="es-EC"/>
              </w:rPr>
              <w:t>ETAPA PRECONTRACTUAL</w:t>
            </w:r>
          </w:p>
        </w:tc>
        <w:tc>
          <w:tcPr>
            <w:tcW w:w="1830" w:type="dxa"/>
            <w:shd w:val="clear" w:color="auto" w:fill="auto"/>
            <w:vAlign w:val="center"/>
            <w:hideMark/>
          </w:tcPr>
          <w:p w14:paraId="2446D7EE" w14:textId="77777777" w:rsidR="001551B6" w:rsidRPr="00867F4C" w:rsidRDefault="001551B6" w:rsidP="009811B0">
            <w:pPr>
              <w:jc w:val="center"/>
              <w:rPr>
                <w:rFonts w:ascii="Century Gothic" w:hAnsi="Century Gothic" w:cs="Arial"/>
                <w:color w:val="000000"/>
                <w:lang w:eastAsia="es-EC"/>
              </w:rPr>
            </w:pPr>
            <w:r w:rsidRPr="00867F4C">
              <w:rPr>
                <w:rFonts w:ascii="Century Gothic" w:hAnsi="Century Gothic" w:cs="Arial"/>
                <w:color w:val="000000"/>
                <w:lang w:eastAsia="es-EC"/>
              </w:rPr>
              <w:t xml:space="preserve">Hasta 6 </w:t>
            </w:r>
          </w:p>
        </w:tc>
        <w:tc>
          <w:tcPr>
            <w:tcW w:w="1607" w:type="dxa"/>
          </w:tcPr>
          <w:p w14:paraId="4CD67A96" w14:textId="77777777" w:rsidR="001551B6" w:rsidRPr="00867F4C" w:rsidRDefault="001551B6" w:rsidP="009811B0">
            <w:pPr>
              <w:jc w:val="center"/>
              <w:rPr>
                <w:rFonts w:ascii="Century Gothic" w:hAnsi="Century Gothic" w:cs="Arial"/>
                <w:color w:val="000000"/>
                <w:lang w:eastAsia="es-EC"/>
              </w:rPr>
            </w:pPr>
            <w:r w:rsidRPr="00867F4C">
              <w:rPr>
                <w:rFonts w:ascii="Century Gothic" w:hAnsi="Century Gothic" w:cs="Arial"/>
                <w:color w:val="000000"/>
                <w:lang w:eastAsia="es-EC"/>
              </w:rPr>
              <w:t>20</w:t>
            </w:r>
          </w:p>
        </w:tc>
      </w:tr>
      <w:tr w:rsidR="001551B6" w:rsidRPr="00867F4C" w14:paraId="17805B15" w14:textId="77777777" w:rsidTr="009811B0">
        <w:trPr>
          <w:trHeight w:val="335"/>
          <w:jc w:val="center"/>
        </w:trPr>
        <w:tc>
          <w:tcPr>
            <w:tcW w:w="1270" w:type="dxa"/>
          </w:tcPr>
          <w:p w14:paraId="669FCAE7" w14:textId="77777777" w:rsidR="001551B6" w:rsidRPr="00867F4C" w:rsidRDefault="001551B6" w:rsidP="009811B0">
            <w:pPr>
              <w:ind w:left="389"/>
              <w:rPr>
                <w:rFonts w:ascii="Century Gothic" w:hAnsi="Century Gothic" w:cs="Arial"/>
                <w:b/>
                <w:bCs/>
                <w:color w:val="000000"/>
                <w:lang w:eastAsia="es-EC"/>
              </w:rPr>
            </w:pPr>
            <w:r w:rsidRPr="00867F4C">
              <w:rPr>
                <w:rFonts w:ascii="Century Gothic" w:hAnsi="Century Gothic" w:cs="Arial"/>
                <w:b/>
                <w:bCs/>
                <w:color w:val="000000"/>
                <w:lang w:eastAsia="es-EC"/>
              </w:rPr>
              <w:t>3</w:t>
            </w:r>
          </w:p>
        </w:tc>
        <w:tc>
          <w:tcPr>
            <w:tcW w:w="3461" w:type="dxa"/>
            <w:shd w:val="clear" w:color="auto" w:fill="auto"/>
            <w:vAlign w:val="center"/>
            <w:hideMark/>
          </w:tcPr>
          <w:p w14:paraId="1B37FCC0" w14:textId="77777777" w:rsidR="001551B6" w:rsidRPr="00867F4C" w:rsidRDefault="001551B6" w:rsidP="009811B0">
            <w:pPr>
              <w:ind w:left="-195" w:firstLine="141"/>
              <w:jc w:val="center"/>
              <w:rPr>
                <w:rFonts w:ascii="Century Gothic" w:hAnsi="Century Gothic" w:cs="Arial"/>
                <w:b/>
                <w:bCs/>
                <w:color w:val="000000"/>
                <w:lang w:eastAsia="es-EC"/>
              </w:rPr>
            </w:pPr>
            <w:r w:rsidRPr="00867F4C">
              <w:rPr>
                <w:rFonts w:ascii="Century Gothic" w:hAnsi="Century Gothic" w:cs="Arial"/>
                <w:b/>
                <w:bCs/>
                <w:color w:val="000000"/>
                <w:lang w:eastAsia="es-EC"/>
              </w:rPr>
              <w:t>ETAPA CONTRACTUAL</w:t>
            </w:r>
          </w:p>
        </w:tc>
        <w:tc>
          <w:tcPr>
            <w:tcW w:w="1830" w:type="dxa"/>
            <w:shd w:val="clear" w:color="auto" w:fill="auto"/>
            <w:vAlign w:val="center"/>
            <w:hideMark/>
          </w:tcPr>
          <w:p w14:paraId="4DE81CC1" w14:textId="77777777" w:rsidR="001551B6" w:rsidRPr="00867F4C" w:rsidRDefault="001551B6" w:rsidP="009811B0">
            <w:pPr>
              <w:jc w:val="center"/>
              <w:rPr>
                <w:rFonts w:ascii="Century Gothic" w:hAnsi="Century Gothic" w:cs="Arial"/>
                <w:color w:val="000000"/>
                <w:lang w:eastAsia="es-EC"/>
              </w:rPr>
            </w:pPr>
            <w:r w:rsidRPr="00867F4C">
              <w:rPr>
                <w:rFonts w:ascii="Century Gothic" w:hAnsi="Century Gothic" w:cs="Arial"/>
                <w:color w:val="000000"/>
                <w:lang w:eastAsia="es-EC"/>
              </w:rPr>
              <w:t>Hasta 67</w:t>
            </w:r>
          </w:p>
        </w:tc>
        <w:tc>
          <w:tcPr>
            <w:tcW w:w="1607" w:type="dxa"/>
          </w:tcPr>
          <w:p w14:paraId="5CA3EB22" w14:textId="77777777" w:rsidR="001551B6" w:rsidRPr="00867F4C" w:rsidRDefault="001551B6" w:rsidP="009811B0">
            <w:pPr>
              <w:jc w:val="center"/>
              <w:rPr>
                <w:rFonts w:ascii="Century Gothic" w:hAnsi="Century Gothic" w:cs="Arial"/>
                <w:color w:val="000000"/>
                <w:lang w:eastAsia="es-EC"/>
              </w:rPr>
            </w:pPr>
            <w:r w:rsidRPr="00867F4C">
              <w:rPr>
                <w:rFonts w:ascii="Century Gothic" w:hAnsi="Century Gothic" w:cs="Arial"/>
                <w:color w:val="000000"/>
                <w:lang w:eastAsia="es-EC"/>
              </w:rPr>
              <w:t>20</w:t>
            </w:r>
          </w:p>
        </w:tc>
      </w:tr>
      <w:tr w:rsidR="001551B6" w:rsidRPr="00867F4C" w14:paraId="4FCF9B18" w14:textId="77777777" w:rsidTr="009811B0">
        <w:trPr>
          <w:trHeight w:val="335"/>
          <w:jc w:val="center"/>
        </w:trPr>
        <w:tc>
          <w:tcPr>
            <w:tcW w:w="1270" w:type="dxa"/>
          </w:tcPr>
          <w:p w14:paraId="32330567" w14:textId="77777777" w:rsidR="001551B6" w:rsidRPr="00867F4C" w:rsidRDefault="001551B6" w:rsidP="009811B0">
            <w:pPr>
              <w:jc w:val="center"/>
              <w:rPr>
                <w:rFonts w:ascii="Century Gothic" w:hAnsi="Century Gothic" w:cs="Arial"/>
                <w:b/>
                <w:bCs/>
                <w:color w:val="000000"/>
                <w:lang w:eastAsia="es-EC"/>
              </w:rPr>
            </w:pPr>
          </w:p>
        </w:tc>
        <w:tc>
          <w:tcPr>
            <w:tcW w:w="3461" w:type="dxa"/>
            <w:shd w:val="clear" w:color="auto" w:fill="auto"/>
            <w:vAlign w:val="center"/>
          </w:tcPr>
          <w:p w14:paraId="6A6312E9" w14:textId="77777777" w:rsidR="001551B6" w:rsidRPr="00867F4C" w:rsidRDefault="001551B6" w:rsidP="009811B0">
            <w:pPr>
              <w:ind w:firstLine="141"/>
              <w:jc w:val="center"/>
              <w:rPr>
                <w:rFonts w:ascii="Century Gothic" w:hAnsi="Century Gothic" w:cs="Arial"/>
                <w:b/>
                <w:bCs/>
                <w:color w:val="000000"/>
                <w:lang w:eastAsia="es-EC"/>
              </w:rPr>
            </w:pPr>
            <w:r w:rsidRPr="00867F4C">
              <w:rPr>
                <w:rFonts w:ascii="Century Gothic" w:hAnsi="Century Gothic" w:cs="Arial"/>
                <w:b/>
                <w:bCs/>
                <w:color w:val="000000"/>
                <w:lang w:eastAsia="es-EC"/>
              </w:rPr>
              <w:t>TOTAL SERVIDORES A SER CAPACITADOS</w:t>
            </w:r>
          </w:p>
        </w:tc>
        <w:tc>
          <w:tcPr>
            <w:tcW w:w="1830" w:type="dxa"/>
            <w:shd w:val="clear" w:color="auto" w:fill="auto"/>
            <w:vAlign w:val="center"/>
          </w:tcPr>
          <w:p w14:paraId="75D97452" w14:textId="77777777" w:rsidR="001551B6" w:rsidRPr="00867F4C" w:rsidRDefault="001551B6" w:rsidP="009811B0">
            <w:pPr>
              <w:jc w:val="center"/>
              <w:rPr>
                <w:rFonts w:ascii="Century Gothic" w:hAnsi="Century Gothic" w:cs="Arial"/>
                <w:color w:val="000000"/>
                <w:lang w:eastAsia="es-EC"/>
              </w:rPr>
            </w:pPr>
            <w:r w:rsidRPr="00867F4C">
              <w:rPr>
                <w:rFonts w:ascii="Century Gothic" w:hAnsi="Century Gothic" w:cs="Arial"/>
                <w:color w:val="000000"/>
                <w:lang w:eastAsia="es-EC"/>
              </w:rPr>
              <w:t>Hasta 76 personas</w:t>
            </w:r>
          </w:p>
        </w:tc>
        <w:tc>
          <w:tcPr>
            <w:tcW w:w="1607" w:type="dxa"/>
          </w:tcPr>
          <w:p w14:paraId="32505B69" w14:textId="77777777" w:rsidR="001551B6" w:rsidRPr="00867F4C" w:rsidRDefault="001551B6" w:rsidP="009811B0">
            <w:pPr>
              <w:jc w:val="center"/>
              <w:rPr>
                <w:rFonts w:ascii="Century Gothic" w:hAnsi="Century Gothic" w:cs="Arial"/>
                <w:color w:val="000000"/>
                <w:lang w:eastAsia="es-EC"/>
              </w:rPr>
            </w:pPr>
            <w:r w:rsidRPr="00867F4C">
              <w:rPr>
                <w:rFonts w:ascii="Century Gothic" w:hAnsi="Century Gothic" w:cs="Arial"/>
                <w:color w:val="000000"/>
                <w:lang w:eastAsia="es-EC"/>
              </w:rPr>
              <w:t>N/A</w:t>
            </w:r>
          </w:p>
        </w:tc>
      </w:tr>
    </w:tbl>
    <w:p w14:paraId="6A7DBA4A" w14:textId="77777777" w:rsidR="001551B6" w:rsidRPr="00867F4C" w:rsidRDefault="001551B6" w:rsidP="001551B6">
      <w:pPr>
        <w:autoSpaceDE w:val="0"/>
        <w:autoSpaceDN w:val="0"/>
        <w:adjustRightInd w:val="0"/>
        <w:ind w:right="-574"/>
        <w:jc w:val="both"/>
        <w:rPr>
          <w:rFonts w:ascii="Century Gothic" w:eastAsia="Calibri" w:hAnsi="Century Gothic" w:cs="Arial"/>
          <w:lang w:eastAsia="es-EC"/>
        </w:rPr>
      </w:pPr>
    </w:p>
    <w:p w14:paraId="7460892A" w14:textId="77777777" w:rsidR="001551B6" w:rsidRPr="00867F4C" w:rsidRDefault="001551B6" w:rsidP="001551B6">
      <w:pPr>
        <w:autoSpaceDE w:val="0"/>
        <w:autoSpaceDN w:val="0"/>
        <w:adjustRightInd w:val="0"/>
        <w:ind w:right="-574"/>
        <w:jc w:val="both"/>
        <w:rPr>
          <w:rFonts w:ascii="Century Gothic" w:eastAsia="Calibri" w:hAnsi="Century Gothic" w:cs="Arial"/>
          <w:lang w:eastAsia="es-EC"/>
        </w:rPr>
      </w:pPr>
      <w:r w:rsidRPr="00867F4C">
        <w:rPr>
          <w:rFonts w:ascii="Century Gothic" w:hAnsi="Century Gothic" w:cs="Arial"/>
          <w:lang w:val="es-MX"/>
        </w:rPr>
        <w:t>Los servidores podrán recibir uno o varios módulos conforme el cronograma establecido.</w:t>
      </w:r>
    </w:p>
    <w:p w14:paraId="367AF9C2" w14:textId="77777777" w:rsidR="001551B6" w:rsidRPr="00867F4C" w:rsidRDefault="001551B6" w:rsidP="001551B6">
      <w:pPr>
        <w:autoSpaceDE w:val="0"/>
        <w:autoSpaceDN w:val="0"/>
        <w:adjustRightInd w:val="0"/>
        <w:ind w:right="-1"/>
        <w:jc w:val="both"/>
        <w:rPr>
          <w:rFonts w:ascii="Century Gothic" w:eastAsia="Calibri" w:hAnsi="Century Gothic" w:cs="Arial"/>
          <w:lang w:eastAsia="es-EC"/>
        </w:rPr>
      </w:pPr>
    </w:p>
    <w:p w14:paraId="26CC57BA" w14:textId="6399A132" w:rsidR="001551B6" w:rsidRPr="00867F4C" w:rsidRDefault="001551B6" w:rsidP="001551B6">
      <w:pPr>
        <w:ind w:right="-1"/>
        <w:jc w:val="both"/>
        <w:rPr>
          <w:rFonts w:ascii="Century Gothic" w:hAnsi="Century Gothic" w:cs="Arial"/>
        </w:rPr>
      </w:pPr>
      <w:r w:rsidRPr="00867F4C">
        <w:rPr>
          <w:rFonts w:ascii="Century Gothic" w:hAnsi="Century Gothic" w:cs="Arial"/>
        </w:rPr>
        <w:t xml:space="preserve">Una vez finalizado el evento de capacitación el administrador del contrato deberá entregar a la Dirección de Administración del Talento Humano de esta </w:t>
      </w:r>
      <w:r w:rsidR="00C80372">
        <w:rPr>
          <w:rFonts w:ascii="Century Gothic" w:hAnsi="Century Gothic" w:cs="Arial"/>
        </w:rPr>
        <w:t>C</w:t>
      </w:r>
      <w:r w:rsidRPr="00867F4C">
        <w:rPr>
          <w:rFonts w:ascii="Century Gothic" w:hAnsi="Century Gothic" w:cs="Arial"/>
        </w:rPr>
        <w:t xml:space="preserve">artera de </w:t>
      </w:r>
      <w:r w:rsidR="00C80372">
        <w:rPr>
          <w:rFonts w:ascii="Century Gothic" w:hAnsi="Century Gothic" w:cs="Arial"/>
        </w:rPr>
        <w:t>E</w:t>
      </w:r>
      <w:r w:rsidRPr="00867F4C">
        <w:rPr>
          <w:rFonts w:ascii="Century Gothic" w:hAnsi="Century Gothic" w:cs="Arial"/>
        </w:rPr>
        <w:t>stado, un informe de ejecución de todo el evento de capacitación contratado, que incluirá como mínimo:</w:t>
      </w:r>
    </w:p>
    <w:p w14:paraId="084E42A8" w14:textId="77777777" w:rsidR="001551B6" w:rsidRPr="00867F4C" w:rsidRDefault="001551B6" w:rsidP="001551B6">
      <w:pPr>
        <w:ind w:right="-1"/>
        <w:jc w:val="both"/>
        <w:rPr>
          <w:rFonts w:ascii="Century Gothic" w:hAnsi="Century Gothic" w:cs="Arial"/>
        </w:rPr>
      </w:pPr>
    </w:p>
    <w:p w14:paraId="3D5FD078" w14:textId="77777777" w:rsidR="001551B6" w:rsidRPr="00867F4C" w:rsidRDefault="001551B6" w:rsidP="0046759C">
      <w:pPr>
        <w:numPr>
          <w:ilvl w:val="0"/>
          <w:numId w:val="33"/>
        </w:numPr>
        <w:ind w:right="-1"/>
        <w:jc w:val="both"/>
        <w:rPr>
          <w:rFonts w:ascii="Century Gothic" w:hAnsi="Century Gothic" w:cs="Arial"/>
        </w:rPr>
      </w:pPr>
      <w:r w:rsidRPr="00867F4C">
        <w:rPr>
          <w:rFonts w:ascii="Century Gothic" w:hAnsi="Century Gothic" w:cs="Arial"/>
        </w:rPr>
        <w:t>Fecha, hora, de la capacitación y/o link de las reuniones virtuales.</w:t>
      </w:r>
    </w:p>
    <w:p w14:paraId="1FCD503B" w14:textId="77777777" w:rsidR="001551B6" w:rsidRPr="00867F4C" w:rsidRDefault="001551B6" w:rsidP="0046759C">
      <w:pPr>
        <w:numPr>
          <w:ilvl w:val="0"/>
          <w:numId w:val="33"/>
        </w:numPr>
        <w:ind w:right="-1"/>
        <w:jc w:val="both"/>
        <w:rPr>
          <w:rFonts w:ascii="Century Gothic" w:hAnsi="Century Gothic" w:cs="Arial"/>
        </w:rPr>
      </w:pPr>
      <w:r w:rsidRPr="00867F4C">
        <w:rPr>
          <w:rFonts w:ascii="Century Gothic" w:hAnsi="Century Gothic" w:cs="Arial"/>
        </w:rPr>
        <w:t>Fotografías de la ejecución de la capacitación y/o capturas de pantalla de las aulas virtuales (en caso de ser virtual).</w:t>
      </w:r>
    </w:p>
    <w:p w14:paraId="228BA999" w14:textId="77777777" w:rsidR="001551B6" w:rsidRPr="00867F4C" w:rsidRDefault="001551B6" w:rsidP="0046759C">
      <w:pPr>
        <w:numPr>
          <w:ilvl w:val="0"/>
          <w:numId w:val="33"/>
        </w:numPr>
        <w:ind w:right="-1"/>
        <w:jc w:val="both"/>
        <w:rPr>
          <w:rFonts w:ascii="Century Gothic" w:hAnsi="Century Gothic" w:cs="Arial"/>
        </w:rPr>
      </w:pPr>
      <w:r w:rsidRPr="00867F4C">
        <w:rPr>
          <w:rFonts w:ascii="Century Gothic" w:hAnsi="Century Gothic" w:cs="Arial"/>
        </w:rPr>
        <w:t>Lista de asistencia</w:t>
      </w:r>
    </w:p>
    <w:p w14:paraId="62F614F7" w14:textId="77777777" w:rsidR="001551B6" w:rsidRPr="00867F4C" w:rsidRDefault="001551B6" w:rsidP="0046759C">
      <w:pPr>
        <w:numPr>
          <w:ilvl w:val="0"/>
          <w:numId w:val="33"/>
        </w:numPr>
        <w:ind w:right="-1"/>
        <w:jc w:val="both"/>
        <w:rPr>
          <w:rFonts w:ascii="Century Gothic" w:hAnsi="Century Gothic" w:cs="Arial"/>
        </w:rPr>
      </w:pPr>
      <w:r w:rsidRPr="00867F4C">
        <w:rPr>
          <w:rFonts w:ascii="Century Gothic" w:hAnsi="Century Gothic" w:cs="Arial"/>
        </w:rPr>
        <w:t>Lista de recepción del material físico y/o digital del evento por parte de los participantes.</w:t>
      </w:r>
    </w:p>
    <w:p w14:paraId="158F4563" w14:textId="77777777" w:rsidR="001551B6" w:rsidRPr="00867F4C" w:rsidRDefault="001551B6" w:rsidP="0046759C">
      <w:pPr>
        <w:numPr>
          <w:ilvl w:val="0"/>
          <w:numId w:val="33"/>
        </w:numPr>
        <w:ind w:right="-574"/>
        <w:jc w:val="both"/>
        <w:rPr>
          <w:rFonts w:ascii="Century Gothic" w:hAnsi="Century Gothic" w:cs="Arial"/>
        </w:rPr>
      </w:pPr>
      <w:r w:rsidRPr="00867F4C">
        <w:rPr>
          <w:rFonts w:ascii="Century Gothic" w:hAnsi="Century Gothic" w:cs="Arial"/>
        </w:rPr>
        <w:t>Evaluaciones aplicadas.</w:t>
      </w:r>
    </w:p>
    <w:p w14:paraId="3465B1E5" w14:textId="77777777" w:rsidR="001551B6" w:rsidRPr="00867F4C" w:rsidRDefault="001551B6" w:rsidP="0046759C">
      <w:pPr>
        <w:numPr>
          <w:ilvl w:val="0"/>
          <w:numId w:val="33"/>
        </w:numPr>
        <w:ind w:right="-574"/>
        <w:jc w:val="both"/>
        <w:rPr>
          <w:rFonts w:ascii="Century Gothic" w:hAnsi="Century Gothic" w:cs="Arial"/>
        </w:rPr>
      </w:pPr>
      <w:r w:rsidRPr="00867F4C">
        <w:rPr>
          <w:rFonts w:ascii="Century Gothic" w:hAnsi="Century Gothic" w:cs="Arial"/>
        </w:rPr>
        <w:t>Lista de aprobación.</w:t>
      </w:r>
    </w:p>
    <w:p w14:paraId="3C666A3F" w14:textId="77777777" w:rsidR="001551B6" w:rsidRPr="00867F4C" w:rsidRDefault="001551B6" w:rsidP="0046759C">
      <w:pPr>
        <w:numPr>
          <w:ilvl w:val="0"/>
          <w:numId w:val="33"/>
        </w:numPr>
        <w:ind w:right="-574"/>
        <w:jc w:val="both"/>
        <w:rPr>
          <w:rFonts w:ascii="Century Gothic" w:hAnsi="Century Gothic" w:cs="Arial"/>
        </w:rPr>
      </w:pPr>
      <w:r w:rsidRPr="00867F4C">
        <w:rPr>
          <w:rFonts w:ascii="Century Gothic" w:hAnsi="Century Gothic" w:cs="Arial"/>
        </w:rPr>
        <w:t>Encuestas de satisfacción MDT.</w:t>
      </w:r>
    </w:p>
    <w:p w14:paraId="4006B460" w14:textId="77777777" w:rsidR="001551B6" w:rsidRPr="00867F4C" w:rsidRDefault="001551B6" w:rsidP="0046759C">
      <w:pPr>
        <w:numPr>
          <w:ilvl w:val="0"/>
          <w:numId w:val="33"/>
        </w:numPr>
        <w:ind w:right="-574"/>
        <w:jc w:val="both"/>
        <w:rPr>
          <w:rFonts w:ascii="Century Gothic" w:hAnsi="Century Gothic" w:cs="Arial"/>
        </w:rPr>
      </w:pPr>
      <w:r w:rsidRPr="00867F4C">
        <w:rPr>
          <w:rFonts w:ascii="Century Gothic" w:hAnsi="Century Gothic" w:cs="Arial"/>
        </w:rPr>
        <w:t>Certificados de aprobación.</w:t>
      </w:r>
    </w:p>
    <w:p w14:paraId="5C429746" w14:textId="77777777" w:rsidR="001551B6" w:rsidRPr="00867F4C" w:rsidRDefault="001551B6" w:rsidP="001551B6">
      <w:pPr>
        <w:autoSpaceDE w:val="0"/>
        <w:autoSpaceDN w:val="0"/>
        <w:adjustRightInd w:val="0"/>
        <w:ind w:right="-574"/>
        <w:jc w:val="both"/>
        <w:rPr>
          <w:rFonts w:ascii="Century Gothic" w:eastAsia="Calibri" w:hAnsi="Century Gothic" w:cs="Arial"/>
          <w:lang w:eastAsia="es-EC"/>
        </w:rPr>
      </w:pPr>
    </w:p>
    <w:p w14:paraId="2BACB956" w14:textId="77777777" w:rsidR="001551B6" w:rsidRPr="00630620" w:rsidRDefault="001551B6" w:rsidP="0046759C">
      <w:pPr>
        <w:pStyle w:val="Ttulo2"/>
        <w:keepLines/>
        <w:numPr>
          <w:ilvl w:val="0"/>
          <w:numId w:val="35"/>
        </w:numPr>
        <w:spacing w:before="40" w:after="0"/>
        <w:rPr>
          <w:rFonts w:ascii="Century Gothic" w:hAnsi="Century Gothic" w:cs="Arial"/>
          <w:i w:val="0"/>
          <w:sz w:val="20"/>
          <w:szCs w:val="20"/>
        </w:rPr>
      </w:pPr>
      <w:r w:rsidRPr="00630620">
        <w:rPr>
          <w:rFonts w:ascii="Century Gothic" w:hAnsi="Century Gothic" w:cs="Arial"/>
          <w:i w:val="0"/>
          <w:sz w:val="20"/>
          <w:szCs w:val="20"/>
        </w:rPr>
        <w:t>PLAZO DE EJECUCIÓN</w:t>
      </w:r>
    </w:p>
    <w:p w14:paraId="1C4EDDA1" w14:textId="77777777" w:rsidR="001551B6" w:rsidRPr="00867F4C" w:rsidRDefault="001551B6" w:rsidP="001551B6">
      <w:pPr>
        <w:ind w:right="-574"/>
        <w:rPr>
          <w:rFonts w:ascii="Century Gothic" w:hAnsi="Century Gothic" w:cs="Arial"/>
        </w:rPr>
      </w:pPr>
    </w:p>
    <w:p w14:paraId="2EBCA696" w14:textId="0B4426B5" w:rsidR="00A93C62" w:rsidRPr="00867F4C" w:rsidRDefault="001551B6" w:rsidP="001551B6">
      <w:pPr>
        <w:ind w:right="-1"/>
        <w:jc w:val="both"/>
        <w:rPr>
          <w:rFonts w:ascii="Century Gothic" w:hAnsi="Century Gothic" w:cs="Arial"/>
        </w:rPr>
      </w:pPr>
      <w:r w:rsidRPr="00867F4C">
        <w:rPr>
          <w:rFonts w:ascii="Century Gothic" w:hAnsi="Century Gothic" w:cs="Arial"/>
        </w:rPr>
        <w:t>El plazo de ejecución del contrato será de hasta 30 días calendario, contados a partir del siguiente día de la suscripción del contrato</w:t>
      </w:r>
      <w:r w:rsidR="00A93C62">
        <w:rPr>
          <w:rFonts w:ascii="Century Gothic" w:hAnsi="Century Gothic" w:cs="Arial"/>
        </w:rPr>
        <w:t>.</w:t>
      </w:r>
    </w:p>
    <w:p w14:paraId="4990AC82" w14:textId="77777777" w:rsidR="001551B6" w:rsidRPr="00867F4C" w:rsidRDefault="001551B6" w:rsidP="001551B6">
      <w:pPr>
        <w:ind w:right="-574"/>
        <w:jc w:val="both"/>
        <w:rPr>
          <w:rFonts w:ascii="Century Gothic" w:hAnsi="Century Gothic" w:cs="Arial"/>
        </w:rPr>
      </w:pPr>
    </w:p>
    <w:p w14:paraId="4E36D317" w14:textId="77777777" w:rsidR="001551B6" w:rsidRPr="00867F4C" w:rsidRDefault="001551B6" w:rsidP="001551B6">
      <w:pPr>
        <w:ind w:right="-1"/>
        <w:jc w:val="both"/>
        <w:rPr>
          <w:rFonts w:ascii="Century Gothic" w:hAnsi="Century Gothic" w:cs="Arial"/>
        </w:rPr>
      </w:pPr>
      <w:r w:rsidRPr="00867F4C">
        <w:rPr>
          <w:rFonts w:ascii="Century Gothic" w:hAnsi="Century Gothic" w:cs="Arial"/>
        </w:rPr>
        <w:t xml:space="preserve">El contrato culminará, una vez que se hayan cumplido todas las obligaciones asumidas por las partes. </w:t>
      </w:r>
    </w:p>
    <w:p w14:paraId="284CE75C" w14:textId="77777777" w:rsidR="001551B6" w:rsidRPr="00630620" w:rsidRDefault="001551B6" w:rsidP="001551B6">
      <w:pPr>
        <w:ind w:right="-574"/>
        <w:jc w:val="both"/>
        <w:rPr>
          <w:rFonts w:ascii="Century Gothic" w:hAnsi="Century Gothic" w:cs="Arial"/>
          <w:b/>
          <w:bCs/>
          <w:iCs/>
          <w:lang w:val="es-ES"/>
        </w:rPr>
      </w:pPr>
    </w:p>
    <w:p w14:paraId="29546B45" w14:textId="77777777" w:rsidR="001551B6" w:rsidRPr="00630620" w:rsidRDefault="001551B6" w:rsidP="0046759C">
      <w:pPr>
        <w:pStyle w:val="Ttulo4"/>
        <w:widowControl/>
        <w:numPr>
          <w:ilvl w:val="0"/>
          <w:numId w:val="35"/>
        </w:numPr>
        <w:tabs>
          <w:tab w:val="clear" w:pos="-720"/>
          <w:tab w:val="clear" w:pos="0"/>
          <w:tab w:val="clear" w:pos="720"/>
        </w:tabs>
        <w:suppressAutoHyphens w:val="0"/>
        <w:spacing w:after="120"/>
        <w:ind w:right="-574"/>
        <w:jc w:val="both"/>
        <w:rPr>
          <w:rFonts w:ascii="Century Gothic" w:hAnsi="Century Gothic" w:cs="Arial"/>
          <w:iCs/>
          <w:spacing w:val="0"/>
          <w:sz w:val="20"/>
          <w:lang w:val="es-ES" w:eastAsia="es-ES"/>
        </w:rPr>
      </w:pPr>
      <w:r w:rsidRPr="00630620">
        <w:rPr>
          <w:rFonts w:ascii="Century Gothic" w:hAnsi="Century Gothic" w:cs="Arial"/>
          <w:iCs/>
          <w:spacing w:val="0"/>
          <w:sz w:val="20"/>
          <w:lang w:val="es-ES" w:eastAsia="es-ES"/>
        </w:rPr>
        <w:t>REQUISITOS MÍNIMOS</w:t>
      </w:r>
    </w:p>
    <w:p w14:paraId="26A40E69" w14:textId="77777777" w:rsidR="001551B6" w:rsidRPr="00867F4C" w:rsidRDefault="001551B6" w:rsidP="0046759C">
      <w:pPr>
        <w:pStyle w:val="Ttulo4"/>
        <w:widowControl/>
        <w:numPr>
          <w:ilvl w:val="1"/>
          <w:numId w:val="36"/>
        </w:numPr>
        <w:tabs>
          <w:tab w:val="clear" w:pos="-720"/>
          <w:tab w:val="clear" w:pos="0"/>
          <w:tab w:val="clear" w:pos="720"/>
        </w:tabs>
        <w:suppressAutoHyphens w:val="0"/>
        <w:spacing w:after="120"/>
        <w:ind w:right="-574" w:hanging="669"/>
        <w:jc w:val="both"/>
        <w:rPr>
          <w:rFonts w:ascii="Century Gothic" w:hAnsi="Century Gothic" w:cs="Arial"/>
          <w:b w:val="0"/>
          <w:bCs w:val="0"/>
          <w:color w:val="2E74B5"/>
          <w:sz w:val="20"/>
        </w:rPr>
      </w:pPr>
      <w:r w:rsidRPr="00867F4C">
        <w:rPr>
          <w:rFonts w:ascii="Century Gothic" w:hAnsi="Century Gothic" w:cs="Arial"/>
          <w:b w:val="0"/>
          <w:bCs w:val="0"/>
          <w:color w:val="2E74B5"/>
          <w:sz w:val="20"/>
        </w:rPr>
        <w:t>Personal Clave</w:t>
      </w:r>
    </w:p>
    <w:p w14:paraId="7EC98B89" w14:textId="77777777" w:rsidR="001551B6" w:rsidRPr="00867F4C" w:rsidRDefault="001551B6" w:rsidP="001551B6">
      <w:pPr>
        <w:spacing w:after="120"/>
        <w:ind w:right="-574"/>
        <w:jc w:val="both"/>
        <w:rPr>
          <w:rFonts w:ascii="Century Gothic" w:hAnsi="Century Gothic"/>
          <w:b/>
          <w:bCs/>
          <w:iCs/>
        </w:rPr>
      </w:pPr>
      <w:r w:rsidRPr="00867F4C">
        <w:rPr>
          <w:rFonts w:ascii="Century Gothic" w:hAnsi="Century Gothic"/>
          <w:iCs/>
        </w:rPr>
        <w:t>El potencial oferente deberá acreditar que cuenta con el siguiente personal:</w:t>
      </w:r>
      <w:r w:rsidRPr="00867F4C">
        <w:rPr>
          <w:rFonts w:ascii="Century Gothic" w:hAnsi="Century Gothic"/>
          <w:b/>
          <w:iCs/>
        </w:rPr>
        <w:t xml:space="preserve"> </w:t>
      </w:r>
    </w:p>
    <w:tbl>
      <w:tblPr>
        <w:tblW w:w="871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749"/>
        <w:gridCol w:w="2293"/>
        <w:gridCol w:w="1248"/>
        <w:gridCol w:w="1732"/>
      </w:tblGrid>
      <w:tr w:rsidR="001551B6" w:rsidRPr="00C80372" w14:paraId="2970D448" w14:textId="77777777" w:rsidTr="009811B0">
        <w:trPr>
          <w:trHeight w:val="691"/>
          <w:jc w:val="right"/>
        </w:trPr>
        <w:tc>
          <w:tcPr>
            <w:tcW w:w="1694" w:type="dxa"/>
            <w:shd w:val="clear" w:color="auto" w:fill="auto"/>
            <w:vAlign w:val="center"/>
            <w:hideMark/>
          </w:tcPr>
          <w:p w14:paraId="14FB0C38" w14:textId="77777777" w:rsidR="001551B6" w:rsidRPr="00A03BA5" w:rsidRDefault="001551B6" w:rsidP="009811B0">
            <w:pPr>
              <w:jc w:val="center"/>
              <w:rPr>
                <w:rFonts w:ascii="Century Gothic" w:hAnsi="Century Gothic"/>
                <w:b/>
                <w:iCs/>
                <w:szCs w:val="22"/>
              </w:rPr>
            </w:pPr>
            <w:r w:rsidRPr="00A03BA5">
              <w:rPr>
                <w:rFonts w:ascii="Century Gothic" w:hAnsi="Century Gothic"/>
                <w:b/>
                <w:iCs/>
                <w:szCs w:val="22"/>
              </w:rPr>
              <w:t>CARGO A EJERCER</w:t>
            </w:r>
          </w:p>
        </w:tc>
        <w:tc>
          <w:tcPr>
            <w:tcW w:w="1749" w:type="dxa"/>
            <w:shd w:val="clear" w:color="auto" w:fill="auto"/>
            <w:vAlign w:val="center"/>
            <w:hideMark/>
          </w:tcPr>
          <w:p w14:paraId="7E108726" w14:textId="77777777" w:rsidR="001551B6" w:rsidRPr="00A03BA5" w:rsidRDefault="001551B6" w:rsidP="009811B0">
            <w:pPr>
              <w:jc w:val="center"/>
              <w:rPr>
                <w:rFonts w:ascii="Century Gothic" w:hAnsi="Century Gothic"/>
                <w:b/>
                <w:iCs/>
                <w:szCs w:val="22"/>
              </w:rPr>
            </w:pPr>
            <w:r w:rsidRPr="00A03BA5">
              <w:rPr>
                <w:rFonts w:ascii="Century Gothic" w:hAnsi="Century Gothic"/>
                <w:b/>
                <w:iCs/>
                <w:szCs w:val="22"/>
              </w:rPr>
              <w:t>TÍTULO PROFESIONAL</w:t>
            </w:r>
            <w:r w:rsidRPr="00A03BA5">
              <w:rPr>
                <w:rStyle w:val="Refdenotaalpie"/>
                <w:rFonts w:ascii="Century Gothic" w:hAnsi="Century Gothic"/>
                <w:b/>
                <w:iCs/>
                <w:szCs w:val="22"/>
              </w:rPr>
              <w:footnoteReference w:id="14"/>
            </w:r>
          </w:p>
        </w:tc>
        <w:tc>
          <w:tcPr>
            <w:tcW w:w="2361" w:type="dxa"/>
          </w:tcPr>
          <w:p w14:paraId="5B1DAF98" w14:textId="77777777" w:rsidR="001551B6" w:rsidRPr="00A03BA5" w:rsidRDefault="001551B6" w:rsidP="009811B0">
            <w:pPr>
              <w:rPr>
                <w:rFonts w:ascii="Century Gothic" w:hAnsi="Century Gothic"/>
                <w:b/>
                <w:iCs/>
                <w:szCs w:val="22"/>
              </w:rPr>
            </w:pPr>
          </w:p>
          <w:p w14:paraId="1CE63E8D" w14:textId="77777777" w:rsidR="001551B6" w:rsidRPr="00A03BA5" w:rsidRDefault="001551B6" w:rsidP="009811B0">
            <w:pPr>
              <w:jc w:val="center"/>
              <w:rPr>
                <w:rFonts w:ascii="Century Gothic" w:hAnsi="Century Gothic"/>
                <w:b/>
                <w:iCs/>
                <w:szCs w:val="22"/>
              </w:rPr>
            </w:pPr>
            <w:r w:rsidRPr="00A03BA5">
              <w:rPr>
                <w:rFonts w:ascii="Century Gothic" w:hAnsi="Century Gothic"/>
                <w:b/>
                <w:iCs/>
                <w:szCs w:val="22"/>
              </w:rPr>
              <w:t>EXPERIENCIA</w:t>
            </w:r>
          </w:p>
        </w:tc>
        <w:tc>
          <w:tcPr>
            <w:tcW w:w="1248" w:type="dxa"/>
            <w:shd w:val="clear" w:color="auto" w:fill="auto"/>
            <w:vAlign w:val="center"/>
            <w:hideMark/>
          </w:tcPr>
          <w:p w14:paraId="47FA6304" w14:textId="77777777" w:rsidR="001551B6" w:rsidRPr="00A03BA5" w:rsidRDefault="001551B6" w:rsidP="009811B0">
            <w:pPr>
              <w:jc w:val="center"/>
              <w:rPr>
                <w:rFonts w:ascii="Century Gothic" w:hAnsi="Century Gothic"/>
                <w:b/>
                <w:iCs/>
                <w:szCs w:val="22"/>
              </w:rPr>
            </w:pPr>
            <w:r w:rsidRPr="00A03BA5">
              <w:rPr>
                <w:rFonts w:ascii="Century Gothic" w:hAnsi="Century Gothic"/>
                <w:b/>
                <w:iCs/>
                <w:szCs w:val="22"/>
              </w:rPr>
              <w:t>CANTIDAD DE PERSONAS</w:t>
            </w:r>
          </w:p>
        </w:tc>
        <w:tc>
          <w:tcPr>
            <w:tcW w:w="1664" w:type="dxa"/>
            <w:shd w:val="clear" w:color="auto" w:fill="auto"/>
            <w:vAlign w:val="center"/>
            <w:hideMark/>
          </w:tcPr>
          <w:p w14:paraId="6BB56857" w14:textId="77777777" w:rsidR="001551B6" w:rsidRPr="00A03BA5" w:rsidRDefault="001551B6" w:rsidP="009811B0">
            <w:pPr>
              <w:jc w:val="center"/>
              <w:rPr>
                <w:rFonts w:ascii="Century Gothic" w:hAnsi="Century Gothic"/>
                <w:b/>
                <w:iCs/>
                <w:szCs w:val="22"/>
              </w:rPr>
            </w:pPr>
            <w:r w:rsidRPr="00A03BA5">
              <w:rPr>
                <w:rFonts w:ascii="Century Gothic" w:hAnsi="Century Gothic"/>
                <w:b/>
                <w:iCs/>
                <w:szCs w:val="22"/>
              </w:rPr>
              <w:t>PARTICIPACIÓN EN EL PROYECTO</w:t>
            </w:r>
          </w:p>
        </w:tc>
      </w:tr>
      <w:tr w:rsidR="001551B6" w:rsidRPr="00C80372" w14:paraId="22CDE473" w14:textId="77777777" w:rsidTr="009811B0">
        <w:trPr>
          <w:trHeight w:val="303"/>
          <w:jc w:val="right"/>
        </w:trPr>
        <w:tc>
          <w:tcPr>
            <w:tcW w:w="1694" w:type="dxa"/>
            <w:shd w:val="clear" w:color="auto" w:fill="auto"/>
            <w:noWrap/>
            <w:vAlign w:val="center"/>
            <w:hideMark/>
          </w:tcPr>
          <w:p w14:paraId="688C9F9A" w14:textId="77777777" w:rsidR="001551B6" w:rsidRPr="00A03BA5" w:rsidRDefault="001551B6" w:rsidP="009811B0">
            <w:pPr>
              <w:jc w:val="center"/>
              <w:rPr>
                <w:rFonts w:ascii="Century Gothic" w:hAnsi="Century Gothic"/>
                <w:iCs/>
                <w:szCs w:val="22"/>
              </w:rPr>
            </w:pPr>
            <w:r w:rsidRPr="00A03BA5">
              <w:rPr>
                <w:rFonts w:ascii="Century Gothic" w:hAnsi="Century Gothic"/>
                <w:iCs/>
                <w:szCs w:val="22"/>
              </w:rPr>
              <w:t>CAPACITADOR</w:t>
            </w:r>
          </w:p>
        </w:tc>
        <w:tc>
          <w:tcPr>
            <w:tcW w:w="1749" w:type="dxa"/>
            <w:shd w:val="clear" w:color="auto" w:fill="auto"/>
            <w:noWrap/>
            <w:vAlign w:val="center"/>
            <w:hideMark/>
          </w:tcPr>
          <w:p w14:paraId="75D3C1CA" w14:textId="77777777" w:rsidR="001551B6" w:rsidRPr="00A03BA5" w:rsidRDefault="001551B6" w:rsidP="009811B0">
            <w:pPr>
              <w:jc w:val="center"/>
              <w:rPr>
                <w:rFonts w:ascii="Century Gothic" w:hAnsi="Century Gothic"/>
                <w:iCs/>
                <w:szCs w:val="22"/>
              </w:rPr>
            </w:pPr>
            <w:r w:rsidRPr="00A03BA5">
              <w:rPr>
                <w:rFonts w:ascii="Century Gothic" w:hAnsi="Century Gothic"/>
                <w:iCs/>
                <w:szCs w:val="22"/>
              </w:rPr>
              <w:t xml:space="preserve">Título de tercer nivel en Administración, Derecho y demás carreras </w:t>
            </w:r>
            <w:r w:rsidRPr="00A03BA5">
              <w:rPr>
                <w:rFonts w:ascii="Century Gothic" w:hAnsi="Century Gothic"/>
                <w:iCs/>
                <w:szCs w:val="22"/>
              </w:rPr>
              <w:lastRenderedPageBreak/>
              <w:t>afines o equivalentes.</w:t>
            </w:r>
          </w:p>
        </w:tc>
        <w:tc>
          <w:tcPr>
            <w:tcW w:w="2361" w:type="dxa"/>
          </w:tcPr>
          <w:p w14:paraId="57BE6355" w14:textId="77777777" w:rsidR="001551B6" w:rsidRPr="00A03BA5" w:rsidRDefault="001551B6" w:rsidP="009811B0">
            <w:pPr>
              <w:jc w:val="center"/>
              <w:rPr>
                <w:rFonts w:ascii="Century Gothic" w:hAnsi="Century Gothic"/>
                <w:iCs/>
                <w:szCs w:val="22"/>
              </w:rPr>
            </w:pPr>
            <w:r w:rsidRPr="00A03BA5">
              <w:rPr>
                <w:rFonts w:ascii="Century Gothic" w:hAnsi="Century Gothic"/>
                <w:iCs/>
                <w:szCs w:val="22"/>
              </w:rPr>
              <w:lastRenderedPageBreak/>
              <w:t xml:space="preserve">Demostrar haber impartido al menos 3 eventos de capacitación afines al proceso de </w:t>
            </w:r>
            <w:r w:rsidRPr="00A03BA5">
              <w:rPr>
                <w:rFonts w:ascii="Century Gothic" w:hAnsi="Century Gothic"/>
                <w:iCs/>
                <w:szCs w:val="22"/>
              </w:rPr>
              <w:lastRenderedPageBreak/>
              <w:t>contratación en los últimos 3 años.</w:t>
            </w:r>
          </w:p>
        </w:tc>
        <w:tc>
          <w:tcPr>
            <w:tcW w:w="1248" w:type="dxa"/>
            <w:shd w:val="clear" w:color="auto" w:fill="auto"/>
            <w:noWrap/>
            <w:vAlign w:val="center"/>
            <w:hideMark/>
          </w:tcPr>
          <w:p w14:paraId="3DF5A4F2" w14:textId="77777777" w:rsidR="001551B6" w:rsidRPr="00A03BA5" w:rsidRDefault="001551B6" w:rsidP="009811B0">
            <w:pPr>
              <w:jc w:val="center"/>
              <w:rPr>
                <w:rFonts w:ascii="Century Gothic" w:hAnsi="Century Gothic"/>
                <w:iCs/>
                <w:szCs w:val="22"/>
              </w:rPr>
            </w:pPr>
            <w:r w:rsidRPr="00A03BA5">
              <w:rPr>
                <w:rFonts w:ascii="Century Gothic" w:hAnsi="Century Gothic"/>
                <w:iCs/>
                <w:szCs w:val="22"/>
              </w:rPr>
              <w:lastRenderedPageBreak/>
              <w:t>2</w:t>
            </w:r>
          </w:p>
        </w:tc>
        <w:tc>
          <w:tcPr>
            <w:tcW w:w="1664" w:type="dxa"/>
            <w:shd w:val="clear" w:color="auto" w:fill="auto"/>
            <w:noWrap/>
            <w:vAlign w:val="center"/>
            <w:hideMark/>
          </w:tcPr>
          <w:p w14:paraId="13C5B56D" w14:textId="77777777" w:rsidR="001551B6" w:rsidRPr="00A03BA5" w:rsidRDefault="001551B6" w:rsidP="009811B0">
            <w:pPr>
              <w:jc w:val="center"/>
              <w:rPr>
                <w:rFonts w:ascii="Century Gothic" w:hAnsi="Century Gothic"/>
                <w:iCs/>
                <w:szCs w:val="22"/>
              </w:rPr>
            </w:pPr>
            <w:r w:rsidRPr="00A03BA5">
              <w:rPr>
                <w:rFonts w:ascii="Century Gothic" w:hAnsi="Century Gothic"/>
                <w:iCs/>
                <w:szCs w:val="22"/>
              </w:rPr>
              <w:t>100%</w:t>
            </w:r>
          </w:p>
        </w:tc>
      </w:tr>
    </w:tbl>
    <w:p w14:paraId="4FC1DF0D" w14:textId="77777777" w:rsidR="001551B6" w:rsidRPr="00867F4C" w:rsidRDefault="001551B6" w:rsidP="001551B6">
      <w:pPr>
        <w:spacing w:after="120"/>
        <w:ind w:right="-574"/>
        <w:jc w:val="both"/>
        <w:rPr>
          <w:rFonts w:ascii="Century Gothic" w:hAnsi="Century Gothic"/>
          <w:spacing w:val="-4"/>
        </w:rPr>
      </w:pPr>
    </w:p>
    <w:p w14:paraId="5B96D64E" w14:textId="77777777" w:rsidR="001551B6" w:rsidRPr="00FE2860" w:rsidRDefault="001551B6" w:rsidP="00A03BA5">
      <w:pPr>
        <w:pStyle w:val="Textoindependiente"/>
        <w:tabs>
          <w:tab w:val="left" w:pos="284"/>
        </w:tabs>
        <w:spacing w:after="120"/>
        <w:ind w:right="-1"/>
        <w:jc w:val="both"/>
        <w:rPr>
          <w:rFonts w:ascii="Century Gothic" w:hAnsi="Century Gothic"/>
          <w:spacing w:val="-4"/>
        </w:rPr>
      </w:pPr>
      <w:r w:rsidRPr="00A03BA5">
        <w:rPr>
          <w:rFonts w:ascii="Century Gothic" w:hAnsi="Century Gothic"/>
          <w:spacing w:val="-4"/>
          <w:sz w:val="20"/>
        </w:rPr>
        <w:t>Para acreditar la experiencia del personal clave, el oferente deberá adjuntar en su oferta la siguiente información de respaldo:</w:t>
      </w:r>
    </w:p>
    <w:p w14:paraId="44A84D58" w14:textId="77777777" w:rsidR="001551B6" w:rsidRPr="00867F4C" w:rsidRDefault="001551B6" w:rsidP="0046759C">
      <w:pPr>
        <w:numPr>
          <w:ilvl w:val="0"/>
          <w:numId w:val="34"/>
        </w:numPr>
        <w:tabs>
          <w:tab w:val="left" w:pos="284"/>
        </w:tabs>
        <w:spacing w:after="120"/>
        <w:ind w:left="284" w:right="-1" w:hanging="284"/>
        <w:jc w:val="both"/>
        <w:rPr>
          <w:rFonts w:ascii="Century Gothic" w:hAnsi="Century Gothic"/>
          <w:spacing w:val="-4"/>
        </w:rPr>
      </w:pPr>
      <w:r w:rsidRPr="00867F4C">
        <w:rPr>
          <w:rFonts w:ascii="Century Gothic" w:hAnsi="Century Gothic"/>
          <w:spacing w:val="-4"/>
        </w:rPr>
        <w:t>Copias simples LEGIBLES de actas de entrega recepción o certificados emitidos por la entidad contratante o certificados emitidos por la entidad para la cual trabajó en relación de dependencia describiendo el monto, fecha de inicio y terminación del trabajo efectivamente ejecutado y objeto del trabajo.</w:t>
      </w:r>
    </w:p>
    <w:p w14:paraId="07AC0F1A" w14:textId="17C9D887" w:rsidR="001551B6" w:rsidRPr="00867F4C" w:rsidRDefault="001551B6" w:rsidP="0046759C">
      <w:pPr>
        <w:pStyle w:val="Textoindependiente"/>
        <w:numPr>
          <w:ilvl w:val="0"/>
          <w:numId w:val="34"/>
        </w:numPr>
        <w:tabs>
          <w:tab w:val="left" w:pos="284"/>
        </w:tabs>
        <w:spacing w:after="120"/>
        <w:ind w:left="284" w:right="-1" w:hanging="284"/>
        <w:jc w:val="both"/>
        <w:rPr>
          <w:rFonts w:ascii="Century Gothic" w:hAnsi="Century Gothic"/>
          <w:spacing w:val="-3"/>
          <w:sz w:val="20"/>
        </w:rPr>
      </w:pPr>
      <w:r w:rsidRPr="00867F4C">
        <w:rPr>
          <w:rFonts w:ascii="Century Gothic" w:hAnsi="Century Gothic"/>
          <w:spacing w:val="-3"/>
          <w:sz w:val="20"/>
        </w:rPr>
        <w:t>Certificado SENESCYT</w:t>
      </w:r>
      <w:r w:rsidR="00C40F50">
        <w:rPr>
          <w:rFonts w:ascii="Century Gothic" w:hAnsi="Century Gothic"/>
          <w:spacing w:val="-3"/>
          <w:sz w:val="20"/>
        </w:rPr>
        <w:t xml:space="preserve"> </w:t>
      </w:r>
    </w:p>
    <w:p w14:paraId="6ECBFBA9" w14:textId="77777777" w:rsidR="001551B6" w:rsidRPr="00867F4C" w:rsidRDefault="001551B6" w:rsidP="001551B6">
      <w:pPr>
        <w:pStyle w:val="Textoindependiente"/>
        <w:tabs>
          <w:tab w:val="left" w:pos="284"/>
        </w:tabs>
        <w:spacing w:after="120"/>
        <w:ind w:right="-1"/>
        <w:jc w:val="both"/>
        <w:rPr>
          <w:rFonts w:ascii="Century Gothic" w:hAnsi="Century Gothic"/>
          <w:spacing w:val="-3"/>
          <w:sz w:val="20"/>
        </w:rPr>
      </w:pPr>
      <w:r w:rsidRPr="00867F4C">
        <w:rPr>
          <w:rFonts w:ascii="Century Gothic" w:hAnsi="Century Gothic"/>
          <w:iCs/>
          <w:sz w:val="20"/>
        </w:rPr>
        <w:t xml:space="preserve">Todos los requisitos consignados en el apartado de este numeral, son obligatorios y deben tener respaldo documental. </w:t>
      </w:r>
      <w:r w:rsidRPr="00867F4C">
        <w:rPr>
          <w:rFonts w:ascii="Century Gothic" w:hAnsi="Century Gothic"/>
          <w:spacing w:val="-3"/>
          <w:sz w:val="20"/>
        </w:rPr>
        <w:t>Cualquier oferta será descalificada en cualquier momento del proceso, si se comprobare falsedad o adulteración de la información presentada.</w:t>
      </w:r>
    </w:p>
    <w:p w14:paraId="22826A79" w14:textId="77777777" w:rsidR="001551B6" w:rsidRPr="00867F4C" w:rsidRDefault="001551B6" w:rsidP="0046759C">
      <w:pPr>
        <w:pStyle w:val="Ttulo4"/>
        <w:widowControl/>
        <w:numPr>
          <w:ilvl w:val="1"/>
          <w:numId w:val="36"/>
        </w:numPr>
        <w:tabs>
          <w:tab w:val="clear" w:pos="-720"/>
          <w:tab w:val="clear" w:pos="0"/>
          <w:tab w:val="clear" w:pos="720"/>
        </w:tabs>
        <w:suppressAutoHyphens w:val="0"/>
        <w:spacing w:after="120"/>
        <w:ind w:right="-1" w:hanging="669"/>
        <w:jc w:val="both"/>
        <w:rPr>
          <w:rFonts w:ascii="Century Gothic" w:hAnsi="Century Gothic"/>
          <w:b w:val="0"/>
          <w:bCs w:val="0"/>
          <w:color w:val="2E74B5"/>
          <w:sz w:val="20"/>
        </w:rPr>
      </w:pPr>
      <w:r w:rsidRPr="00867F4C">
        <w:rPr>
          <w:rFonts w:ascii="Century Gothic" w:hAnsi="Century Gothic"/>
          <w:b w:val="0"/>
          <w:bCs w:val="0"/>
          <w:color w:val="2E74B5"/>
          <w:sz w:val="20"/>
        </w:rPr>
        <w:t>Disponibilidad de Equipo</w:t>
      </w:r>
    </w:p>
    <w:p w14:paraId="003B62FA" w14:textId="77777777" w:rsidR="001551B6" w:rsidRPr="00867F4C" w:rsidRDefault="001551B6" w:rsidP="001551B6">
      <w:pPr>
        <w:spacing w:after="120"/>
        <w:ind w:left="567" w:right="-1"/>
        <w:jc w:val="both"/>
        <w:rPr>
          <w:rFonts w:ascii="Century Gothic" w:hAnsi="Century Gothic"/>
          <w:bCs/>
        </w:rPr>
      </w:pPr>
      <w:r w:rsidRPr="00867F4C">
        <w:rPr>
          <w:rFonts w:ascii="Century Gothic" w:hAnsi="Century Gothic"/>
          <w:bCs/>
        </w:rPr>
        <w:t xml:space="preserve">Los oferentes deberán presentar la documentación referente a la disponibilidad del equipo mínimo, ya sea de propiedad del oferente o se ofrezca bajo arriendo o compromiso de arrendamiento, compromiso de compraventa o documentación mediante la cual se acredite en general cualquier forma de disponibilidad. Se verificará la disponibilidad del equipo mínimo solicitado, y no su propiedad. </w:t>
      </w:r>
    </w:p>
    <w:tbl>
      <w:tblPr>
        <w:tblW w:w="4866" w:type="pct"/>
        <w:jc w:val="center"/>
        <w:tblLook w:val="04A0" w:firstRow="1" w:lastRow="0" w:firstColumn="1" w:lastColumn="0" w:noHBand="0" w:noVBand="1"/>
      </w:tblPr>
      <w:tblGrid>
        <w:gridCol w:w="3001"/>
        <w:gridCol w:w="3960"/>
        <w:gridCol w:w="1533"/>
      </w:tblGrid>
      <w:tr w:rsidR="001551B6" w:rsidRPr="00867F4C" w14:paraId="3D3D50D6" w14:textId="77777777" w:rsidTr="009811B0">
        <w:trPr>
          <w:trHeight w:val="588"/>
          <w:jc w:val="center"/>
        </w:trPr>
        <w:tc>
          <w:tcPr>
            <w:tcW w:w="2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0BB16" w14:textId="77777777" w:rsidR="001551B6" w:rsidRPr="00867F4C" w:rsidRDefault="001551B6" w:rsidP="009811B0">
            <w:pPr>
              <w:jc w:val="center"/>
              <w:rPr>
                <w:rFonts w:ascii="Century Gothic" w:hAnsi="Century Gothic"/>
                <w:b/>
                <w:iCs/>
              </w:rPr>
            </w:pPr>
            <w:r w:rsidRPr="00867F4C">
              <w:rPr>
                <w:rFonts w:ascii="Century Gothic" w:hAnsi="Century Gothic"/>
                <w:b/>
                <w:iCs/>
              </w:rPr>
              <w:t>DESCRIPCIÓN DEL EQUIPO</w:t>
            </w:r>
          </w:p>
        </w:tc>
        <w:tc>
          <w:tcPr>
            <w:tcW w:w="3954" w:type="dxa"/>
            <w:tcBorders>
              <w:top w:val="single" w:sz="4" w:space="0" w:color="auto"/>
              <w:left w:val="nil"/>
              <w:bottom w:val="single" w:sz="4" w:space="0" w:color="auto"/>
              <w:right w:val="single" w:sz="4" w:space="0" w:color="auto"/>
            </w:tcBorders>
            <w:shd w:val="clear" w:color="auto" w:fill="auto"/>
            <w:vAlign w:val="center"/>
            <w:hideMark/>
          </w:tcPr>
          <w:p w14:paraId="1125D931" w14:textId="77777777" w:rsidR="001551B6" w:rsidRPr="00867F4C" w:rsidRDefault="001551B6" w:rsidP="009811B0">
            <w:pPr>
              <w:jc w:val="center"/>
              <w:rPr>
                <w:rFonts w:ascii="Century Gothic" w:hAnsi="Century Gothic"/>
                <w:b/>
                <w:iCs/>
              </w:rPr>
            </w:pPr>
            <w:r w:rsidRPr="00867F4C">
              <w:rPr>
                <w:rFonts w:ascii="Century Gothic" w:hAnsi="Century Gothic"/>
                <w:b/>
                <w:iCs/>
              </w:rPr>
              <w:t>CARACTERÍSTICAS MÍNIMAS</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7409F65D" w14:textId="77777777" w:rsidR="001551B6" w:rsidRPr="00867F4C" w:rsidRDefault="001551B6" w:rsidP="009811B0">
            <w:pPr>
              <w:jc w:val="center"/>
              <w:rPr>
                <w:rFonts w:ascii="Century Gothic" w:hAnsi="Century Gothic"/>
                <w:b/>
                <w:iCs/>
              </w:rPr>
            </w:pPr>
            <w:r w:rsidRPr="00867F4C">
              <w:rPr>
                <w:rFonts w:ascii="Century Gothic" w:hAnsi="Century Gothic"/>
                <w:b/>
                <w:iCs/>
              </w:rPr>
              <w:t>CANTIDAD</w:t>
            </w:r>
          </w:p>
        </w:tc>
      </w:tr>
      <w:tr w:rsidR="001551B6" w:rsidRPr="00867F4C" w14:paraId="7F6B7B49" w14:textId="77777777" w:rsidTr="009811B0">
        <w:trPr>
          <w:trHeight w:val="363"/>
          <w:jc w:val="center"/>
        </w:trPr>
        <w:tc>
          <w:tcPr>
            <w:tcW w:w="2996" w:type="dxa"/>
            <w:tcBorders>
              <w:top w:val="nil"/>
              <w:left w:val="single" w:sz="4" w:space="0" w:color="auto"/>
              <w:bottom w:val="single" w:sz="4" w:space="0" w:color="auto"/>
              <w:right w:val="single" w:sz="4" w:space="0" w:color="auto"/>
            </w:tcBorders>
            <w:shd w:val="clear" w:color="auto" w:fill="auto"/>
            <w:noWrap/>
            <w:vAlign w:val="bottom"/>
          </w:tcPr>
          <w:p w14:paraId="7452EFBD" w14:textId="77777777" w:rsidR="001551B6" w:rsidRPr="00867F4C" w:rsidRDefault="001551B6" w:rsidP="009811B0">
            <w:pPr>
              <w:rPr>
                <w:rFonts w:ascii="Century Gothic" w:hAnsi="Century Gothic"/>
                <w:iCs/>
              </w:rPr>
            </w:pPr>
          </w:p>
          <w:p w14:paraId="2CC4293C" w14:textId="77777777" w:rsidR="001551B6" w:rsidRPr="00867F4C" w:rsidRDefault="001551B6" w:rsidP="009811B0">
            <w:pPr>
              <w:jc w:val="center"/>
              <w:rPr>
                <w:rFonts w:ascii="Century Gothic" w:hAnsi="Century Gothic"/>
                <w:iCs/>
              </w:rPr>
            </w:pPr>
            <w:r w:rsidRPr="00867F4C">
              <w:rPr>
                <w:rFonts w:ascii="Century Gothic" w:hAnsi="Century Gothic"/>
                <w:iCs/>
              </w:rPr>
              <w:t>Computador Portátil</w:t>
            </w:r>
          </w:p>
          <w:p w14:paraId="7C6EBB22" w14:textId="77777777" w:rsidR="001551B6" w:rsidRPr="00867F4C" w:rsidRDefault="001551B6" w:rsidP="009811B0">
            <w:pPr>
              <w:rPr>
                <w:rFonts w:ascii="Century Gothic" w:hAnsi="Century Gothic"/>
                <w:iCs/>
              </w:rPr>
            </w:pPr>
          </w:p>
        </w:tc>
        <w:tc>
          <w:tcPr>
            <w:tcW w:w="3954" w:type="dxa"/>
            <w:tcBorders>
              <w:top w:val="nil"/>
              <w:left w:val="nil"/>
              <w:bottom w:val="single" w:sz="4" w:space="0" w:color="auto"/>
              <w:right w:val="single" w:sz="4" w:space="0" w:color="auto"/>
            </w:tcBorders>
            <w:shd w:val="clear" w:color="auto" w:fill="auto"/>
            <w:noWrap/>
            <w:vAlign w:val="bottom"/>
          </w:tcPr>
          <w:p w14:paraId="3F0E0D79" w14:textId="77777777" w:rsidR="001551B6" w:rsidRPr="00867F4C" w:rsidRDefault="001551B6" w:rsidP="009811B0">
            <w:pPr>
              <w:jc w:val="center"/>
              <w:rPr>
                <w:rFonts w:ascii="Century Gothic" w:hAnsi="Century Gothic"/>
                <w:iCs/>
              </w:rPr>
            </w:pPr>
          </w:p>
          <w:p w14:paraId="1927BA32" w14:textId="77777777" w:rsidR="001551B6" w:rsidRPr="00867F4C" w:rsidRDefault="001551B6" w:rsidP="009811B0">
            <w:pPr>
              <w:jc w:val="center"/>
              <w:rPr>
                <w:rFonts w:ascii="Century Gothic" w:hAnsi="Century Gothic"/>
                <w:iCs/>
              </w:rPr>
            </w:pPr>
            <w:r w:rsidRPr="00867F4C">
              <w:rPr>
                <w:rFonts w:ascii="Century Gothic" w:hAnsi="Century Gothic"/>
                <w:iCs/>
              </w:rPr>
              <w:t>8GB RAM</w:t>
            </w:r>
          </w:p>
          <w:p w14:paraId="241EBE79" w14:textId="77777777" w:rsidR="001551B6" w:rsidRPr="00867F4C" w:rsidRDefault="001551B6" w:rsidP="009811B0">
            <w:pPr>
              <w:jc w:val="center"/>
              <w:rPr>
                <w:rFonts w:ascii="Century Gothic" w:hAnsi="Century Gothic"/>
                <w:iCs/>
              </w:rPr>
            </w:pPr>
            <w:r w:rsidRPr="00867F4C">
              <w:rPr>
                <w:rFonts w:ascii="Century Gothic" w:hAnsi="Century Gothic"/>
                <w:iCs/>
              </w:rPr>
              <w:t>240 Gb DISCO DURO</w:t>
            </w:r>
          </w:p>
          <w:p w14:paraId="4A7DE52C" w14:textId="77777777" w:rsidR="001551B6" w:rsidRPr="00867F4C" w:rsidRDefault="001551B6" w:rsidP="009811B0">
            <w:pPr>
              <w:jc w:val="center"/>
              <w:rPr>
                <w:rFonts w:ascii="Century Gothic" w:hAnsi="Century Gothic"/>
                <w:iCs/>
              </w:rPr>
            </w:pPr>
            <w:r w:rsidRPr="00867F4C">
              <w:rPr>
                <w:rFonts w:ascii="Century Gothic" w:hAnsi="Century Gothic"/>
                <w:iCs/>
              </w:rPr>
              <w:t>Windows 10 – Profesional o superior</w:t>
            </w:r>
          </w:p>
          <w:p w14:paraId="5ACDB22F" w14:textId="77777777" w:rsidR="001551B6" w:rsidRPr="00867F4C" w:rsidRDefault="001551B6" w:rsidP="009811B0">
            <w:pPr>
              <w:jc w:val="center"/>
              <w:rPr>
                <w:rFonts w:ascii="Century Gothic" w:hAnsi="Century Gothic"/>
                <w:iCs/>
              </w:rPr>
            </w:pPr>
          </w:p>
        </w:tc>
        <w:tc>
          <w:tcPr>
            <w:tcW w:w="1531" w:type="dxa"/>
            <w:tcBorders>
              <w:top w:val="nil"/>
              <w:left w:val="nil"/>
              <w:bottom w:val="single" w:sz="4" w:space="0" w:color="auto"/>
              <w:right w:val="single" w:sz="4" w:space="0" w:color="auto"/>
            </w:tcBorders>
            <w:shd w:val="clear" w:color="auto" w:fill="auto"/>
            <w:noWrap/>
            <w:vAlign w:val="bottom"/>
          </w:tcPr>
          <w:p w14:paraId="20398FD1" w14:textId="77777777" w:rsidR="001551B6" w:rsidRPr="00867F4C" w:rsidRDefault="001551B6" w:rsidP="009811B0">
            <w:pPr>
              <w:jc w:val="center"/>
              <w:rPr>
                <w:rFonts w:ascii="Century Gothic" w:hAnsi="Century Gothic"/>
                <w:iCs/>
              </w:rPr>
            </w:pPr>
            <w:r w:rsidRPr="00867F4C">
              <w:rPr>
                <w:rFonts w:ascii="Century Gothic" w:hAnsi="Century Gothic"/>
                <w:iCs/>
              </w:rPr>
              <w:t>2</w:t>
            </w:r>
          </w:p>
          <w:p w14:paraId="5B4EF720" w14:textId="77777777" w:rsidR="001551B6" w:rsidRPr="00867F4C" w:rsidRDefault="001551B6" w:rsidP="009811B0">
            <w:pPr>
              <w:jc w:val="center"/>
              <w:rPr>
                <w:rFonts w:ascii="Century Gothic" w:hAnsi="Century Gothic"/>
                <w:iCs/>
              </w:rPr>
            </w:pPr>
          </w:p>
        </w:tc>
      </w:tr>
    </w:tbl>
    <w:p w14:paraId="5965989A" w14:textId="77777777" w:rsidR="001551B6" w:rsidRPr="00867F4C" w:rsidRDefault="001551B6" w:rsidP="001551B6">
      <w:pPr>
        <w:spacing w:after="120"/>
        <w:ind w:left="1260" w:right="-574"/>
        <w:jc w:val="both"/>
        <w:rPr>
          <w:rFonts w:ascii="Century Gothic" w:hAnsi="Century Gothic"/>
          <w:bCs/>
        </w:rPr>
      </w:pPr>
    </w:p>
    <w:p w14:paraId="299C3A2B" w14:textId="77777777" w:rsidR="001551B6" w:rsidRPr="00867F4C" w:rsidRDefault="001551B6" w:rsidP="0046759C">
      <w:pPr>
        <w:pStyle w:val="Ttulo4"/>
        <w:widowControl/>
        <w:numPr>
          <w:ilvl w:val="1"/>
          <w:numId w:val="36"/>
        </w:numPr>
        <w:tabs>
          <w:tab w:val="clear" w:pos="-720"/>
          <w:tab w:val="clear" w:pos="0"/>
          <w:tab w:val="clear" w:pos="720"/>
        </w:tabs>
        <w:suppressAutoHyphens w:val="0"/>
        <w:spacing w:after="120"/>
        <w:jc w:val="both"/>
        <w:rPr>
          <w:rFonts w:ascii="Century Gothic" w:hAnsi="Century Gothic"/>
          <w:b w:val="0"/>
          <w:bCs w:val="0"/>
          <w:color w:val="2E74B5"/>
          <w:sz w:val="20"/>
        </w:rPr>
      </w:pPr>
      <w:r w:rsidRPr="00867F4C">
        <w:rPr>
          <w:rFonts w:ascii="Century Gothic" w:hAnsi="Century Gothic"/>
          <w:b w:val="0"/>
          <w:bCs w:val="0"/>
          <w:color w:val="2E74B5"/>
          <w:sz w:val="20"/>
        </w:rPr>
        <w:t>Experiencia Específica del oferente</w:t>
      </w:r>
    </w:p>
    <w:tbl>
      <w:tblPr>
        <w:tblW w:w="8609"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3076"/>
        <w:gridCol w:w="1482"/>
        <w:gridCol w:w="1451"/>
        <w:gridCol w:w="1451"/>
      </w:tblGrid>
      <w:tr w:rsidR="001551B6" w:rsidRPr="009811B0" w14:paraId="440912EA" w14:textId="77777777" w:rsidTr="009811B0">
        <w:trPr>
          <w:trHeight w:val="1767"/>
        </w:trPr>
        <w:tc>
          <w:tcPr>
            <w:tcW w:w="1149" w:type="dxa"/>
            <w:shd w:val="clear" w:color="000000" w:fill="C6D9F1"/>
            <w:vAlign w:val="center"/>
            <w:hideMark/>
          </w:tcPr>
          <w:p w14:paraId="69703E83" w14:textId="74EE6220" w:rsidR="001551B6" w:rsidRPr="009811B0" w:rsidRDefault="001551B6" w:rsidP="009811B0">
            <w:pPr>
              <w:tabs>
                <w:tab w:val="left" w:pos="142"/>
                <w:tab w:val="left" w:pos="2835"/>
              </w:tabs>
              <w:spacing w:line="276" w:lineRule="auto"/>
              <w:jc w:val="center"/>
              <w:rPr>
                <w:rFonts w:ascii="Century Gothic" w:hAnsi="Century Gothic"/>
                <w:b/>
                <w:bCs/>
                <w:color w:val="000000"/>
                <w:sz w:val="14"/>
                <w:szCs w:val="14"/>
                <w:lang w:eastAsia="es-EC"/>
              </w:rPr>
            </w:pPr>
            <w:r w:rsidRPr="009811B0">
              <w:rPr>
                <w:rFonts w:ascii="Century Gothic" w:hAnsi="Century Gothic"/>
                <w:b/>
                <w:bCs/>
                <w:color w:val="000000"/>
                <w:sz w:val="14"/>
                <w:szCs w:val="14"/>
                <w:lang w:eastAsia="es-EC"/>
              </w:rPr>
              <w:t>Tipo</w:t>
            </w:r>
            <w:r w:rsidR="00C40F50">
              <w:rPr>
                <w:rFonts w:ascii="Century Gothic" w:hAnsi="Century Gothic"/>
                <w:b/>
                <w:bCs/>
                <w:color w:val="000000"/>
                <w:sz w:val="14"/>
                <w:szCs w:val="14"/>
                <w:lang w:eastAsia="es-EC"/>
              </w:rPr>
              <w:t xml:space="preserve">              </w:t>
            </w:r>
            <w:r w:rsidRPr="009811B0">
              <w:rPr>
                <w:rFonts w:ascii="Century Gothic" w:hAnsi="Century Gothic"/>
                <w:b/>
                <w:bCs/>
                <w:color w:val="000000"/>
                <w:sz w:val="14"/>
                <w:szCs w:val="14"/>
                <w:lang w:eastAsia="es-EC"/>
              </w:rPr>
              <w:t xml:space="preserve"> de</w:t>
            </w:r>
            <w:r w:rsidR="00C40F50">
              <w:rPr>
                <w:rFonts w:ascii="Century Gothic" w:hAnsi="Century Gothic"/>
                <w:b/>
                <w:bCs/>
                <w:color w:val="000000"/>
                <w:sz w:val="14"/>
                <w:szCs w:val="14"/>
                <w:lang w:eastAsia="es-EC"/>
              </w:rPr>
              <w:t xml:space="preserve">         </w:t>
            </w:r>
            <w:r w:rsidRPr="009811B0">
              <w:rPr>
                <w:rFonts w:ascii="Century Gothic" w:hAnsi="Century Gothic"/>
                <w:b/>
                <w:bCs/>
                <w:color w:val="000000"/>
                <w:sz w:val="14"/>
                <w:szCs w:val="14"/>
                <w:lang w:eastAsia="es-EC"/>
              </w:rPr>
              <w:t>Experiencia</w:t>
            </w:r>
          </w:p>
        </w:tc>
        <w:tc>
          <w:tcPr>
            <w:tcW w:w="3076" w:type="dxa"/>
            <w:shd w:val="clear" w:color="000000" w:fill="C6D9F1"/>
            <w:vAlign w:val="center"/>
            <w:hideMark/>
          </w:tcPr>
          <w:p w14:paraId="121B1EF4" w14:textId="77777777" w:rsidR="001551B6" w:rsidRPr="009811B0" w:rsidRDefault="001551B6" w:rsidP="009811B0">
            <w:pPr>
              <w:tabs>
                <w:tab w:val="left" w:pos="142"/>
                <w:tab w:val="left" w:pos="2835"/>
              </w:tabs>
              <w:spacing w:line="276" w:lineRule="auto"/>
              <w:jc w:val="center"/>
              <w:rPr>
                <w:rFonts w:ascii="Century Gothic" w:hAnsi="Century Gothic"/>
                <w:b/>
                <w:bCs/>
                <w:color w:val="000000"/>
                <w:sz w:val="14"/>
                <w:szCs w:val="14"/>
                <w:lang w:eastAsia="es-EC"/>
              </w:rPr>
            </w:pPr>
            <w:r w:rsidRPr="009811B0">
              <w:rPr>
                <w:rFonts w:ascii="Century Gothic" w:hAnsi="Century Gothic"/>
                <w:b/>
                <w:bCs/>
                <w:color w:val="000000"/>
                <w:sz w:val="14"/>
                <w:szCs w:val="14"/>
                <w:lang w:eastAsia="es-EC"/>
              </w:rPr>
              <w:t>Descripción</w:t>
            </w:r>
          </w:p>
        </w:tc>
        <w:tc>
          <w:tcPr>
            <w:tcW w:w="1482" w:type="dxa"/>
            <w:shd w:val="clear" w:color="000000" w:fill="C6D9F1"/>
            <w:vAlign w:val="center"/>
            <w:hideMark/>
          </w:tcPr>
          <w:p w14:paraId="357F37AE" w14:textId="77777777" w:rsidR="001551B6" w:rsidRPr="009811B0" w:rsidRDefault="001551B6" w:rsidP="009811B0">
            <w:pPr>
              <w:tabs>
                <w:tab w:val="left" w:pos="142"/>
                <w:tab w:val="left" w:pos="2835"/>
              </w:tabs>
              <w:spacing w:line="276" w:lineRule="auto"/>
              <w:jc w:val="center"/>
              <w:rPr>
                <w:rFonts w:ascii="Century Gothic" w:hAnsi="Century Gothic"/>
                <w:b/>
                <w:bCs/>
                <w:color w:val="000000"/>
                <w:sz w:val="14"/>
                <w:szCs w:val="14"/>
                <w:lang w:eastAsia="es-EC"/>
              </w:rPr>
            </w:pPr>
            <w:r w:rsidRPr="009811B0">
              <w:rPr>
                <w:rFonts w:ascii="Century Gothic" w:hAnsi="Century Gothic"/>
                <w:b/>
                <w:bCs/>
                <w:color w:val="000000"/>
                <w:sz w:val="14"/>
                <w:szCs w:val="14"/>
                <w:lang w:eastAsia="es-EC"/>
              </w:rPr>
              <w:t>Monto de la experiencia específica mínima requerida en</w:t>
            </w:r>
          </w:p>
          <w:p w14:paraId="6C87DB29" w14:textId="77777777" w:rsidR="001551B6" w:rsidRPr="009811B0" w:rsidRDefault="001551B6" w:rsidP="009811B0">
            <w:pPr>
              <w:tabs>
                <w:tab w:val="left" w:pos="142"/>
                <w:tab w:val="left" w:pos="2835"/>
              </w:tabs>
              <w:spacing w:line="276" w:lineRule="auto"/>
              <w:jc w:val="center"/>
              <w:rPr>
                <w:rFonts w:ascii="Century Gothic" w:hAnsi="Century Gothic"/>
                <w:b/>
                <w:bCs/>
                <w:color w:val="000000"/>
                <w:sz w:val="14"/>
                <w:szCs w:val="14"/>
                <w:lang w:eastAsia="es-EC"/>
              </w:rPr>
            </w:pPr>
            <w:r w:rsidRPr="009811B0">
              <w:rPr>
                <w:rFonts w:ascii="Century Gothic" w:hAnsi="Century Gothic"/>
                <w:b/>
                <w:bCs/>
                <w:color w:val="000000"/>
                <w:sz w:val="14"/>
                <w:szCs w:val="14"/>
                <w:lang w:eastAsia="es-EC"/>
              </w:rPr>
              <w:t>relación al presupuesto</w:t>
            </w:r>
          </w:p>
          <w:p w14:paraId="32EFA2A4" w14:textId="77777777" w:rsidR="001551B6" w:rsidRPr="009811B0" w:rsidRDefault="001551B6" w:rsidP="009811B0">
            <w:pPr>
              <w:tabs>
                <w:tab w:val="left" w:pos="142"/>
                <w:tab w:val="left" w:pos="2835"/>
              </w:tabs>
              <w:spacing w:line="276" w:lineRule="auto"/>
              <w:jc w:val="center"/>
              <w:rPr>
                <w:rFonts w:ascii="Century Gothic" w:hAnsi="Century Gothic"/>
                <w:b/>
                <w:bCs/>
                <w:color w:val="000000"/>
                <w:sz w:val="14"/>
                <w:szCs w:val="14"/>
                <w:lang w:eastAsia="es-EC"/>
              </w:rPr>
            </w:pPr>
            <w:r w:rsidRPr="009811B0">
              <w:rPr>
                <w:rFonts w:ascii="Century Gothic" w:hAnsi="Century Gothic"/>
                <w:b/>
                <w:bCs/>
                <w:color w:val="000000"/>
                <w:sz w:val="14"/>
                <w:szCs w:val="14"/>
                <w:lang w:eastAsia="es-EC"/>
              </w:rPr>
              <w:t xml:space="preserve">referencial sin incluir IVA) </w:t>
            </w:r>
          </w:p>
          <w:p w14:paraId="2E3F330A" w14:textId="77777777" w:rsidR="001551B6" w:rsidRPr="009811B0" w:rsidRDefault="001551B6" w:rsidP="009811B0">
            <w:pPr>
              <w:tabs>
                <w:tab w:val="left" w:pos="142"/>
                <w:tab w:val="left" w:pos="2835"/>
              </w:tabs>
              <w:spacing w:line="276" w:lineRule="auto"/>
              <w:jc w:val="center"/>
              <w:rPr>
                <w:rFonts w:ascii="Century Gothic" w:hAnsi="Century Gothic"/>
                <w:b/>
                <w:bCs/>
                <w:color w:val="000000"/>
                <w:sz w:val="14"/>
                <w:szCs w:val="14"/>
                <w:lang w:eastAsia="es-EC"/>
              </w:rPr>
            </w:pPr>
            <w:r w:rsidRPr="009811B0">
              <w:rPr>
                <w:rFonts w:ascii="Century Gothic" w:hAnsi="Century Gothic"/>
                <w:b/>
                <w:bCs/>
                <w:color w:val="000000"/>
                <w:sz w:val="14"/>
                <w:szCs w:val="14"/>
                <w:lang w:eastAsia="es-EC"/>
              </w:rPr>
              <w:t>10%</w:t>
            </w:r>
          </w:p>
        </w:tc>
        <w:tc>
          <w:tcPr>
            <w:tcW w:w="1451" w:type="dxa"/>
            <w:shd w:val="clear" w:color="000000" w:fill="C6D9F1"/>
          </w:tcPr>
          <w:p w14:paraId="4995C8B8" w14:textId="77777777" w:rsidR="001551B6" w:rsidRPr="009811B0" w:rsidRDefault="001551B6" w:rsidP="009811B0">
            <w:pPr>
              <w:tabs>
                <w:tab w:val="left" w:pos="142"/>
                <w:tab w:val="left" w:pos="2835"/>
              </w:tabs>
              <w:spacing w:line="276" w:lineRule="auto"/>
              <w:jc w:val="center"/>
              <w:rPr>
                <w:rFonts w:ascii="Century Gothic" w:hAnsi="Century Gothic"/>
                <w:b/>
                <w:bCs/>
                <w:color w:val="000000"/>
                <w:sz w:val="14"/>
                <w:szCs w:val="14"/>
                <w:lang w:eastAsia="es-EC"/>
              </w:rPr>
            </w:pPr>
          </w:p>
          <w:p w14:paraId="12421CA1" w14:textId="77777777" w:rsidR="001551B6" w:rsidRPr="009811B0" w:rsidRDefault="001551B6" w:rsidP="009811B0">
            <w:pPr>
              <w:tabs>
                <w:tab w:val="left" w:pos="142"/>
                <w:tab w:val="left" w:pos="2835"/>
              </w:tabs>
              <w:spacing w:line="276" w:lineRule="auto"/>
              <w:jc w:val="center"/>
              <w:rPr>
                <w:rFonts w:ascii="Century Gothic" w:hAnsi="Century Gothic"/>
                <w:b/>
                <w:bCs/>
                <w:color w:val="000000"/>
                <w:sz w:val="14"/>
                <w:szCs w:val="14"/>
                <w:lang w:eastAsia="es-EC"/>
              </w:rPr>
            </w:pPr>
          </w:p>
          <w:p w14:paraId="0D51018A" w14:textId="77777777" w:rsidR="001551B6" w:rsidRPr="009811B0" w:rsidRDefault="001551B6" w:rsidP="009811B0">
            <w:pPr>
              <w:tabs>
                <w:tab w:val="left" w:pos="142"/>
                <w:tab w:val="left" w:pos="2835"/>
              </w:tabs>
              <w:spacing w:line="276" w:lineRule="auto"/>
              <w:jc w:val="center"/>
              <w:rPr>
                <w:rFonts w:ascii="Century Gothic" w:hAnsi="Century Gothic"/>
                <w:b/>
                <w:bCs/>
                <w:color w:val="000000"/>
                <w:sz w:val="14"/>
                <w:szCs w:val="14"/>
                <w:lang w:eastAsia="es-EC"/>
              </w:rPr>
            </w:pPr>
          </w:p>
          <w:p w14:paraId="77B4D5AF" w14:textId="77777777" w:rsidR="001551B6" w:rsidRPr="009811B0" w:rsidRDefault="001551B6" w:rsidP="009811B0">
            <w:pPr>
              <w:tabs>
                <w:tab w:val="left" w:pos="142"/>
                <w:tab w:val="left" w:pos="2835"/>
              </w:tabs>
              <w:spacing w:line="276" w:lineRule="auto"/>
              <w:jc w:val="center"/>
              <w:rPr>
                <w:rFonts w:ascii="Century Gothic" w:hAnsi="Century Gothic"/>
                <w:b/>
                <w:bCs/>
                <w:color w:val="000000"/>
                <w:sz w:val="14"/>
                <w:szCs w:val="14"/>
                <w:lang w:eastAsia="es-EC"/>
              </w:rPr>
            </w:pPr>
          </w:p>
          <w:p w14:paraId="6F769082" w14:textId="77777777" w:rsidR="001551B6" w:rsidRPr="009811B0" w:rsidRDefault="001551B6" w:rsidP="009811B0">
            <w:pPr>
              <w:tabs>
                <w:tab w:val="left" w:pos="142"/>
                <w:tab w:val="left" w:pos="2835"/>
              </w:tabs>
              <w:spacing w:line="276" w:lineRule="auto"/>
              <w:jc w:val="center"/>
              <w:rPr>
                <w:rFonts w:ascii="Century Gothic" w:hAnsi="Century Gothic"/>
                <w:b/>
                <w:bCs/>
                <w:color w:val="000000"/>
                <w:sz w:val="14"/>
                <w:szCs w:val="14"/>
                <w:lang w:eastAsia="es-EC"/>
              </w:rPr>
            </w:pPr>
            <w:r w:rsidRPr="009811B0">
              <w:rPr>
                <w:rFonts w:ascii="Century Gothic" w:hAnsi="Century Gothic"/>
                <w:b/>
                <w:bCs/>
                <w:color w:val="000000"/>
                <w:sz w:val="14"/>
                <w:szCs w:val="14"/>
                <w:lang w:eastAsia="es-EC"/>
              </w:rPr>
              <w:t>Nro</w:t>
            </w:r>
            <w:r w:rsidR="00156B26">
              <w:rPr>
                <w:rFonts w:ascii="Century Gothic" w:hAnsi="Century Gothic"/>
                <w:b/>
                <w:bCs/>
                <w:color w:val="000000"/>
                <w:sz w:val="14"/>
                <w:szCs w:val="14"/>
                <w:lang w:eastAsia="es-EC"/>
              </w:rPr>
              <w:t>.</w:t>
            </w:r>
            <w:r w:rsidRPr="009811B0">
              <w:rPr>
                <w:rFonts w:ascii="Century Gothic" w:hAnsi="Century Gothic"/>
                <w:b/>
                <w:bCs/>
                <w:color w:val="000000"/>
                <w:sz w:val="14"/>
                <w:szCs w:val="14"/>
                <w:lang w:eastAsia="es-EC"/>
              </w:rPr>
              <w:t xml:space="preserve"> de proyectos</w:t>
            </w:r>
          </w:p>
        </w:tc>
        <w:tc>
          <w:tcPr>
            <w:tcW w:w="1451" w:type="dxa"/>
            <w:shd w:val="clear" w:color="000000" w:fill="C6D9F1"/>
            <w:vAlign w:val="center"/>
            <w:hideMark/>
          </w:tcPr>
          <w:p w14:paraId="3292C7D5" w14:textId="77777777" w:rsidR="001551B6" w:rsidRPr="009811B0" w:rsidRDefault="001551B6" w:rsidP="009811B0">
            <w:pPr>
              <w:tabs>
                <w:tab w:val="left" w:pos="142"/>
                <w:tab w:val="left" w:pos="2835"/>
              </w:tabs>
              <w:spacing w:line="276" w:lineRule="auto"/>
              <w:jc w:val="center"/>
              <w:rPr>
                <w:rFonts w:ascii="Century Gothic" w:hAnsi="Century Gothic"/>
                <w:b/>
                <w:bCs/>
                <w:color w:val="000000"/>
                <w:sz w:val="14"/>
                <w:szCs w:val="14"/>
                <w:lang w:eastAsia="es-EC"/>
              </w:rPr>
            </w:pPr>
            <w:r w:rsidRPr="009811B0">
              <w:rPr>
                <w:rFonts w:ascii="Century Gothic" w:hAnsi="Century Gothic"/>
                <w:b/>
                <w:bCs/>
                <w:color w:val="000000"/>
                <w:sz w:val="14"/>
                <w:szCs w:val="14"/>
                <w:lang w:eastAsia="es-EC"/>
              </w:rPr>
              <w:t>Temporalidad</w:t>
            </w:r>
          </w:p>
        </w:tc>
      </w:tr>
      <w:tr w:rsidR="001551B6" w:rsidRPr="009811B0" w14:paraId="0EAF3680" w14:textId="77777777" w:rsidTr="009811B0">
        <w:trPr>
          <w:trHeight w:val="461"/>
        </w:trPr>
        <w:tc>
          <w:tcPr>
            <w:tcW w:w="1149" w:type="dxa"/>
            <w:shd w:val="clear" w:color="auto" w:fill="auto"/>
            <w:vAlign w:val="center"/>
          </w:tcPr>
          <w:p w14:paraId="2B27815D" w14:textId="77777777" w:rsidR="001551B6" w:rsidRPr="009811B0" w:rsidRDefault="001551B6" w:rsidP="009811B0">
            <w:pPr>
              <w:tabs>
                <w:tab w:val="left" w:pos="142"/>
                <w:tab w:val="left" w:pos="2835"/>
              </w:tabs>
              <w:spacing w:line="276" w:lineRule="auto"/>
              <w:jc w:val="center"/>
              <w:rPr>
                <w:rFonts w:ascii="Century Gothic" w:hAnsi="Century Gothic"/>
                <w:sz w:val="14"/>
                <w:szCs w:val="14"/>
                <w:lang w:eastAsia="es-EC"/>
              </w:rPr>
            </w:pPr>
            <w:r w:rsidRPr="009811B0">
              <w:rPr>
                <w:rFonts w:ascii="Century Gothic" w:hAnsi="Century Gothic"/>
                <w:sz w:val="14"/>
                <w:szCs w:val="14"/>
                <w:lang w:eastAsia="es-EC"/>
              </w:rPr>
              <w:t>Específica</w:t>
            </w:r>
          </w:p>
        </w:tc>
        <w:tc>
          <w:tcPr>
            <w:tcW w:w="3076" w:type="dxa"/>
            <w:shd w:val="clear" w:color="auto" w:fill="auto"/>
            <w:vAlign w:val="center"/>
          </w:tcPr>
          <w:p w14:paraId="259A84E9" w14:textId="77777777" w:rsidR="001551B6" w:rsidRPr="009811B0" w:rsidRDefault="001551B6" w:rsidP="009811B0">
            <w:pPr>
              <w:tabs>
                <w:tab w:val="left" w:pos="142"/>
                <w:tab w:val="left" w:pos="2835"/>
              </w:tabs>
              <w:spacing w:line="276" w:lineRule="auto"/>
              <w:jc w:val="both"/>
              <w:rPr>
                <w:rFonts w:ascii="Century Gothic" w:eastAsia="Calibri" w:hAnsi="Century Gothic"/>
                <w:sz w:val="14"/>
                <w:szCs w:val="14"/>
              </w:rPr>
            </w:pPr>
            <w:r w:rsidRPr="009811B0">
              <w:rPr>
                <w:rFonts w:ascii="Century Gothic" w:eastAsia="Calibri" w:hAnsi="Century Gothic"/>
                <w:sz w:val="14"/>
                <w:szCs w:val="14"/>
              </w:rPr>
              <w:t>El oferente deberá demostrar experiencia específica en el sector público o privado, ejecutando el servicio de capacitación en contratación pública.</w:t>
            </w:r>
          </w:p>
          <w:p w14:paraId="33E993FF" w14:textId="77777777" w:rsidR="001551B6" w:rsidRPr="009811B0" w:rsidRDefault="001551B6" w:rsidP="009811B0">
            <w:pPr>
              <w:tabs>
                <w:tab w:val="left" w:pos="142"/>
                <w:tab w:val="left" w:pos="2835"/>
              </w:tabs>
              <w:spacing w:line="276" w:lineRule="auto"/>
              <w:jc w:val="both"/>
              <w:rPr>
                <w:rFonts w:ascii="Century Gothic" w:eastAsia="Calibri" w:hAnsi="Century Gothic"/>
                <w:sz w:val="14"/>
                <w:szCs w:val="14"/>
              </w:rPr>
            </w:pPr>
            <w:r w:rsidRPr="009811B0">
              <w:rPr>
                <w:rFonts w:ascii="Century Gothic" w:eastAsia="Calibri" w:hAnsi="Century Gothic"/>
                <w:sz w:val="14"/>
                <w:szCs w:val="14"/>
              </w:rPr>
              <w:t>El oferente deberá presentar: Copias simples legibles de Actas de Entrega Recepción, Órdenes de compra, Facturas canceladas y/o los certificados que correspondan, describiendo el monto y fecha de inicio y terminación del contrato efectivamente ejecutado. En caso de certificados, deberán ser emitido únicamente por la entidad contratante.</w:t>
            </w:r>
          </w:p>
        </w:tc>
        <w:tc>
          <w:tcPr>
            <w:tcW w:w="1482" w:type="dxa"/>
            <w:shd w:val="clear" w:color="auto" w:fill="auto"/>
            <w:vAlign w:val="center"/>
          </w:tcPr>
          <w:p w14:paraId="22DF5DB4" w14:textId="77777777" w:rsidR="001551B6" w:rsidRPr="009811B0" w:rsidRDefault="001551B6" w:rsidP="009811B0">
            <w:pPr>
              <w:tabs>
                <w:tab w:val="left" w:pos="142"/>
                <w:tab w:val="left" w:pos="2835"/>
              </w:tabs>
              <w:spacing w:line="276" w:lineRule="auto"/>
              <w:jc w:val="center"/>
              <w:rPr>
                <w:rFonts w:ascii="Century Gothic" w:hAnsi="Century Gothic"/>
                <w:sz w:val="14"/>
                <w:szCs w:val="14"/>
                <w:lang w:eastAsia="es-EC"/>
              </w:rPr>
            </w:pPr>
          </w:p>
          <w:p w14:paraId="6E1A817A" w14:textId="77777777" w:rsidR="001551B6" w:rsidRPr="009811B0" w:rsidRDefault="001551B6" w:rsidP="009811B0">
            <w:pPr>
              <w:tabs>
                <w:tab w:val="left" w:pos="142"/>
                <w:tab w:val="left" w:pos="2835"/>
              </w:tabs>
              <w:spacing w:line="276" w:lineRule="auto"/>
              <w:jc w:val="center"/>
              <w:rPr>
                <w:rFonts w:ascii="Century Gothic" w:hAnsi="Century Gothic"/>
                <w:sz w:val="14"/>
                <w:szCs w:val="14"/>
                <w:lang w:eastAsia="es-EC"/>
              </w:rPr>
            </w:pPr>
          </w:p>
          <w:p w14:paraId="09E62347" w14:textId="77777777" w:rsidR="001551B6" w:rsidRPr="009811B0" w:rsidRDefault="001551B6" w:rsidP="009811B0">
            <w:pPr>
              <w:tabs>
                <w:tab w:val="left" w:pos="142"/>
                <w:tab w:val="left" w:pos="2835"/>
              </w:tabs>
              <w:spacing w:line="276" w:lineRule="auto"/>
              <w:jc w:val="center"/>
              <w:rPr>
                <w:rFonts w:ascii="Century Gothic" w:hAnsi="Century Gothic"/>
                <w:sz w:val="14"/>
                <w:szCs w:val="14"/>
                <w:lang w:eastAsia="es-EC"/>
              </w:rPr>
            </w:pPr>
          </w:p>
          <w:p w14:paraId="5CE41B4E" w14:textId="77777777" w:rsidR="001551B6" w:rsidRPr="009811B0" w:rsidRDefault="001551B6" w:rsidP="009811B0">
            <w:pPr>
              <w:tabs>
                <w:tab w:val="left" w:pos="142"/>
                <w:tab w:val="left" w:pos="2835"/>
              </w:tabs>
              <w:spacing w:line="276" w:lineRule="auto"/>
              <w:jc w:val="center"/>
              <w:rPr>
                <w:rFonts w:ascii="Century Gothic" w:hAnsi="Century Gothic"/>
                <w:sz w:val="14"/>
                <w:szCs w:val="14"/>
                <w:lang w:eastAsia="es-EC"/>
              </w:rPr>
            </w:pPr>
            <w:r w:rsidRPr="009811B0">
              <w:rPr>
                <w:rFonts w:ascii="Century Gothic" w:hAnsi="Century Gothic"/>
                <w:sz w:val="14"/>
                <w:szCs w:val="14"/>
                <w:lang w:eastAsia="es-EC"/>
              </w:rPr>
              <w:t>$ 1.251,60</w:t>
            </w:r>
          </w:p>
          <w:p w14:paraId="35F8683D" w14:textId="77777777" w:rsidR="001551B6" w:rsidRPr="009811B0" w:rsidRDefault="001551B6" w:rsidP="009811B0">
            <w:pPr>
              <w:tabs>
                <w:tab w:val="left" w:pos="142"/>
                <w:tab w:val="left" w:pos="2835"/>
              </w:tabs>
              <w:spacing w:line="276" w:lineRule="auto"/>
              <w:jc w:val="center"/>
              <w:rPr>
                <w:rFonts w:ascii="Century Gothic" w:hAnsi="Century Gothic"/>
                <w:sz w:val="14"/>
                <w:szCs w:val="14"/>
                <w:lang w:eastAsia="es-EC"/>
              </w:rPr>
            </w:pPr>
          </w:p>
          <w:p w14:paraId="15C3AB07" w14:textId="77777777" w:rsidR="001551B6" w:rsidRPr="009811B0" w:rsidRDefault="001551B6" w:rsidP="009811B0">
            <w:pPr>
              <w:tabs>
                <w:tab w:val="left" w:pos="142"/>
                <w:tab w:val="left" w:pos="2835"/>
              </w:tabs>
              <w:spacing w:line="276" w:lineRule="auto"/>
              <w:jc w:val="center"/>
              <w:rPr>
                <w:rFonts w:ascii="Century Gothic" w:hAnsi="Century Gothic"/>
                <w:sz w:val="14"/>
                <w:szCs w:val="14"/>
                <w:lang w:eastAsia="es-EC"/>
              </w:rPr>
            </w:pPr>
          </w:p>
          <w:p w14:paraId="0E84EE3C" w14:textId="77777777" w:rsidR="001551B6" w:rsidRPr="009811B0" w:rsidRDefault="001551B6" w:rsidP="009811B0">
            <w:pPr>
              <w:tabs>
                <w:tab w:val="left" w:pos="142"/>
                <w:tab w:val="left" w:pos="2835"/>
              </w:tabs>
              <w:spacing w:line="276" w:lineRule="auto"/>
              <w:jc w:val="center"/>
              <w:rPr>
                <w:rFonts w:ascii="Century Gothic" w:hAnsi="Century Gothic"/>
                <w:sz w:val="14"/>
                <w:szCs w:val="14"/>
                <w:lang w:eastAsia="es-EC"/>
              </w:rPr>
            </w:pPr>
          </w:p>
        </w:tc>
        <w:tc>
          <w:tcPr>
            <w:tcW w:w="1451" w:type="dxa"/>
          </w:tcPr>
          <w:p w14:paraId="1CB41A3D" w14:textId="77777777" w:rsidR="001551B6" w:rsidRPr="009811B0" w:rsidRDefault="001551B6" w:rsidP="009811B0">
            <w:pPr>
              <w:tabs>
                <w:tab w:val="left" w:pos="142"/>
                <w:tab w:val="left" w:pos="2835"/>
              </w:tabs>
              <w:spacing w:line="276" w:lineRule="auto"/>
              <w:jc w:val="center"/>
              <w:rPr>
                <w:rFonts w:ascii="Century Gothic" w:hAnsi="Century Gothic"/>
                <w:sz w:val="14"/>
                <w:szCs w:val="14"/>
                <w:lang w:eastAsia="es-EC"/>
              </w:rPr>
            </w:pPr>
          </w:p>
          <w:p w14:paraId="445F509B" w14:textId="77777777" w:rsidR="001551B6" w:rsidRPr="009811B0" w:rsidRDefault="001551B6" w:rsidP="009811B0">
            <w:pPr>
              <w:tabs>
                <w:tab w:val="left" w:pos="142"/>
                <w:tab w:val="left" w:pos="2835"/>
              </w:tabs>
              <w:spacing w:line="276" w:lineRule="auto"/>
              <w:jc w:val="center"/>
              <w:rPr>
                <w:rFonts w:ascii="Century Gothic" w:hAnsi="Century Gothic"/>
                <w:sz w:val="14"/>
                <w:szCs w:val="14"/>
                <w:lang w:eastAsia="es-EC"/>
              </w:rPr>
            </w:pPr>
          </w:p>
          <w:p w14:paraId="17A417DD" w14:textId="77777777" w:rsidR="001551B6" w:rsidRPr="009811B0" w:rsidRDefault="001551B6" w:rsidP="009811B0">
            <w:pPr>
              <w:tabs>
                <w:tab w:val="left" w:pos="142"/>
                <w:tab w:val="left" w:pos="2835"/>
              </w:tabs>
              <w:spacing w:line="276" w:lineRule="auto"/>
              <w:jc w:val="center"/>
              <w:rPr>
                <w:rFonts w:ascii="Century Gothic" w:hAnsi="Century Gothic"/>
                <w:sz w:val="14"/>
                <w:szCs w:val="14"/>
                <w:lang w:eastAsia="es-EC"/>
              </w:rPr>
            </w:pPr>
          </w:p>
          <w:p w14:paraId="0D342CB0" w14:textId="77777777" w:rsidR="001551B6" w:rsidRPr="009811B0" w:rsidRDefault="001551B6" w:rsidP="009811B0">
            <w:pPr>
              <w:tabs>
                <w:tab w:val="left" w:pos="142"/>
                <w:tab w:val="left" w:pos="2835"/>
              </w:tabs>
              <w:spacing w:line="276" w:lineRule="auto"/>
              <w:jc w:val="center"/>
              <w:rPr>
                <w:rFonts w:ascii="Century Gothic" w:hAnsi="Century Gothic"/>
                <w:sz w:val="14"/>
                <w:szCs w:val="14"/>
                <w:lang w:eastAsia="es-EC"/>
              </w:rPr>
            </w:pPr>
          </w:p>
          <w:p w14:paraId="25A326A5" w14:textId="77777777" w:rsidR="001551B6" w:rsidRPr="009811B0" w:rsidRDefault="001551B6" w:rsidP="009811B0">
            <w:pPr>
              <w:tabs>
                <w:tab w:val="left" w:pos="142"/>
                <w:tab w:val="left" w:pos="2835"/>
              </w:tabs>
              <w:spacing w:line="276" w:lineRule="auto"/>
              <w:jc w:val="center"/>
              <w:rPr>
                <w:rFonts w:ascii="Century Gothic" w:hAnsi="Century Gothic"/>
                <w:sz w:val="14"/>
                <w:szCs w:val="14"/>
                <w:lang w:eastAsia="es-EC"/>
              </w:rPr>
            </w:pPr>
          </w:p>
          <w:p w14:paraId="7F0E3F16" w14:textId="77777777" w:rsidR="001551B6" w:rsidRPr="009811B0" w:rsidRDefault="001551B6" w:rsidP="009811B0">
            <w:pPr>
              <w:tabs>
                <w:tab w:val="left" w:pos="142"/>
                <w:tab w:val="left" w:pos="2835"/>
              </w:tabs>
              <w:spacing w:line="276" w:lineRule="auto"/>
              <w:jc w:val="center"/>
              <w:rPr>
                <w:rFonts w:ascii="Century Gothic" w:hAnsi="Century Gothic"/>
                <w:sz w:val="14"/>
                <w:szCs w:val="14"/>
                <w:lang w:eastAsia="es-EC"/>
              </w:rPr>
            </w:pPr>
            <w:r w:rsidRPr="009811B0">
              <w:rPr>
                <w:rFonts w:ascii="Century Gothic" w:hAnsi="Century Gothic"/>
                <w:sz w:val="14"/>
                <w:szCs w:val="14"/>
                <w:lang w:eastAsia="es-EC"/>
              </w:rPr>
              <w:t>Mínimo 2</w:t>
            </w:r>
          </w:p>
        </w:tc>
        <w:tc>
          <w:tcPr>
            <w:tcW w:w="1451" w:type="dxa"/>
            <w:shd w:val="clear" w:color="auto" w:fill="auto"/>
            <w:vAlign w:val="center"/>
          </w:tcPr>
          <w:p w14:paraId="60972334" w14:textId="77777777" w:rsidR="001551B6" w:rsidRPr="009811B0" w:rsidRDefault="001551B6" w:rsidP="009811B0">
            <w:pPr>
              <w:tabs>
                <w:tab w:val="left" w:pos="142"/>
                <w:tab w:val="left" w:pos="2835"/>
              </w:tabs>
              <w:spacing w:line="276" w:lineRule="auto"/>
              <w:jc w:val="center"/>
              <w:rPr>
                <w:rFonts w:ascii="Century Gothic" w:hAnsi="Century Gothic"/>
                <w:sz w:val="14"/>
                <w:szCs w:val="14"/>
                <w:lang w:eastAsia="es-EC"/>
              </w:rPr>
            </w:pPr>
            <w:r w:rsidRPr="009811B0">
              <w:rPr>
                <w:rFonts w:ascii="Century Gothic" w:hAnsi="Century Gothic"/>
                <w:sz w:val="14"/>
                <w:szCs w:val="14"/>
                <w:lang w:eastAsia="es-EC"/>
              </w:rPr>
              <w:t>Los documentos presentados deberán encontrase dentro de los 5 años previos a esta publicación.</w:t>
            </w:r>
          </w:p>
          <w:p w14:paraId="212E779B" w14:textId="77777777" w:rsidR="001551B6" w:rsidRPr="009811B0" w:rsidRDefault="001551B6" w:rsidP="009811B0">
            <w:pPr>
              <w:tabs>
                <w:tab w:val="left" w:pos="142"/>
                <w:tab w:val="left" w:pos="2835"/>
              </w:tabs>
              <w:spacing w:line="276" w:lineRule="auto"/>
              <w:jc w:val="center"/>
              <w:rPr>
                <w:rFonts w:ascii="Century Gothic" w:hAnsi="Century Gothic"/>
                <w:sz w:val="14"/>
                <w:szCs w:val="14"/>
                <w:lang w:eastAsia="es-EC"/>
              </w:rPr>
            </w:pPr>
          </w:p>
        </w:tc>
      </w:tr>
    </w:tbl>
    <w:p w14:paraId="72CA8106" w14:textId="77777777" w:rsidR="001551B6" w:rsidRPr="00867F4C" w:rsidRDefault="001551B6" w:rsidP="0046759C">
      <w:pPr>
        <w:pStyle w:val="Ttulo4"/>
        <w:widowControl/>
        <w:numPr>
          <w:ilvl w:val="1"/>
          <w:numId w:val="36"/>
        </w:numPr>
        <w:tabs>
          <w:tab w:val="clear" w:pos="-720"/>
          <w:tab w:val="clear" w:pos="0"/>
          <w:tab w:val="clear" w:pos="720"/>
        </w:tabs>
        <w:suppressAutoHyphens w:val="0"/>
        <w:spacing w:after="120"/>
        <w:jc w:val="both"/>
        <w:rPr>
          <w:rFonts w:ascii="Century Gothic" w:hAnsi="Century Gothic"/>
          <w:b w:val="0"/>
          <w:bCs w:val="0"/>
          <w:color w:val="2E74B5"/>
          <w:sz w:val="20"/>
        </w:rPr>
      </w:pPr>
      <w:bookmarkStart w:id="76" w:name="_Toc180563322"/>
      <w:r w:rsidRPr="00867F4C">
        <w:rPr>
          <w:rFonts w:ascii="Century Gothic" w:hAnsi="Century Gothic"/>
          <w:b w:val="0"/>
          <w:bCs w:val="0"/>
          <w:color w:val="2E74B5"/>
          <w:sz w:val="20"/>
        </w:rPr>
        <w:t>Otros Parámetros de cumplimiento obligatorio</w:t>
      </w:r>
    </w:p>
    <w:p w14:paraId="5DC4A9AE" w14:textId="77777777" w:rsidR="001551B6" w:rsidRPr="00867F4C" w:rsidRDefault="001551B6" w:rsidP="001551B6">
      <w:pPr>
        <w:rPr>
          <w:rFonts w:ascii="Century Gothic" w:hAnsi="Century Gothic"/>
        </w:rPr>
      </w:pPr>
    </w:p>
    <w:p w14:paraId="5CAE64A1" w14:textId="77777777" w:rsidR="001551B6" w:rsidRPr="00867F4C" w:rsidRDefault="001551B6" w:rsidP="001551B6">
      <w:pPr>
        <w:ind w:right="-1"/>
        <w:rPr>
          <w:rFonts w:ascii="Century Gothic" w:hAnsi="Century Gothic"/>
          <w:lang w:val="es-MX"/>
        </w:rPr>
      </w:pPr>
      <w:r w:rsidRPr="00867F4C">
        <w:rPr>
          <w:rFonts w:ascii="Century Gothic" w:hAnsi="Century Gothic"/>
          <w:lang w:val="es-MX"/>
        </w:rPr>
        <w:t>El oferente deberá presentar la resolución del Ministerio del Trabajo que lo acredite como operador de capacitación vigente a la fecha de presentación de la oferta (documento íntegro).</w:t>
      </w:r>
    </w:p>
    <w:p w14:paraId="29576E53" w14:textId="77777777" w:rsidR="001551B6" w:rsidRPr="00867F4C" w:rsidRDefault="001551B6" w:rsidP="001551B6">
      <w:pPr>
        <w:ind w:right="-1"/>
        <w:rPr>
          <w:rFonts w:ascii="Century Gothic" w:hAnsi="Century Gothic"/>
        </w:rPr>
      </w:pPr>
    </w:p>
    <w:p w14:paraId="1A3026F8" w14:textId="77777777" w:rsidR="001551B6" w:rsidRPr="00630620" w:rsidRDefault="001551B6" w:rsidP="0046759C">
      <w:pPr>
        <w:pStyle w:val="Ttulo4"/>
        <w:widowControl/>
        <w:numPr>
          <w:ilvl w:val="0"/>
          <w:numId w:val="35"/>
        </w:numPr>
        <w:tabs>
          <w:tab w:val="clear" w:pos="-720"/>
          <w:tab w:val="clear" w:pos="0"/>
          <w:tab w:val="clear" w:pos="720"/>
        </w:tabs>
        <w:suppressAutoHyphens w:val="0"/>
        <w:spacing w:after="120"/>
        <w:ind w:right="-1"/>
        <w:jc w:val="both"/>
        <w:rPr>
          <w:rFonts w:ascii="Century Gothic" w:hAnsi="Century Gothic"/>
          <w:bCs w:val="0"/>
          <w:sz w:val="20"/>
        </w:rPr>
      </w:pPr>
      <w:r w:rsidRPr="00630620">
        <w:rPr>
          <w:rFonts w:ascii="Century Gothic" w:hAnsi="Century Gothic"/>
          <w:bCs w:val="0"/>
          <w:sz w:val="20"/>
        </w:rPr>
        <w:t>LUGAR DE ENTREGA DEL SERVICIO</w:t>
      </w:r>
    </w:p>
    <w:p w14:paraId="4453B024" w14:textId="77777777" w:rsidR="001551B6" w:rsidRPr="00867F4C" w:rsidRDefault="001551B6" w:rsidP="001551B6">
      <w:pPr>
        <w:ind w:right="-1"/>
        <w:rPr>
          <w:rFonts w:ascii="Century Gothic" w:hAnsi="Century Gothic"/>
        </w:rPr>
      </w:pPr>
    </w:p>
    <w:p w14:paraId="599929D2" w14:textId="77777777" w:rsidR="001551B6" w:rsidRPr="00867F4C" w:rsidRDefault="001551B6" w:rsidP="001551B6">
      <w:pPr>
        <w:ind w:right="-1"/>
        <w:jc w:val="both"/>
        <w:rPr>
          <w:rFonts w:ascii="Century Gothic" w:hAnsi="Century Gothic"/>
          <w:lang w:val="es-MX"/>
        </w:rPr>
      </w:pPr>
      <w:r w:rsidRPr="00867F4C">
        <w:rPr>
          <w:rFonts w:ascii="Century Gothic" w:hAnsi="Century Gothic"/>
          <w:lang w:val="es-MX"/>
        </w:rPr>
        <w:t>El “Servicio de Capacitación en Contratación Pública para Servidores Públicos del Ministerio de Economía y Finanzas” se ejecutará en las instalaciones de la Plataforma Gubernamental Norte, ubicadas en la Av. Amazonas entre Pereira y Unión de Periodistas en la cuidad de Quito – Ecuador, en caso de necesidad institucional se realizará de manera virtual.</w:t>
      </w:r>
    </w:p>
    <w:p w14:paraId="63E647D6" w14:textId="77777777" w:rsidR="001551B6" w:rsidRPr="00867F4C" w:rsidRDefault="001551B6" w:rsidP="001551B6">
      <w:pPr>
        <w:pStyle w:val="Ttulo2"/>
        <w:ind w:left="360" w:right="-1"/>
        <w:rPr>
          <w:rFonts w:ascii="Century Gothic" w:hAnsi="Century Gothic" w:cs="Arial"/>
          <w:sz w:val="20"/>
          <w:szCs w:val="20"/>
        </w:rPr>
      </w:pPr>
    </w:p>
    <w:p w14:paraId="145EC1D3" w14:textId="78374BF9" w:rsidR="001551B6" w:rsidRPr="00630620" w:rsidRDefault="001551B6" w:rsidP="0046759C">
      <w:pPr>
        <w:pStyle w:val="Ttulo2"/>
        <w:keepLines/>
        <w:numPr>
          <w:ilvl w:val="0"/>
          <w:numId w:val="35"/>
        </w:numPr>
        <w:spacing w:before="40" w:after="0"/>
        <w:ind w:right="-1"/>
        <w:rPr>
          <w:rFonts w:ascii="Century Gothic" w:hAnsi="Century Gothic" w:cs="Arial"/>
          <w:i w:val="0"/>
          <w:sz w:val="20"/>
          <w:szCs w:val="20"/>
        </w:rPr>
      </w:pPr>
      <w:r w:rsidRPr="00630620">
        <w:rPr>
          <w:rFonts w:ascii="Century Gothic" w:hAnsi="Century Gothic" w:cs="Arial"/>
          <w:i w:val="0"/>
          <w:sz w:val="20"/>
          <w:szCs w:val="20"/>
        </w:rPr>
        <w:t>PRESUPUESTO REFERENCIAL</w:t>
      </w:r>
      <w:bookmarkEnd w:id="76"/>
      <w:r w:rsidR="00C40F50">
        <w:rPr>
          <w:rFonts w:ascii="Century Gothic" w:hAnsi="Century Gothic" w:cs="Arial"/>
          <w:i w:val="0"/>
          <w:sz w:val="20"/>
          <w:szCs w:val="20"/>
        </w:rPr>
        <w:t xml:space="preserve"> </w:t>
      </w:r>
    </w:p>
    <w:p w14:paraId="123E7068" w14:textId="77777777" w:rsidR="001551B6" w:rsidRPr="00867F4C" w:rsidRDefault="001551B6" w:rsidP="001551B6">
      <w:pPr>
        <w:ind w:right="-1"/>
        <w:rPr>
          <w:rFonts w:ascii="Century Gothic" w:hAnsi="Century Gothic" w:cs="Arial"/>
        </w:rPr>
      </w:pPr>
    </w:p>
    <w:p w14:paraId="006AF477" w14:textId="77777777" w:rsidR="001551B6" w:rsidRPr="00867F4C" w:rsidRDefault="001551B6" w:rsidP="001551B6">
      <w:pPr>
        <w:ind w:right="-1"/>
        <w:jc w:val="both"/>
        <w:rPr>
          <w:rFonts w:ascii="Century Gothic" w:hAnsi="Century Gothic" w:cs="Arial"/>
        </w:rPr>
      </w:pPr>
      <w:r w:rsidRPr="00867F4C">
        <w:rPr>
          <w:rFonts w:ascii="Century Gothic" w:hAnsi="Century Gothic" w:cs="Arial"/>
        </w:rPr>
        <w:t>El presupuesto referencial del presente proceso de contratación se encuentra establecido en el documento “Informe de necesidad y sustento del costo referencial”</w:t>
      </w:r>
      <w:r w:rsidR="00156B26">
        <w:rPr>
          <w:rFonts w:ascii="Century Gothic" w:hAnsi="Century Gothic" w:cs="Arial"/>
        </w:rPr>
        <w:t>.</w:t>
      </w:r>
    </w:p>
    <w:p w14:paraId="223132ED" w14:textId="77777777" w:rsidR="001551B6" w:rsidRPr="00867F4C" w:rsidRDefault="001551B6" w:rsidP="001551B6">
      <w:pPr>
        <w:ind w:right="-1"/>
        <w:jc w:val="both"/>
        <w:rPr>
          <w:rFonts w:ascii="Century Gothic" w:hAnsi="Century Gothic" w:cs="Arial"/>
        </w:rPr>
      </w:pPr>
    </w:p>
    <w:p w14:paraId="547B82B1" w14:textId="77777777" w:rsidR="001551B6" w:rsidRPr="00867F4C" w:rsidRDefault="001551B6" w:rsidP="001551B6">
      <w:pPr>
        <w:ind w:right="-1"/>
        <w:jc w:val="both"/>
        <w:rPr>
          <w:rFonts w:ascii="Century Gothic" w:hAnsi="Century Gothic" w:cs="Arial"/>
        </w:rPr>
      </w:pPr>
      <w:r w:rsidRPr="00867F4C">
        <w:rPr>
          <w:rFonts w:ascii="Century Gothic" w:hAnsi="Century Gothic" w:cs="Arial"/>
        </w:rPr>
        <w:t>El valor del contrato incluye todos los gastos y costos en los cuales puede incurrir la empresa proveedora del servicio en la prestación de sus servicios (honorarios profesionales, pasajes aéreos, impuestos y otros gastos en que incurriere la contratista durante la vigencia del Contrato).</w:t>
      </w:r>
    </w:p>
    <w:p w14:paraId="2151A86A" w14:textId="77777777" w:rsidR="001551B6" w:rsidRPr="00867F4C" w:rsidRDefault="001551B6" w:rsidP="001551B6">
      <w:pPr>
        <w:ind w:right="-574"/>
        <w:jc w:val="both"/>
        <w:rPr>
          <w:rFonts w:ascii="Century Gothic" w:hAnsi="Century Gothic" w:cs="Arial"/>
          <w:color w:val="2E74B5"/>
        </w:rPr>
      </w:pPr>
    </w:p>
    <w:p w14:paraId="54B6C013" w14:textId="77777777" w:rsidR="001551B6" w:rsidRPr="00630620" w:rsidRDefault="001551B6" w:rsidP="0046759C">
      <w:pPr>
        <w:pStyle w:val="Ttulo2"/>
        <w:keepLines/>
        <w:numPr>
          <w:ilvl w:val="0"/>
          <w:numId w:val="35"/>
        </w:numPr>
        <w:spacing w:before="40" w:after="0"/>
        <w:ind w:right="-574"/>
        <w:rPr>
          <w:rFonts w:ascii="Century Gothic" w:hAnsi="Century Gothic" w:cs="Arial"/>
          <w:i w:val="0"/>
          <w:sz w:val="20"/>
          <w:szCs w:val="20"/>
        </w:rPr>
      </w:pPr>
      <w:bookmarkStart w:id="77" w:name="_Toc180563320"/>
      <w:r w:rsidRPr="00630620">
        <w:rPr>
          <w:rFonts w:ascii="Century Gothic" w:hAnsi="Century Gothic" w:cs="Arial"/>
          <w:i w:val="0"/>
          <w:sz w:val="20"/>
          <w:szCs w:val="20"/>
        </w:rPr>
        <w:t>FORMA Y CONDICIONES DE PAGO</w:t>
      </w:r>
      <w:bookmarkEnd w:id="77"/>
    </w:p>
    <w:p w14:paraId="01F38361" w14:textId="77777777" w:rsidR="001551B6" w:rsidRPr="00867F4C" w:rsidRDefault="001551B6" w:rsidP="001551B6">
      <w:pPr>
        <w:ind w:right="-574"/>
        <w:rPr>
          <w:rFonts w:ascii="Century Gothic" w:hAnsi="Century Gothic" w:cs="Arial"/>
        </w:rPr>
      </w:pPr>
    </w:p>
    <w:p w14:paraId="7603D7FB" w14:textId="77777777" w:rsidR="001551B6" w:rsidRPr="00867F4C" w:rsidRDefault="001551B6" w:rsidP="00A03BA5">
      <w:pPr>
        <w:ind w:right="-1"/>
        <w:jc w:val="both"/>
        <w:rPr>
          <w:rFonts w:ascii="Century Gothic" w:hAnsi="Century Gothic" w:cs="Arial"/>
        </w:rPr>
      </w:pPr>
      <w:r w:rsidRPr="00867F4C">
        <w:rPr>
          <w:rFonts w:ascii="Century Gothic" w:hAnsi="Century Gothic" w:cs="Arial"/>
        </w:rPr>
        <w:t>Una vez finalizado el evento de capacitación, el pago se realizará con la presentación de los siguientes requisitos:</w:t>
      </w:r>
    </w:p>
    <w:p w14:paraId="0C81BDC9" w14:textId="77777777" w:rsidR="001551B6" w:rsidRPr="00867F4C" w:rsidRDefault="001551B6" w:rsidP="001551B6">
      <w:pPr>
        <w:ind w:right="-1"/>
        <w:jc w:val="both"/>
        <w:rPr>
          <w:rFonts w:ascii="Century Gothic" w:hAnsi="Century Gothic" w:cs="Arial"/>
        </w:rPr>
      </w:pPr>
    </w:p>
    <w:p w14:paraId="685A8D53" w14:textId="77777777" w:rsidR="001551B6" w:rsidRPr="00867F4C" w:rsidRDefault="001551B6" w:rsidP="0046759C">
      <w:pPr>
        <w:numPr>
          <w:ilvl w:val="0"/>
          <w:numId w:val="33"/>
        </w:numPr>
        <w:ind w:right="-1"/>
        <w:jc w:val="both"/>
        <w:rPr>
          <w:rFonts w:ascii="Century Gothic" w:hAnsi="Century Gothic" w:cs="Arial"/>
        </w:rPr>
      </w:pPr>
      <w:r w:rsidRPr="00867F4C">
        <w:rPr>
          <w:rFonts w:ascii="Century Gothic" w:hAnsi="Century Gothic" w:cs="Arial"/>
        </w:rPr>
        <w:t>Informe de ejecución de la capacitación por parte del proveedor del servicio entregado a satisfacción de la entidad contratante.</w:t>
      </w:r>
    </w:p>
    <w:p w14:paraId="74ECAA07" w14:textId="77777777" w:rsidR="001551B6" w:rsidRPr="00867F4C" w:rsidRDefault="001551B6" w:rsidP="0046759C">
      <w:pPr>
        <w:numPr>
          <w:ilvl w:val="0"/>
          <w:numId w:val="32"/>
        </w:numPr>
        <w:ind w:right="-1"/>
        <w:jc w:val="both"/>
        <w:rPr>
          <w:rFonts w:ascii="Century Gothic" w:hAnsi="Century Gothic" w:cs="Arial"/>
        </w:rPr>
      </w:pPr>
      <w:r w:rsidRPr="00867F4C">
        <w:rPr>
          <w:rFonts w:ascii="Century Gothic" w:hAnsi="Century Gothic" w:cs="Arial"/>
        </w:rPr>
        <w:t>Listado con el detalle del personal aprobado y reprobado en el programa de capacitación, debidamente legalizado</w:t>
      </w:r>
    </w:p>
    <w:p w14:paraId="3643B891" w14:textId="77777777" w:rsidR="001551B6" w:rsidRPr="00867F4C" w:rsidRDefault="001551B6" w:rsidP="0046759C">
      <w:pPr>
        <w:numPr>
          <w:ilvl w:val="0"/>
          <w:numId w:val="32"/>
        </w:numPr>
        <w:ind w:right="-1"/>
        <w:jc w:val="both"/>
        <w:rPr>
          <w:rFonts w:ascii="Century Gothic" w:hAnsi="Century Gothic" w:cs="Arial"/>
        </w:rPr>
      </w:pPr>
      <w:r w:rsidRPr="00867F4C">
        <w:rPr>
          <w:rFonts w:ascii="Century Gothic" w:hAnsi="Century Gothic" w:cs="Arial"/>
        </w:rPr>
        <w:t xml:space="preserve">Control de asistencia con firmas del personal capacitado. </w:t>
      </w:r>
    </w:p>
    <w:p w14:paraId="5F0C6D6A" w14:textId="77777777" w:rsidR="001551B6" w:rsidRPr="00867F4C" w:rsidRDefault="001551B6" w:rsidP="0046759C">
      <w:pPr>
        <w:numPr>
          <w:ilvl w:val="0"/>
          <w:numId w:val="32"/>
        </w:numPr>
        <w:ind w:right="-1"/>
        <w:jc w:val="both"/>
        <w:rPr>
          <w:rFonts w:ascii="Century Gothic" w:hAnsi="Century Gothic" w:cs="Arial"/>
        </w:rPr>
      </w:pPr>
      <w:r w:rsidRPr="00867F4C">
        <w:rPr>
          <w:rFonts w:ascii="Century Gothic" w:hAnsi="Century Gothic" w:cs="Arial"/>
        </w:rPr>
        <w:t xml:space="preserve">Evaluaciones aplicadas con firmas de responsabilidad. </w:t>
      </w:r>
    </w:p>
    <w:p w14:paraId="7ACE5412" w14:textId="77777777" w:rsidR="001551B6" w:rsidRPr="00867F4C" w:rsidRDefault="001551B6" w:rsidP="0046759C">
      <w:pPr>
        <w:numPr>
          <w:ilvl w:val="0"/>
          <w:numId w:val="32"/>
        </w:numPr>
        <w:ind w:right="-1"/>
        <w:jc w:val="both"/>
        <w:rPr>
          <w:rFonts w:ascii="Century Gothic" w:hAnsi="Century Gothic" w:cs="Arial"/>
        </w:rPr>
      </w:pPr>
      <w:r w:rsidRPr="00867F4C">
        <w:rPr>
          <w:rFonts w:ascii="Century Gothic" w:hAnsi="Century Gothic" w:cs="Arial"/>
        </w:rPr>
        <w:t>Encuestas de satisfacción</w:t>
      </w:r>
    </w:p>
    <w:p w14:paraId="587C2B34" w14:textId="77777777" w:rsidR="001551B6" w:rsidRPr="00867F4C" w:rsidRDefault="001551B6" w:rsidP="0046759C">
      <w:pPr>
        <w:numPr>
          <w:ilvl w:val="0"/>
          <w:numId w:val="32"/>
        </w:numPr>
        <w:ind w:right="-1"/>
        <w:jc w:val="both"/>
        <w:rPr>
          <w:rFonts w:ascii="Century Gothic" w:hAnsi="Century Gothic" w:cs="Arial"/>
        </w:rPr>
      </w:pPr>
      <w:r w:rsidRPr="00867F4C">
        <w:rPr>
          <w:rFonts w:ascii="Century Gothic" w:hAnsi="Century Gothic" w:cs="Arial"/>
        </w:rPr>
        <w:t>Certificados de aprobación.</w:t>
      </w:r>
    </w:p>
    <w:p w14:paraId="2E923CB0" w14:textId="77777777" w:rsidR="001551B6" w:rsidRPr="00867F4C" w:rsidRDefault="001551B6" w:rsidP="0046759C">
      <w:pPr>
        <w:numPr>
          <w:ilvl w:val="0"/>
          <w:numId w:val="32"/>
        </w:numPr>
        <w:ind w:right="-1"/>
        <w:jc w:val="both"/>
        <w:rPr>
          <w:rFonts w:ascii="Century Gothic" w:hAnsi="Century Gothic" w:cs="Arial"/>
        </w:rPr>
      </w:pPr>
      <w:r w:rsidRPr="00867F4C">
        <w:rPr>
          <w:rFonts w:ascii="Century Gothic" w:hAnsi="Century Gothic" w:cs="Arial"/>
        </w:rPr>
        <w:t>Fotografías de la ejecución de la capacitación o capturas de pantalla de las aulas virtuales (en caso de ser virtual).</w:t>
      </w:r>
    </w:p>
    <w:p w14:paraId="3B2EFAC3" w14:textId="77777777" w:rsidR="001551B6" w:rsidRPr="00867F4C" w:rsidRDefault="001551B6" w:rsidP="0046759C">
      <w:pPr>
        <w:numPr>
          <w:ilvl w:val="0"/>
          <w:numId w:val="32"/>
        </w:numPr>
        <w:ind w:right="-1"/>
        <w:jc w:val="both"/>
        <w:rPr>
          <w:rFonts w:ascii="Century Gothic" w:hAnsi="Century Gothic" w:cs="Arial"/>
        </w:rPr>
      </w:pPr>
      <w:r w:rsidRPr="00867F4C">
        <w:rPr>
          <w:rFonts w:ascii="Century Gothic" w:hAnsi="Century Gothic" w:cs="Arial"/>
        </w:rPr>
        <w:t>Copia de certificados de capacitación entregados a los participantes aprobados.</w:t>
      </w:r>
    </w:p>
    <w:p w14:paraId="1456E7FB" w14:textId="77777777" w:rsidR="001551B6" w:rsidRPr="00867F4C" w:rsidRDefault="001551B6" w:rsidP="0046759C">
      <w:pPr>
        <w:numPr>
          <w:ilvl w:val="0"/>
          <w:numId w:val="32"/>
        </w:numPr>
        <w:ind w:right="-1"/>
        <w:jc w:val="both"/>
        <w:rPr>
          <w:rFonts w:ascii="Century Gothic" w:hAnsi="Century Gothic" w:cs="Arial"/>
        </w:rPr>
      </w:pPr>
      <w:r w:rsidRPr="00867F4C">
        <w:rPr>
          <w:rFonts w:ascii="Century Gothic" w:hAnsi="Century Gothic" w:cs="Arial"/>
        </w:rPr>
        <w:t>Lista de recepción del material físico y/o digital del evento por parte de los participantes.</w:t>
      </w:r>
    </w:p>
    <w:p w14:paraId="650E3331" w14:textId="77777777" w:rsidR="001551B6" w:rsidRPr="00867F4C" w:rsidRDefault="001551B6" w:rsidP="0046759C">
      <w:pPr>
        <w:numPr>
          <w:ilvl w:val="0"/>
          <w:numId w:val="32"/>
        </w:numPr>
        <w:ind w:right="-1"/>
        <w:jc w:val="both"/>
        <w:rPr>
          <w:rFonts w:ascii="Century Gothic" w:hAnsi="Century Gothic" w:cs="Arial"/>
        </w:rPr>
      </w:pPr>
      <w:r w:rsidRPr="00867F4C">
        <w:rPr>
          <w:rFonts w:ascii="Century Gothic" w:hAnsi="Century Gothic" w:cs="Arial"/>
        </w:rPr>
        <w:t>Acta de Entrega Recepción Única o Definitiva que detalle todos los datos relacionados con el desarrollo de la capacitación, siendo esto adecuado al procedimiento previsto en el Reglamento General a la Ley Orgánica del Sistema Nacional de Contratación Pública.</w:t>
      </w:r>
    </w:p>
    <w:p w14:paraId="6CCEC2AE" w14:textId="77777777" w:rsidR="001551B6" w:rsidRPr="00867F4C" w:rsidRDefault="001551B6" w:rsidP="0046759C">
      <w:pPr>
        <w:numPr>
          <w:ilvl w:val="0"/>
          <w:numId w:val="32"/>
        </w:numPr>
        <w:ind w:right="-1"/>
        <w:jc w:val="both"/>
        <w:rPr>
          <w:rFonts w:ascii="Century Gothic" w:hAnsi="Century Gothic" w:cs="Arial"/>
        </w:rPr>
      </w:pPr>
      <w:r w:rsidRPr="00867F4C">
        <w:rPr>
          <w:rFonts w:ascii="Century Gothic" w:hAnsi="Century Gothic" w:cs="Arial"/>
        </w:rPr>
        <w:t>Factura</w:t>
      </w:r>
    </w:p>
    <w:p w14:paraId="530F6BEB" w14:textId="77777777" w:rsidR="001551B6" w:rsidRPr="00867F4C" w:rsidRDefault="001551B6" w:rsidP="001551B6">
      <w:pPr>
        <w:ind w:left="360" w:right="-1"/>
        <w:jc w:val="both"/>
        <w:rPr>
          <w:rFonts w:ascii="Century Gothic" w:hAnsi="Century Gothic" w:cs="Arial"/>
        </w:rPr>
      </w:pPr>
    </w:p>
    <w:p w14:paraId="11AC06FE" w14:textId="7C6A9474" w:rsidR="001551B6" w:rsidRPr="00867F4C" w:rsidRDefault="001551B6" w:rsidP="001551B6">
      <w:pPr>
        <w:ind w:right="-1"/>
        <w:jc w:val="both"/>
        <w:rPr>
          <w:rFonts w:ascii="Century Gothic" w:hAnsi="Century Gothic" w:cs="Arial"/>
        </w:rPr>
      </w:pPr>
      <w:r w:rsidRPr="00867F4C">
        <w:rPr>
          <w:rFonts w:ascii="Century Gothic" w:hAnsi="Century Gothic" w:cs="Arial"/>
          <w:b/>
          <w:bCs/>
        </w:rPr>
        <w:t>Impuestos y tasas</w:t>
      </w:r>
      <w:r w:rsidRPr="00867F4C">
        <w:rPr>
          <w:rFonts w:ascii="Century Gothic" w:hAnsi="Century Gothic" w:cs="Arial"/>
        </w:rPr>
        <w:t>.- El Contratante efectuará al proveedor las retenciones que dispongan las normas tributarias y actuará como agente de retención del Impuesto a la Renta, de acuerdo con la Ley de Régimen Tributario Interno. Con relación al Impuesto al Valor Agregado, procederá conforme a la legislación tributaria vigente.</w:t>
      </w:r>
    </w:p>
    <w:p w14:paraId="0F94F1FA" w14:textId="77777777" w:rsidR="001551B6" w:rsidRPr="00867F4C" w:rsidRDefault="001551B6" w:rsidP="001551B6">
      <w:pPr>
        <w:ind w:right="-1"/>
        <w:jc w:val="both"/>
        <w:rPr>
          <w:rFonts w:ascii="Century Gothic" w:hAnsi="Century Gothic" w:cs="Arial"/>
          <w:color w:val="2E74B5"/>
        </w:rPr>
      </w:pPr>
    </w:p>
    <w:p w14:paraId="6013C408" w14:textId="77777777" w:rsidR="001551B6" w:rsidRPr="00867F4C" w:rsidRDefault="001551B6" w:rsidP="001551B6">
      <w:pPr>
        <w:ind w:right="-1"/>
        <w:jc w:val="both"/>
        <w:rPr>
          <w:rFonts w:ascii="Century Gothic" w:hAnsi="Century Gothic" w:cs="Arial"/>
        </w:rPr>
      </w:pPr>
      <w:r w:rsidRPr="00867F4C">
        <w:rPr>
          <w:rFonts w:ascii="Century Gothic" w:hAnsi="Century Gothic" w:cs="Arial"/>
        </w:rPr>
        <w:t>El pago se realizará únicamente por el número de servidores capacitados, es decir por el servicio efectivamente recibido, para lo cual se considerará el valor unitario descrito en la oferta del proveedor adjudicado.</w:t>
      </w:r>
    </w:p>
    <w:p w14:paraId="71545A4B" w14:textId="77777777" w:rsidR="001551B6" w:rsidRPr="00867F4C" w:rsidRDefault="001551B6" w:rsidP="001551B6">
      <w:pPr>
        <w:ind w:right="-574"/>
        <w:jc w:val="both"/>
        <w:rPr>
          <w:rFonts w:ascii="Century Gothic" w:hAnsi="Century Gothic" w:cs="Arial"/>
          <w:color w:val="2E74B5"/>
        </w:rPr>
      </w:pPr>
    </w:p>
    <w:p w14:paraId="4C18E4F5" w14:textId="77777777" w:rsidR="001551B6" w:rsidRPr="00630620" w:rsidRDefault="001551B6" w:rsidP="0046759C">
      <w:pPr>
        <w:pStyle w:val="Ttulo4"/>
        <w:widowControl/>
        <w:numPr>
          <w:ilvl w:val="0"/>
          <w:numId w:val="35"/>
        </w:numPr>
        <w:tabs>
          <w:tab w:val="clear" w:pos="-720"/>
          <w:tab w:val="clear" w:pos="0"/>
          <w:tab w:val="clear" w:pos="720"/>
        </w:tabs>
        <w:suppressAutoHyphens w:val="0"/>
        <w:spacing w:after="120"/>
        <w:ind w:right="-574"/>
        <w:jc w:val="both"/>
        <w:rPr>
          <w:rFonts w:ascii="Century Gothic" w:hAnsi="Century Gothic" w:cs="Arial"/>
          <w:bCs w:val="0"/>
          <w:sz w:val="20"/>
        </w:rPr>
      </w:pPr>
      <w:r w:rsidRPr="00630620">
        <w:rPr>
          <w:rFonts w:ascii="Century Gothic" w:hAnsi="Century Gothic" w:cs="Arial"/>
          <w:bCs w:val="0"/>
          <w:sz w:val="20"/>
        </w:rPr>
        <w:lastRenderedPageBreak/>
        <w:t>PERÍODO DE VALIDEZ DE LA OFERTA</w:t>
      </w:r>
      <w:r w:rsidRPr="00630620">
        <w:rPr>
          <w:rFonts w:ascii="Century Gothic" w:hAnsi="Century Gothic" w:cs="Arial"/>
          <w:bCs w:val="0"/>
          <w:sz w:val="20"/>
        </w:rPr>
        <w:fldChar w:fldCharType="begin"/>
      </w:r>
      <w:r w:rsidRPr="00630620">
        <w:rPr>
          <w:rFonts w:ascii="Century Gothic" w:hAnsi="Century Gothic" w:cs="Arial"/>
          <w:bCs w:val="0"/>
          <w:sz w:val="20"/>
        </w:rPr>
        <w:instrText xml:space="preserve"> XE "PERÍODO DE VALIDEZ DE LA OFERTA" </w:instrText>
      </w:r>
      <w:r w:rsidRPr="00630620">
        <w:rPr>
          <w:rFonts w:ascii="Century Gothic" w:hAnsi="Century Gothic" w:cs="Arial"/>
          <w:bCs w:val="0"/>
          <w:sz w:val="20"/>
        </w:rPr>
        <w:fldChar w:fldCharType="end"/>
      </w:r>
      <w:r w:rsidRPr="00630620">
        <w:rPr>
          <w:rFonts w:ascii="Century Gothic" w:hAnsi="Century Gothic" w:cs="Arial"/>
          <w:bCs w:val="0"/>
          <w:sz w:val="20"/>
        </w:rPr>
        <w:fldChar w:fldCharType="begin"/>
      </w:r>
      <w:r w:rsidRPr="00630620">
        <w:rPr>
          <w:rFonts w:ascii="Century Gothic" w:hAnsi="Century Gothic" w:cs="Arial"/>
          <w:bCs w:val="0"/>
          <w:sz w:val="20"/>
        </w:rPr>
        <w:instrText xml:space="preserve"> XE "PERÍODO DE VALIDEZ DE LA OFERTA" </w:instrText>
      </w:r>
      <w:r w:rsidRPr="00630620">
        <w:rPr>
          <w:rFonts w:ascii="Century Gothic" w:hAnsi="Century Gothic" w:cs="Arial"/>
          <w:bCs w:val="0"/>
          <w:sz w:val="20"/>
        </w:rPr>
        <w:fldChar w:fldCharType="end"/>
      </w:r>
      <w:r w:rsidRPr="00630620">
        <w:rPr>
          <w:rFonts w:ascii="Century Gothic" w:hAnsi="Century Gothic" w:cs="Arial"/>
          <w:bCs w:val="0"/>
          <w:sz w:val="20"/>
        </w:rPr>
        <w:t xml:space="preserve"> </w:t>
      </w:r>
    </w:p>
    <w:p w14:paraId="721472A1" w14:textId="77777777" w:rsidR="001551B6" w:rsidRPr="00867F4C" w:rsidRDefault="001551B6" w:rsidP="001551B6">
      <w:pPr>
        <w:spacing w:after="120"/>
        <w:ind w:right="-1"/>
        <w:jc w:val="both"/>
        <w:rPr>
          <w:rFonts w:ascii="Century Gothic" w:hAnsi="Century Gothic" w:cs="Arial"/>
        </w:rPr>
      </w:pPr>
      <w:r w:rsidRPr="00867F4C">
        <w:rPr>
          <w:rFonts w:ascii="Century Gothic" w:hAnsi="Century Gothic" w:cs="Arial"/>
        </w:rPr>
        <w:t xml:space="preserve">Las ofertas deberán permanecer válidas por un periodo de 60 días calendario a partir de la fecha de presentación de las ofertas. </w:t>
      </w:r>
    </w:p>
    <w:p w14:paraId="157E6C59" w14:textId="77777777" w:rsidR="001551B6" w:rsidRPr="00867F4C" w:rsidRDefault="001551B6" w:rsidP="001551B6">
      <w:pPr>
        <w:ind w:right="-574"/>
        <w:jc w:val="both"/>
        <w:rPr>
          <w:rFonts w:ascii="Century Gothic" w:hAnsi="Century Gothic" w:cs="Arial"/>
          <w:color w:val="2E74B5"/>
        </w:rPr>
      </w:pPr>
    </w:p>
    <w:p w14:paraId="2E0F4E80" w14:textId="77777777" w:rsidR="001551B6" w:rsidRPr="00630620" w:rsidRDefault="001551B6" w:rsidP="0046759C">
      <w:pPr>
        <w:pStyle w:val="Ttulo4"/>
        <w:widowControl/>
        <w:numPr>
          <w:ilvl w:val="0"/>
          <w:numId w:val="35"/>
        </w:numPr>
        <w:tabs>
          <w:tab w:val="clear" w:pos="-720"/>
          <w:tab w:val="clear" w:pos="0"/>
          <w:tab w:val="clear" w:pos="720"/>
        </w:tabs>
        <w:suppressAutoHyphens w:val="0"/>
        <w:spacing w:after="120"/>
        <w:ind w:right="-574"/>
        <w:jc w:val="both"/>
        <w:rPr>
          <w:rFonts w:ascii="Century Gothic" w:hAnsi="Century Gothic" w:cs="Arial"/>
          <w:sz w:val="20"/>
        </w:rPr>
      </w:pPr>
      <w:r w:rsidRPr="00630620">
        <w:rPr>
          <w:rFonts w:ascii="Century Gothic" w:hAnsi="Century Gothic" w:cs="Arial"/>
          <w:sz w:val="20"/>
        </w:rPr>
        <w:t>MÉTODO DE ADQUISIÓN</w:t>
      </w:r>
    </w:p>
    <w:p w14:paraId="1C4358DF" w14:textId="77777777" w:rsidR="001551B6" w:rsidRPr="00867F4C" w:rsidRDefault="001551B6" w:rsidP="001551B6">
      <w:pPr>
        <w:spacing w:after="120"/>
        <w:ind w:right="-574"/>
        <w:jc w:val="both"/>
        <w:rPr>
          <w:rFonts w:ascii="Century Gothic" w:hAnsi="Century Gothic" w:cs="Arial"/>
        </w:rPr>
      </w:pPr>
      <w:r w:rsidRPr="00867F4C">
        <w:rPr>
          <w:rFonts w:ascii="Century Gothic" w:hAnsi="Century Gothic" w:cs="Arial"/>
        </w:rPr>
        <w:t>Modalidad: Comparación de Precios – Convocatoria Abierta</w:t>
      </w:r>
    </w:p>
    <w:p w14:paraId="5EB52AB7" w14:textId="77777777" w:rsidR="00D42217" w:rsidRPr="00867F4C" w:rsidRDefault="00D42217" w:rsidP="00D42217">
      <w:pPr>
        <w:tabs>
          <w:tab w:val="left" w:pos="-720"/>
          <w:tab w:val="left" w:pos="1560"/>
        </w:tabs>
        <w:suppressAutoHyphens/>
        <w:spacing w:after="120"/>
        <w:jc w:val="center"/>
        <w:rPr>
          <w:rFonts w:ascii="Century Gothic" w:hAnsi="Century Gothic"/>
          <w:lang w:val="es-ES_tradnl"/>
        </w:rPr>
      </w:pPr>
      <w:r w:rsidRPr="00867F4C">
        <w:rPr>
          <w:rFonts w:ascii="Century Gothic" w:hAnsi="Century Gothic"/>
          <w:b/>
          <w:spacing w:val="-3"/>
          <w:sz w:val="24"/>
          <w:szCs w:val="24"/>
          <w:lang w:val="es-ES_tradnl"/>
        </w:rPr>
        <w:fldChar w:fldCharType="begin"/>
      </w:r>
      <w:r w:rsidRPr="00867F4C">
        <w:rPr>
          <w:rFonts w:ascii="Century Gothic" w:hAnsi="Century Gothic"/>
          <w:sz w:val="24"/>
          <w:szCs w:val="24"/>
        </w:rPr>
        <w:instrText xml:space="preserve"> XE "</w:instrText>
      </w:r>
      <w:r w:rsidRPr="00867F4C">
        <w:rPr>
          <w:rFonts w:ascii="Century Gothic" w:hAnsi="Century Gothic"/>
          <w:b/>
          <w:spacing w:val="-3"/>
          <w:sz w:val="24"/>
          <w:szCs w:val="24"/>
          <w:lang w:val="es-ES_tradnl"/>
        </w:rPr>
        <w:instrText>SECCIÓN 05 - LISTA DE CANTIDADES Y PRECIOS</w:instrText>
      </w:r>
      <w:r w:rsidRPr="00867F4C">
        <w:rPr>
          <w:rFonts w:ascii="Century Gothic" w:hAnsi="Century Gothic"/>
          <w:sz w:val="24"/>
          <w:szCs w:val="24"/>
        </w:rPr>
        <w:instrText xml:space="preserve">" </w:instrText>
      </w:r>
      <w:r w:rsidRPr="00867F4C">
        <w:rPr>
          <w:rFonts w:ascii="Century Gothic" w:hAnsi="Century Gothic"/>
          <w:b/>
          <w:spacing w:val="-3"/>
          <w:sz w:val="24"/>
          <w:szCs w:val="24"/>
          <w:lang w:val="es-ES_tradnl"/>
        </w:rPr>
        <w:fldChar w:fldCharType="end"/>
      </w:r>
    </w:p>
    <w:bookmarkEnd w:id="59"/>
    <w:p w14:paraId="6734A829" w14:textId="77777777" w:rsidR="007D13CA" w:rsidRPr="00BA3032" w:rsidRDefault="007D13CA" w:rsidP="00BA3032">
      <w:pPr>
        <w:pStyle w:val="Textonotapie"/>
        <w:tabs>
          <w:tab w:val="left" w:pos="3420"/>
        </w:tabs>
        <w:spacing w:after="120"/>
        <w:jc w:val="both"/>
        <w:rPr>
          <w:rFonts w:ascii="Candara" w:hAnsi="Candara"/>
          <w:bCs/>
          <w:i/>
          <w:sz w:val="24"/>
          <w:szCs w:val="24"/>
          <w:lang w:val="es-ES"/>
        </w:rPr>
        <w:sectPr w:rsidR="007D13CA" w:rsidRPr="00BA3032" w:rsidSect="007D13CA">
          <w:headerReference w:type="default" r:id="rId26"/>
          <w:pgSz w:w="11906" w:h="16838" w:code="9"/>
          <w:pgMar w:top="1440" w:right="1440" w:bottom="1440" w:left="1728" w:header="720" w:footer="720" w:gutter="0"/>
          <w:paperSrc w:first="15" w:other="15"/>
          <w:cols w:space="708"/>
          <w:docGrid w:linePitch="360"/>
        </w:sectPr>
      </w:pPr>
    </w:p>
    <w:p w14:paraId="6A242C7F" w14:textId="77777777" w:rsidR="00BA3032" w:rsidRPr="00BA3032" w:rsidRDefault="00BA3032" w:rsidP="00BA3032">
      <w:pPr>
        <w:tabs>
          <w:tab w:val="left" w:pos="-720"/>
          <w:tab w:val="left" w:pos="1560"/>
        </w:tabs>
        <w:suppressAutoHyphens/>
        <w:spacing w:after="120"/>
        <w:jc w:val="center"/>
        <w:rPr>
          <w:rFonts w:ascii="Candara" w:hAnsi="Candara"/>
          <w:lang w:val="es-ES_tradnl"/>
        </w:rPr>
      </w:pPr>
      <w:r w:rsidRPr="00160677">
        <w:rPr>
          <w:rFonts w:ascii="Candara" w:hAnsi="Candara"/>
          <w:b/>
          <w:spacing w:val="-3"/>
          <w:sz w:val="24"/>
          <w:szCs w:val="24"/>
          <w:lang w:val="es-ES_tradnl"/>
        </w:rPr>
        <w:fldChar w:fldCharType="begin"/>
      </w:r>
      <w:r w:rsidRPr="00160677">
        <w:rPr>
          <w:rFonts w:ascii="Candara" w:hAnsi="Candara"/>
          <w:sz w:val="24"/>
          <w:szCs w:val="24"/>
        </w:rPr>
        <w:instrText xml:space="preserve"> XE "</w:instrText>
      </w:r>
      <w:r w:rsidRPr="00160677">
        <w:rPr>
          <w:rFonts w:ascii="Candara" w:hAnsi="Candara"/>
          <w:b/>
          <w:spacing w:val="-3"/>
          <w:sz w:val="24"/>
          <w:szCs w:val="24"/>
          <w:lang w:val="es-ES_tradnl"/>
        </w:rPr>
        <w:instrText>SECCIÓN 05 - LISTA DE CANTIDADES Y PRECIOS</w:instrText>
      </w:r>
      <w:r w:rsidRPr="00160677">
        <w:rPr>
          <w:rFonts w:ascii="Candara" w:hAnsi="Candara"/>
          <w:sz w:val="24"/>
          <w:szCs w:val="24"/>
        </w:rPr>
        <w:instrText xml:space="preserve">" </w:instrText>
      </w:r>
      <w:r w:rsidRPr="00160677">
        <w:rPr>
          <w:rFonts w:ascii="Candara" w:hAnsi="Candara"/>
          <w:b/>
          <w:spacing w:val="-3"/>
          <w:sz w:val="24"/>
          <w:szCs w:val="24"/>
          <w:lang w:val="es-ES_tradnl"/>
        </w:rPr>
        <w:fldChar w:fldCharType="end"/>
      </w:r>
    </w:p>
    <w:p w14:paraId="08CBEACB" w14:textId="77777777" w:rsidR="00D42217" w:rsidRDefault="00D42217" w:rsidP="00724476">
      <w:pPr>
        <w:tabs>
          <w:tab w:val="left" w:pos="720"/>
          <w:tab w:val="right" w:leader="dot" w:pos="8640"/>
        </w:tabs>
        <w:spacing w:after="120"/>
        <w:jc w:val="center"/>
        <w:rPr>
          <w:rFonts w:ascii="Candara" w:hAnsi="Candara"/>
          <w:b/>
          <w:spacing w:val="-3"/>
          <w:sz w:val="24"/>
          <w:szCs w:val="24"/>
          <w:lang w:val="es-ES_tradnl"/>
        </w:rPr>
      </w:pPr>
      <w:bookmarkStart w:id="78" w:name="_Hlk45211388"/>
    </w:p>
    <w:bookmarkEnd w:id="78"/>
    <w:p w14:paraId="11FB1B61" w14:textId="59E20233" w:rsidR="00D42217" w:rsidRDefault="00D42217" w:rsidP="00724476">
      <w:pPr>
        <w:tabs>
          <w:tab w:val="left" w:pos="720"/>
          <w:tab w:val="right" w:leader="dot" w:pos="8640"/>
        </w:tabs>
        <w:spacing w:after="120"/>
        <w:jc w:val="center"/>
        <w:rPr>
          <w:rFonts w:ascii="Candara" w:hAnsi="Candara"/>
          <w:b/>
          <w:spacing w:val="-3"/>
          <w:sz w:val="24"/>
          <w:szCs w:val="24"/>
          <w:lang w:val="es-ES_tradnl"/>
        </w:rPr>
      </w:pPr>
    </w:p>
    <w:sectPr w:rsidR="00D42217" w:rsidSect="009324B6">
      <w:headerReference w:type="first" r:id="rId27"/>
      <w:endnotePr>
        <w:numFmt w:val="decimal"/>
      </w:endnotePr>
      <w:type w:val="continuous"/>
      <w:pgSz w:w="11906" w:h="16838" w:code="9"/>
      <w:pgMar w:top="1418"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42C78" w14:textId="77777777" w:rsidR="00900589" w:rsidRDefault="00900589" w:rsidP="00EC5ACB">
      <w:r>
        <w:separator/>
      </w:r>
    </w:p>
  </w:endnote>
  <w:endnote w:type="continuationSeparator" w:id="0">
    <w:p w14:paraId="1895EBEB" w14:textId="77777777" w:rsidR="00900589" w:rsidRDefault="00900589" w:rsidP="00EC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 New Roman Bold">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roid Sans Fallback">
    <w:altName w:val="MS Mincho"/>
    <w:charset w:val="80"/>
    <w:family w:val="auto"/>
    <w:pitch w:val="variable"/>
  </w:font>
  <w:font w:name="Lohit Hindi">
    <w:altName w:val="MS Mincho"/>
    <w:charset w:val="80"/>
    <w:family w:val="auto"/>
    <w:pitch w:val="default"/>
  </w:font>
  <w:font w:name="Century Gothic">
    <w:panose1 w:val="020B0502020202020204"/>
    <w:charset w:val="00"/>
    <w:family w:val="swiss"/>
    <w:pitch w:val="variable"/>
    <w:sig w:usb0="00000287" w:usb1="00000000" w:usb2="00000000" w:usb3="00000000" w:csb0="0000009F" w:csb1="00000000"/>
  </w:font>
  <w:font w:name="Courier PS">
    <w:altName w:val="Roman P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바탕">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765F" w14:textId="77777777" w:rsidR="00993EDF" w:rsidRPr="00BB2E3E" w:rsidRDefault="00993EDF">
    <w:pPr>
      <w:pStyle w:val="Piedepgina"/>
      <w:jc w:val="center"/>
      <w:rPr>
        <w:rFonts w:ascii="Candara" w:hAnsi="Candara"/>
      </w:rPr>
    </w:pPr>
    <w:r w:rsidRPr="00BB2E3E">
      <w:rPr>
        <w:rFonts w:ascii="Candara" w:hAnsi="Candara"/>
      </w:rPr>
      <w:fldChar w:fldCharType="begin"/>
    </w:r>
    <w:r w:rsidRPr="00BB2E3E">
      <w:rPr>
        <w:rFonts w:ascii="Candara" w:hAnsi="Candara"/>
      </w:rPr>
      <w:instrText xml:space="preserve"> PAGE   \* MERGEFORMAT </w:instrText>
    </w:r>
    <w:r w:rsidRPr="00BB2E3E">
      <w:rPr>
        <w:rFonts w:ascii="Candara" w:hAnsi="Candara"/>
      </w:rPr>
      <w:fldChar w:fldCharType="separate"/>
    </w:r>
    <w:r w:rsidRPr="00BB2E3E">
      <w:rPr>
        <w:rFonts w:ascii="Candara" w:hAnsi="Candara"/>
        <w:noProof/>
      </w:rPr>
      <w:t>13</w:t>
    </w:r>
    <w:r w:rsidRPr="00BB2E3E">
      <w:rPr>
        <w:rFonts w:ascii="Candara" w:hAnsi="Candara"/>
        <w:noProof/>
      </w:rPr>
      <w:fldChar w:fldCharType="end"/>
    </w:r>
  </w:p>
  <w:p w14:paraId="3377D615" w14:textId="77777777" w:rsidR="00993EDF" w:rsidRDefault="00993EDF">
    <w:pPr>
      <w:pStyle w:val="Piedepgina"/>
    </w:pPr>
    <w:r>
      <w:rPr>
        <w:noProof/>
        <w:lang w:eastAsia="es-ES_tradnl"/>
      </w:rPr>
      <w:drawing>
        <wp:anchor distT="0" distB="0" distL="114300" distR="114300" simplePos="0" relativeHeight="251660288" behindDoc="1" locked="0" layoutInCell="1" allowOverlap="1" wp14:anchorId="4C6AFB70" wp14:editId="3F3CC696">
          <wp:simplePos x="0" y="0"/>
          <wp:positionH relativeFrom="margin">
            <wp:posOffset>-629285</wp:posOffset>
          </wp:positionH>
          <wp:positionV relativeFrom="paragraph">
            <wp:posOffset>-8801100</wp:posOffset>
          </wp:positionV>
          <wp:extent cx="6993890" cy="74968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pic:cNvPicPr>
                    <a:picLocks noChangeAspect="1" noChangeArrowheads="1"/>
                  </pic:cNvPicPr>
                </pic:nvPicPr>
                <pic:blipFill rotWithShape="1">
                  <a:blip r:embed="rId1">
                    <a:extLst>
                      <a:ext uri="{28A0092B-C50C-407E-A947-70E740481C1C}">
                        <a14:useLocalDpi xmlns:a14="http://schemas.microsoft.com/office/drawing/2010/main" val="0"/>
                      </a:ext>
                    </a:extLst>
                  </a:blip>
                  <a:srcRect t="113822" b="-86065"/>
                  <a:stretch/>
                </pic:blipFill>
                <pic:spPr bwMode="auto">
                  <a:xfrm>
                    <a:off x="0" y="0"/>
                    <a:ext cx="6993890" cy="7496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5E803" w14:textId="77777777" w:rsidR="00900589" w:rsidRDefault="00900589" w:rsidP="00EC5ACB">
      <w:r>
        <w:separator/>
      </w:r>
    </w:p>
  </w:footnote>
  <w:footnote w:type="continuationSeparator" w:id="0">
    <w:p w14:paraId="72A256C7" w14:textId="77777777" w:rsidR="00900589" w:rsidRDefault="00900589" w:rsidP="00EC5ACB">
      <w:r>
        <w:continuationSeparator/>
      </w:r>
    </w:p>
  </w:footnote>
  <w:footnote w:id="1">
    <w:p w14:paraId="3ACE0DA2" w14:textId="77777777" w:rsidR="00993EDF" w:rsidRPr="005D1F10" w:rsidRDefault="00993EDF" w:rsidP="001B6F55">
      <w:pPr>
        <w:widowControl w:val="0"/>
        <w:tabs>
          <w:tab w:val="left" w:pos="810"/>
        </w:tabs>
        <w:suppressAutoHyphens/>
        <w:overflowPunct w:val="0"/>
        <w:autoSpaceDE w:val="0"/>
        <w:autoSpaceDN w:val="0"/>
        <w:adjustRightInd w:val="0"/>
        <w:spacing w:before="120" w:after="120"/>
        <w:jc w:val="both"/>
        <w:textAlignment w:val="baseline"/>
        <w:rPr>
          <w:lang w:val="es-CO"/>
        </w:rPr>
      </w:pPr>
      <w:r w:rsidRPr="005D1F10">
        <w:rPr>
          <w:rStyle w:val="Refdenotaalpie"/>
          <w:rFonts w:ascii="Candara" w:hAnsi="Candara"/>
          <w:color w:val="0070C0"/>
          <w:sz w:val="16"/>
          <w:szCs w:val="16"/>
        </w:rPr>
        <w:footnoteRef/>
      </w:r>
      <w:r w:rsidRPr="005D1F10">
        <w:rPr>
          <w:rFonts w:ascii="Candara" w:hAnsi="Candara"/>
          <w:color w:val="0070C0"/>
          <w:sz w:val="16"/>
          <w:szCs w:val="16"/>
          <w:lang w:val="es-EC"/>
        </w:rPr>
        <w:t xml:space="preserve"> </w:t>
      </w:r>
      <w:r w:rsidRPr="005D1F10">
        <w:rPr>
          <w:rFonts w:ascii="Candara" w:hAnsi="Candara"/>
          <w:color w:val="0070C0"/>
          <w:sz w:val="16"/>
          <w:szCs w:val="16"/>
          <w:lang w:val="es-CO"/>
        </w:rPr>
        <w:t>Además de tener en cuenta la lista de empresas y personas sancionadas del Banco, el Prestatario puede, con el acuerdo específico del Banco, introducir en las SP de contratos 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cofinanciador, conforme se incluya en la SP15. El Banco aceptará que se introduzca este requisito a solicitud del país del Prestatario siempre que las condiciones que gobiernen dicho compromiso sean satisfactorias para el Banco.</w:t>
      </w:r>
    </w:p>
  </w:footnote>
  <w:footnote w:id="2">
    <w:p w14:paraId="0DEDDB31" w14:textId="77777777" w:rsidR="00993EDF" w:rsidRPr="00726EFC" w:rsidRDefault="00993EDF" w:rsidP="001B6F55">
      <w:pPr>
        <w:pStyle w:val="Textonotapie"/>
        <w:jc w:val="both"/>
        <w:rPr>
          <w:rFonts w:ascii="Candara" w:hAnsi="Candara"/>
          <w:sz w:val="16"/>
          <w:szCs w:val="16"/>
          <w:lang w:val="es-EC"/>
        </w:rPr>
      </w:pPr>
      <w:r w:rsidRPr="00F5465C">
        <w:rPr>
          <w:rStyle w:val="Refdenotaalpie"/>
          <w:rFonts w:ascii="Candara" w:hAnsi="Candara"/>
          <w:color w:val="0070C0"/>
          <w:sz w:val="16"/>
          <w:szCs w:val="16"/>
        </w:rPr>
        <w:footnoteRef/>
      </w:r>
      <w:r w:rsidRPr="00726EFC">
        <w:rPr>
          <w:rFonts w:ascii="Candara" w:hAnsi="Candara"/>
          <w:color w:val="0070C0"/>
          <w:sz w:val="16"/>
          <w:szCs w:val="16"/>
          <w:lang w:val="es-EC"/>
        </w:rPr>
        <w:t xml:space="preserve"> En ciertos casos el Banco puede aceptar o exigir contratos llave en mano, en virtud de los cuales se proporcionen los diseños técnicos y servicios de ingeniería, el suministro e instalación de equipo y la construcción de una planta completa mediante un solo contrato. Por otra parte, el Prestatario puede encargarse de los diseños y servicios de ingeniería y llamar a licitación en relación con un contrato de responsabilidad única para el suministro e instalación de todos los bienes y la construcción de todas las obras que se requieran para el componente del proyecto. Los contratos correspondientes a diseño y construcción, así como los correspondientes a administración de contratos, también son aceptables cuando esto resulta apropiado.</w:t>
      </w:r>
    </w:p>
  </w:footnote>
  <w:footnote w:id="3">
    <w:p w14:paraId="78FEAA62" w14:textId="77777777" w:rsidR="00993EDF" w:rsidRPr="00726EFC" w:rsidRDefault="00993EDF" w:rsidP="001B6F55">
      <w:pPr>
        <w:pStyle w:val="Textonotapie"/>
        <w:jc w:val="both"/>
        <w:rPr>
          <w:rFonts w:ascii="Candara" w:hAnsi="Candara"/>
          <w:sz w:val="16"/>
          <w:szCs w:val="16"/>
          <w:lang w:val="es-EC"/>
        </w:rPr>
      </w:pPr>
      <w:r w:rsidRPr="00B82973">
        <w:rPr>
          <w:rStyle w:val="Refdenotaalpie"/>
          <w:rFonts w:ascii="Candara" w:hAnsi="Candara"/>
          <w:color w:val="0070C0"/>
          <w:sz w:val="16"/>
          <w:szCs w:val="16"/>
        </w:rPr>
        <w:footnoteRef/>
      </w:r>
      <w:r w:rsidRPr="00726EFC">
        <w:rPr>
          <w:rFonts w:ascii="Candara" w:hAnsi="Candara"/>
          <w:color w:val="0070C0"/>
          <w:sz w:val="16"/>
          <w:szCs w:val="16"/>
          <w:lang w:val="es-EC"/>
        </w:rPr>
        <w:t xml:space="preserve"> Salvo las empresas de construcción públicas que se permiten en virtud del párrafo 3.9 de las Políticas de Adquisición de bienes y obras GN 2349-15.</w:t>
      </w:r>
    </w:p>
  </w:footnote>
  <w:footnote w:id="4">
    <w:p w14:paraId="5CDB6BA9" w14:textId="3289BDDA" w:rsidR="00993EDF" w:rsidRPr="0089481B" w:rsidRDefault="00993EDF" w:rsidP="001B6F55">
      <w:pPr>
        <w:pStyle w:val="Textonotapie"/>
        <w:jc w:val="both"/>
        <w:rPr>
          <w:rFonts w:ascii="Candara" w:hAnsi="Candara"/>
          <w:sz w:val="16"/>
          <w:szCs w:val="16"/>
          <w:lang w:val="es-EC"/>
        </w:rPr>
      </w:pPr>
      <w:r w:rsidRPr="0089481B">
        <w:rPr>
          <w:rStyle w:val="Refdenotaalpie"/>
          <w:rFonts w:ascii="Candara" w:hAnsi="Candara"/>
          <w:color w:val="0070C0"/>
          <w:sz w:val="16"/>
          <w:szCs w:val="16"/>
        </w:rPr>
        <w:footnoteRef/>
      </w:r>
      <w:r w:rsidRPr="0089481B">
        <w:rPr>
          <w:rFonts w:ascii="Candara" w:hAnsi="Candara"/>
          <w:color w:val="0070C0"/>
          <w:spacing w:val="-2"/>
          <w:sz w:val="16"/>
          <w:szCs w:val="16"/>
          <w:lang w:val="es-EC"/>
        </w:rPr>
        <w:t xml:space="preserve"> Pudiera ser necesario extender el plazo para la presentación de Ofertas si la respuesta del Contratante resulta en cambios sustanciales a los Documentos de </w:t>
      </w:r>
      <w:r>
        <w:rPr>
          <w:rFonts w:ascii="Candara" w:hAnsi="Candara"/>
          <w:color w:val="0070C0"/>
          <w:spacing w:val="-2"/>
          <w:sz w:val="16"/>
          <w:szCs w:val="16"/>
          <w:lang w:val="es-EC"/>
        </w:rPr>
        <w:t>Selección, o si la elaboración de los boletines de aclaraciones o boletines de enmiendas toman un tiempo que hace necesario extender el plazo para permitir a los Oferentes un tiempo razonable para valorar las aclaraciones o enmiendas en la preparación de las Ofertas</w:t>
      </w:r>
      <w:r w:rsidRPr="0089481B">
        <w:rPr>
          <w:rFonts w:ascii="Candara" w:hAnsi="Candara"/>
          <w:color w:val="0070C0"/>
          <w:spacing w:val="-2"/>
          <w:sz w:val="16"/>
          <w:szCs w:val="16"/>
          <w:lang w:val="es-EC"/>
        </w:rPr>
        <w:t>.</w:t>
      </w:r>
      <w:r>
        <w:rPr>
          <w:rFonts w:ascii="Candara" w:hAnsi="Candara"/>
          <w:color w:val="0070C0"/>
          <w:spacing w:val="-2"/>
          <w:sz w:val="16"/>
          <w:szCs w:val="16"/>
          <w:lang w:val="es-EC"/>
        </w:rPr>
        <w:t xml:space="preserve"> </w:t>
      </w:r>
    </w:p>
  </w:footnote>
  <w:footnote w:id="5">
    <w:p w14:paraId="68BE082F" w14:textId="77777777" w:rsidR="00993EDF" w:rsidRPr="007C1619" w:rsidRDefault="00993EDF" w:rsidP="001B6F55">
      <w:pPr>
        <w:pStyle w:val="Textonotapie"/>
        <w:rPr>
          <w:rFonts w:ascii="Candara" w:hAnsi="Candara"/>
          <w:sz w:val="16"/>
          <w:szCs w:val="16"/>
          <w:lang w:val="es-EC"/>
        </w:rPr>
      </w:pPr>
      <w:r w:rsidRPr="00B14098">
        <w:rPr>
          <w:rStyle w:val="Refdenotaalpie"/>
          <w:rFonts w:ascii="Candara" w:hAnsi="Candara"/>
          <w:color w:val="0070C0"/>
          <w:sz w:val="16"/>
          <w:szCs w:val="16"/>
        </w:rPr>
        <w:footnoteRef/>
      </w:r>
      <w:r w:rsidRPr="007C1619">
        <w:rPr>
          <w:rFonts w:ascii="Candara" w:hAnsi="Candara"/>
          <w:color w:val="0070C0"/>
          <w:sz w:val="16"/>
          <w:szCs w:val="16"/>
          <w:lang w:val="es-EC"/>
        </w:rPr>
        <w:t xml:space="preserve"> El Contratante deberá definir la tipología o combinación de tipologías que corresponda.</w:t>
      </w:r>
    </w:p>
  </w:footnote>
  <w:footnote w:id="6">
    <w:p w14:paraId="5D4CF273" w14:textId="77777777" w:rsidR="00993EDF" w:rsidRPr="00CB0276" w:rsidRDefault="00993EDF" w:rsidP="001B6F55">
      <w:pPr>
        <w:pStyle w:val="Textonotapie"/>
        <w:jc w:val="both"/>
        <w:rPr>
          <w:rFonts w:ascii="Candara" w:hAnsi="Candara"/>
          <w:color w:val="0070C0"/>
          <w:sz w:val="16"/>
          <w:szCs w:val="16"/>
          <w:lang w:val="es-EC"/>
        </w:rPr>
      </w:pPr>
      <w:r w:rsidRPr="00CB0276">
        <w:rPr>
          <w:rStyle w:val="Refdenotaalpie"/>
          <w:rFonts w:ascii="Candara" w:hAnsi="Candara"/>
          <w:color w:val="0070C0"/>
          <w:sz w:val="16"/>
          <w:szCs w:val="16"/>
        </w:rPr>
        <w:footnoteRef/>
      </w:r>
      <w:r w:rsidRPr="007C1619">
        <w:rPr>
          <w:rFonts w:ascii="Candara" w:hAnsi="Candara"/>
          <w:color w:val="0070C0"/>
          <w:sz w:val="16"/>
          <w:szCs w:val="16"/>
          <w:lang w:val="es-EC"/>
        </w:rPr>
        <w:t xml:space="preserve"> Los títulos equivalentes serán válidos solo para aquellos profesionales, nacionales o extranjeros elegibles que hubieren obtenido su título en un país diferente al Ecuador. </w:t>
      </w:r>
      <w:r w:rsidRPr="007C1619">
        <w:rPr>
          <w:rFonts w:ascii="Candara" w:hAnsi="Candara"/>
          <w:i/>
          <w:iCs/>
          <w:color w:val="0070C0"/>
          <w:sz w:val="16"/>
          <w:szCs w:val="16"/>
          <w:lang w:val="es-EC"/>
        </w:rPr>
        <w:t>Tomar nota que no es aplicable la exigencia de registro en SENESCYT</w:t>
      </w:r>
      <w:r w:rsidRPr="007C1619">
        <w:rPr>
          <w:rFonts w:ascii="Candara" w:hAnsi="Candara"/>
          <w:color w:val="0070C0"/>
          <w:sz w:val="16"/>
          <w:szCs w:val="16"/>
          <w:lang w:val="es-EC"/>
        </w:rPr>
        <w:t>.</w:t>
      </w:r>
    </w:p>
  </w:footnote>
  <w:footnote w:id="7">
    <w:p w14:paraId="6BFE1DE3" w14:textId="77777777" w:rsidR="00993EDF" w:rsidRPr="003428F6" w:rsidRDefault="00993EDF" w:rsidP="001B6F55">
      <w:pPr>
        <w:pStyle w:val="Textonotapie"/>
        <w:rPr>
          <w:rFonts w:ascii="Candara" w:hAnsi="Candara"/>
          <w:color w:val="0070C0"/>
          <w:sz w:val="16"/>
          <w:szCs w:val="16"/>
          <w:lang w:val="es-EC"/>
        </w:rPr>
      </w:pPr>
      <w:r w:rsidRPr="003428F6">
        <w:rPr>
          <w:rStyle w:val="Refdenotaalpie"/>
          <w:rFonts w:ascii="Candara" w:hAnsi="Candara"/>
          <w:color w:val="0070C0"/>
          <w:sz w:val="16"/>
          <w:szCs w:val="16"/>
        </w:rPr>
        <w:footnoteRef/>
      </w:r>
      <w:r w:rsidRPr="003428F6">
        <w:rPr>
          <w:rFonts w:ascii="Candara" w:hAnsi="Candara"/>
          <w:color w:val="0070C0"/>
          <w:sz w:val="16"/>
          <w:szCs w:val="16"/>
          <w:lang w:val="es-EC"/>
        </w:rPr>
        <w:t xml:space="preserve"> En caso de requerirse.</w:t>
      </w:r>
    </w:p>
  </w:footnote>
  <w:footnote w:id="8">
    <w:p w14:paraId="0ECD6DD3" w14:textId="77777777" w:rsidR="00993EDF" w:rsidRPr="00471F61" w:rsidRDefault="00993EDF" w:rsidP="00917576">
      <w:pPr>
        <w:pStyle w:val="Textonotapie"/>
        <w:rPr>
          <w:rFonts w:ascii="Candara" w:hAnsi="Candara"/>
          <w:color w:val="0070C0"/>
          <w:sz w:val="16"/>
          <w:szCs w:val="16"/>
          <w:lang w:val="es-EC"/>
        </w:rPr>
      </w:pPr>
      <w:r w:rsidRPr="00471F61">
        <w:rPr>
          <w:rStyle w:val="Refdenotaalpie"/>
          <w:rFonts w:ascii="Candara" w:hAnsi="Candara"/>
          <w:color w:val="0070C0"/>
          <w:sz w:val="16"/>
          <w:szCs w:val="16"/>
        </w:rPr>
        <w:footnoteRef/>
      </w:r>
      <w:r w:rsidRPr="00471F61">
        <w:rPr>
          <w:rFonts w:ascii="Candara" w:hAnsi="Candara"/>
          <w:color w:val="0070C0"/>
          <w:sz w:val="16"/>
          <w:szCs w:val="16"/>
          <w:lang w:val="es-EC"/>
        </w:rPr>
        <w:t xml:space="preserve"> El Contratante completará este cuadro, excepto por la columna “Fecha de entrega ofrecida por el Oferente”, la cual será completada por el Oferente.</w:t>
      </w:r>
    </w:p>
  </w:footnote>
  <w:footnote w:id="9">
    <w:p w14:paraId="79FB01E7" w14:textId="69453407" w:rsidR="00993EDF" w:rsidRPr="00A90713" w:rsidRDefault="00993EDF" w:rsidP="00A90713">
      <w:pPr>
        <w:pStyle w:val="Textonotapie"/>
        <w:jc w:val="both"/>
        <w:rPr>
          <w:rFonts w:ascii="Candara" w:hAnsi="Candara"/>
          <w:color w:val="0070C0"/>
          <w:sz w:val="16"/>
          <w:szCs w:val="16"/>
          <w:lang w:val="es-EC"/>
        </w:rPr>
      </w:pPr>
      <w:r w:rsidRPr="00A90713">
        <w:rPr>
          <w:rStyle w:val="Refdenotaalpie"/>
          <w:rFonts w:ascii="Candara" w:hAnsi="Candara"/>
          <w:color w:val="0070C0"/>
          <w:sz w:val="16"/>
          <w:szCs w:val="16"/>
        </w:rPr>
        <w:footnoteRef/>
      </w:r>
      <w:r w:rsidRPr="00A90713">
        <w:rPr>
          <w:rFonts w:ascii="Candara" w:hAnsi="Candara"/>
          <w:color w:val="0070C0"/>
          <w:sz w:val="16"/>
          <w:szCs w:val="16"/>
          <w:lang w:val="es-EC"/>
        </w:rPr>
        <w:t xml:space="preserve"> Para cada contratante, indicar el nombre, dirección, teléfono, fax, e-mail, persona de contacto y cargo. Si el contrato lo ejecutó asociado, indicar en esta casilla el nombre del o de los socios.</w:t>
      </w:r>
      <w:r>
        <w:rPr>
          <w:rFonts w:ascii="Candara" w:hAnsi="Candara"/>
          <w:color w:val="0070C0"/>
          <w:sz w:val="16"/>
          <w:szCs w:val="16"/>
          <w:lang w:val="es-EC"/>
        </w:rPr>
        <w:t xml:space="preserve"> </w:t>
      </w:r>
    </w:p>
  </w:footnote>
  <w:footnote w:id="10">
    <w:p w14:paraId="2D84FB59" w14:textId="77777777" w:rsidR="00993EDF" w:rsidRPr="008616A2" w:rsidRDefault="00993EDF" w:rsidP="008616A2">
      <w:pPr>
        <w:pStyle w:val="Textonotapie"/>
        <w:jc w:val="both"/>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w:t>
      </w:r>
      <w:r w:rsidRPr="008616A2">
        <w:rPr>
          <w:rFonts w:ascii="Candara" w:hAnsi="Candara"/>
          <w:i/>
          <w:color w:val="0070C0"/>
          <w:spacing w:val="-3"/>
          <w:sz w:val="16"/>
          <w:szCs w:val="16"/>
          <w:lang w:val="es-EC"/>
        </w:rPr>
        <w:t>El equipo asignado al Proyecto en cuanto a sus características no podrá ser diferente al ofertado. Cualquier cambio que se proponga debe ser con equipo igual o mejor que el ofertado, y debe contar con la aprobación previa del Contratante</w:t>
      </w:r>
    </w:p>
  </w:footnote>
  <w:footnote w:id="11">
    <w:p w14:paraId="61AB45B2" w14:textId="77777777" w:rsidR="00993EDF" w:rsidRPr="008616A2" w:rsidRDefault="00993EDF" w:rsidP="008616A2">
      <w:pPr>
        <w:pStyle w:val="Textonotapie"/>
        <w:jc w:val="both"/>
        <w:rPr>
          <w:rFonts w:ascii="Candara" w:hAnsi="Candara"/>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Indicar si es propio, alquilado, con compromiso de compra venta o la forma de disponibilidad ofertada.</w:t>
      </w:r>
    </w:p>
  </w:footnote>
  <w:footnote w:id="12">
    <w:p w14:paraId="029D98A2" w14:textId="77777777" w:rsidR="00993EDF" w:rsidRPr="00CB0276" w:rsidRDefault="00993EDF" w:rsidP="008616A2">
      <w:pPr>
        <w:pStyle w:val="Textonotapie"/>
        <w:jc w:val="both"/>
        <w:rPr>
          <w:rFonts w:ascii="Candara" w:hAnsi="Candara"/>
          <w:color w:val="0070C0"/>
          <w:sz w:val="16"/>
          <w:szCs w:val="16"/>
          <w:lang w:val="es-EC"/>
        </w:rPr>
      </w:pPr>
    </w:p>
  </w:footnote>
  <w:footnote w:id="13">
    <w:p w14:paraId="72F51F98" w14:textId="77777777" w:rsidR="00993EDF" w:rsidRPr="008616A2" w:rsidRDefault="00993EDF">
      <w:pPr>
        <w:pStyle w:val="Textonotapie"/>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El oferente debe presentar un “Modelo de Currículum Vitae” por cada profesional que formará parte del personal técnico.</w:t>
      </w:r>
    </w:p>
  </w:footnote>
  <w:footnote w:id="14">
    <w:p w14:paraId="1E69C33E" w14:textId="77777777" w:rsidR="00993EDF" w:rsidRPr="00CB0276" w:rsidRDefault="00993EDF" w:rsidP="001551B6">
      <w:pPr>
        <w:pStyle w:val="Textonotapie"/>
        <w:jc w:val="both"/>
        <w:rPr>
          <w:rFonts w:ascii="Candara" w:hAnsi="Candara"/>
          <w:color w:val="0070C0"/>
          <w:sz w:val="16"/>
          <w:szCs w:val="16"/>
          <w:lang w:val="es-EC"/>
        </w:rPr>
      </w:pPr>
      <w:r w:rsidRPr="00CB0276">
        <w:rPr>
          <w:rStyle w:val="Refdenotaalpie"/>
          <w:rFonts w:ascii="Candara" w:hAnsi="Candara"/>
          <w:color w:val="0070C0"/>
          <w:sz w:val="16"/>
          <w:szCs w:val="16"/>
        </w:rPr>
        <w:footnoteRef/>
      </w:r>
      <w:r w:rsidRPr="007C1619">
        <w:rPr>
          <w:rFonts w:ascii="Candara" w:hAnsi="Candara"/>
          <w:color w:val="0070C0"/>
          <w:sz w:val="16"/>
          <w:szCs w:val="16"/>
          <w:lang w:val="es-EC"/>
        </w:rPr>
        <w:t xml:space="preserve"> Los títulos equivalentes serán válidos solo para aquellos profesionales, nacionales o extranjeros elegibles que hubieren obtenido su título en un país diferente al Ecuador. </w:t>
      </w:r>
      <w:r w:rsidRPr="007C1619">
        <w:rPr>
          <w:rFonts w:ascii="Candara" w:hAnsi="Candara"/>
          <w:i/>
          <w:iCs/>
          <w:color w:val="0070C0"/>
          <w:sz w:val="16"/>
          <w:szCs w:val="16"/>
          <w:lang w:val="es-EC"/>
        </w:rPr>
        <w:t>Tomar nota que no es aplicable la exigencia de registro en SENESCYT</w:t>
      </w:r>
      <w:r w:rsidRPr="007C1619">
        <w:rPr>
          <w:rFonts w:ascii="Candara" w:hAnsi="Candara"/>
          <w:color w:val="0070C0"/>
          <w:sz w:val="16"/>
          <w:szCs w:val="16"/>
          <w:lang w:val="es-EC"/>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C5AA0" w14:textId="77777777" w:rsidR="00993EDF" w:rsidRDefault="00993EDF">
    <w:pPr>
      <w:pStyle w:val="Encabezado"/>
    </w:pPr>
    <w:r>
      <w:rPr>
        <w:noProof/>
        <w:lang w:eastAsia="es-ES_tradnl"/>
      </w:rPr>
      <w:drawing>
        <wp:anchor distT="0" distB="0" distL="114300" distR="114300" simplePos="0" relativeHeight="251659264" behindDoc="1" locked="0" layoutInCell="1" allowOverlap="1" wp14:anchorId="4126FB38" wp14:editId="0F8069E4">
          <wp:simplePos x="0" y="0"/>
          <wp:positionH relativeFrom="margin">
            <wp:align>center</wp:align>
          </wp:positionH>
          <wp:positionV relativeFrom="paragraph">
            <wp:posOffset>-303149</wp:posOffset>
          </wp:positionV>
          <wp:extent cx="6994579" cy="10380269"/>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4579" cy="103802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80FF" w14:textId="77777777" w:rsidR="00993EDF" w:rsidRDefault="00993EDF" w:rsidP="002420AF">
    <w:pPr>
      <w:pStyle w:val="Encabezado"/>
      <w:numPr>
        <w:ilvl w:val="12"/>
        <w:numId w:val="0"/>
      </w:numPr>
      <w:pBdr>
        <w:bottom w:val="single" w:sz="4" w:space="1" w:color="auto"/>
      </w:pBdr>
      <w:jc w:val="right"/>
    </w:pPr>
    <w:r>
      <w:rPr>
        <w:rStyle w:val="Nmerodepgina"/>
        <w:rFonts w:ascii="Candara" w:hAnsi="Candara"/>
      </w:rPr>
      <w:t>Sección V. Lista de Cantidades, Especificaciones Técnicas, Lista de Bienes y Plan de entrega</w:t>
    </w:r>
    <w:r>
      <w:rPr>
        <w:rStyle w:val="Nmerodepgina"/>
      </w:rPr>
      <w:tab/>
    </w:r>
  </w:p>
  <w:p w14:paraId="29E7A71B" w14:textId="77777777" w:rsidR="00993EDF" w:rsidRDefault="00993ED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0BDB5" w14:textId="77777777" w:rsidR="00993EDF" w:rsidRPr="00FE7323" w:rsidRDefault="00993EDF" w:rsidP="001B6F55">
    <w:pPr>
      <w:pStyle w:val="Encabezado"/>
    </w:pPr>
    <w:r>
      <w:rPr>
        <w:noProof/>
        <w:lang w:eastAsia="es-ES_tradnl"/>
      </w:rPr>
      <w:drawing>
        <wp:anchor distT="0" distB="0" distL="114300" distR="114300" simplePos="0" relativeHeight="251661312" behindDoc="1" locked="0" layoutInCell="1" allowOverlap="1" wp14:anchorId="199B4C99" wp14:editId="75D656D5">
          <wp:simplePos x="0" y="0"/>
          <wp:positionH relativeFrom="margin">
            <wp:align>center</wp:align>
          </wp:positionH>
          <wp:positionV relativeFrom="paragraph">
            <wp:posOffset>-153619</wp:posOffset>
          </wp:positionV>
          <wp:extent cx="6994579" cy="10380269"/>
          <wp:effectExtent l="0" t="0" r="0" b="254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4579" cy="103802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F211A" w14:textId="77777777" w:rsidR="00993EDF" w:rsidRDefault="00993EDF" w:rsidP="00AC6877">
    <w:pPr>
      <w:pStyle w:val="Encabezado"/>
      <w:numPr>
        <w:ilvl w:val="12"/>
        <w:numId w:val="0"/>
      </w:numPr>
      <w:pBdr>
        <w:bottom w:val="single" w:sz="4" w:space="1" w:color="auto"/>
      </w:pBdr>
    </w:pPr>
    <w:r>
      <w:rPr>
        <w:rStyle w:val="Nmerodepgina"/>
        <w:rFonts w:ascii="Candara" w:hAnsi="Candara"/>
      </w:rPr>
      <w:t>Índice</w:t>
    </w:r>
    <w:r>
      <w:rPr>
        <w:rStyle w:val="Nmerodepgina"/>
      </w:rPr>
      <w:tab/>
    </w:r>
  </w:p>
  <w:p w14:paraId="48A5AE33" w14:textId="77777777" w:rsidR="00993EDF" w:rsidRDefault="00993ED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883BF" w14:textId="77777777" w:rsidR="00993EDF" w:rsidRDefault="00993EDF" w:rsidP="00AC6877">
    <w:pPr>
      <w:pStyle w:val="Encabezado"/>
      <w:numPr>
        <w:ilvl w:val="12"/>
        <w:numId w:val="0"/>
      </w:numPr>
      <w:pBdr>
        <w:bottom w:val="single" w:sz="4" w:space="1" w:color="auto"/>
      </w:pBdr>
    </w:pPr>
    <w:r>
      <w:rPr>
        <w:rStyle w:val="Nmerodepgina"/>
        <w:rFonts w:ascii="Candara" w:hAnsi="Candara"/>
      </w:rPr>
      <w:t>Sección 01: Carta de Invitación</w:t>
    </w:r>
    <w:r>
      <w:rPr>
        <w:rStyle w:val="Nmerodepgina"/>
      </w:rPr>
      <w:tab/>
    </w:r>
  </w:p>
  <w:p w14:paraId="6CA30AE7" w14:textId="77777777" w:rsidR="00993EDF" w:rsidRDefault="00993EDF">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BE41" w14:textId="77777777" w:rsidR="00993EDF" w:rsidRDefault="00993EDF" w:rsidP="00AC6877">
    <w:pPr>
      <w:pStyle w:val="Encabezado"/>
      <w:numPr>
        <w:ilvl w:val="12"/>
        <w:numId w:val="0"/>
      </w:numPr>
      <w:pBdr>
        <w:bottom w:val="single" w:sz="4" w:space="1" w:color="auto"/>
      </w:pBdr>
    </w:pPr>
    <w:r>
      <w:rPr>
        <w:rStyle w:val="Nmerodepgina"/>
        <w:rFonts w:ascii="Candara" w:hAnsi="Candara"/>
      </w:rPr>
      <w:t>Sección 02: Documento de Selección</w:t>
    </w:r>
    <w:r>
      <w:rPr>
        <w:rStyle w:val="Nmerodepgina"/>
      </w:rPr>
      <w:tab/>
    </w:r>
  </w:p>
  <w:p w14:paraId="07B07E36" w14:textId="77777777" w:rsidR="00993EDF" w:rsidRDefault="00993EDF">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8548B" w14:textId="77777777" w:rsidR="00993EDF" w:rsidRDefault="00993EDF" w:rsidP="00AC6877">
    <w:pPr>
      <w:pStyle w:val="Encabezado"/>
      <w:numPr>
        <w:ilvl w:val="12"/>
        <w:numId w:val="0"/>
      </w:numPr>
      <w:pBdr>
        <w:bottom w:val="single" w:sz="4" w:space="1" w:color="auto"/>
      </w:pBdr>
    </w:pPr>
    <w:r>
      <w:rPr>
        <w:rStyle w:val="Nmerodepgina"/>
        <w:rFonts w:ascii="Candara" w:hAnsi="Candara"/>
      </w:rPr>
      <w:t>Sección 03: Formularios</w:t>
    </w:r>
    <w:r>
      <w:rPr>
        <w:rStyle w:val="Nmerodepgina"/>
      </w:rPr>
      <w:tab/>
    </w:r>
  </w:p>
  <w:p w14:paraId="4EF04A50" w14:textId="77777777" w:rsidR="00993EDF" w:rsidRDefault="00993EDF">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3ED69" w14:textId="77777777" w:rsidR="00993EDF" w:rsidRDefault="00993EDF" w:rsidP="00AC6877">
    <w:pPr>
      <w:pStyle w:val="Encabezado"/>
      <w:numPr>
        <w:ilvl w:val="12"/>
        <w:numId w:val="0"/>
      </w:numPr>
      <w:pBdr>
        <w:bottom w:val="single" w:sz="4" w:space="1" w:color="auto"/>
      </w:pBdr>
    </w:pPr>
    <w:r>
      <w:rPr>
        <w:rStyle w:val="Nmerodepgina"/>
        <w:rFonts w:ascii="Candara" w:hAnsi="Candara"/>
      </w:rPr>
      <w:t>Sección 04: Modelo de Contrato</w:t>
    </w:r>
    <w:r>
      <w:rPr>
        <w:rStyle w:val="Nmerodepgina"/>
      </w:rPr>
      <w:tab/>
    </w:r>
  </w:p>
  <w:p w14:paraId="2C77A83E" w14:textId="77777777" w:rsidR="00993EDF" w:rsidRDefault="00993EDF">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FC293" w14:textId="77777777" w:rsidR="00993EDF" w:rsidRPr="00805836" w:rsidRDefault="00993EDF" w:rsidP="00805836">
    <w:pPr>
      <w:pStyle w:val="Encabezado"/>
    </w:pPr>
    <w:r>
      <w:rPr>
        <w:rStyle w:val="Nmerodepgina"/>
        <w:rFonts w:ascii="Candara" w:hAnsi="Candara"/>
      </w:rPr>
      <w:t>Anexos. Prácticas Prohibidas y Elegibilidad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D739" w14:textId="77777777" w:rsidR="00993EDF" w:rsidRDefault="00993EDF" w:rsidP="00AC6877">
    <w:pPr>
      <w:pStyle w:val="Encabezado"/>
      <w:numPr>
        <w:ilvl w:val="12"/>
        <w:numId w:val="0"/>
      </w:numPr>
      <w:pBdr>
        <w:bottom w:val="single" w:sz="4" w:space="1" w:color="auto"/>
      </w:pBdr>
    </w:pPr>
    <w:r>
      <w:rPr>
        <w:rStyle w:val="Nmerodepgina"/>
        <w:rFonts w:ascii="Candara" w:hAnsi="Candara"/>
      </w:rPr>
      <w:t>Sección 05. Términos de referencia</w:t>
    </w:r>
    <w:r>
      <w:rPr>
        <w:rStyle w:val="Nmerodepgina"/>
      </w:rPr>
      <w:tab/>
    </w:r>
  </w:p>
  <w:p w14:paraId="63FE7EB8" w14:textId="77777777" w:rsidR="00993EDF" w:rsidRDefault="00993E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8"/>
      </v:shape>
    </w:pict>
  </w:numPicBullet>
  <w:abstractNum w:abstractNumId="0" w15:restartNumberingAfterBreak="0">
    <w:nsid w:val="FFFFFF88"/>
    <w:multiLevelType w:val="singleLevel"/>
    <w:tmpl w:val="17EC06BA"/>
    <w:lvl w:ilvl="0">
      <w:start w:val="1"/>
      <w:numFmt w:val="decimal"/>
      <w:pStyle w:val="Listaconnmeros"/>
      <w:lvlText w:val="%1."/>
      <w:lvlJc w:val="left"/>
      <w:pPr>
        <w:tabs>
          <w:tab w:val="num" w:pos="360"/>
        </w:tabs>
        <w:ind w:left="360" w:hanging="360"/>
      </w:pPr>
    </w:lvl>
  </w:abstractNum>
  <w:abstractNum w:abstractNumId="1" w15:restartNumberingAfterBreak="0">
    <w:nsid w:val="00000004"/>
    <w:multiLevelType w:val="multilevel"/>
    <w:tmpl w:val="00000004"/>
    <w:name w:val="WW8Num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7"/>
    <w:multiLevelType w:val="singleLevel"/>
    <w:tmpl w:val="00000007"/>
    <w:name w:val="WW8Num12"/>
    <w:lvl w:ilvl="0">
      <w:start w:val="1"/>
      <w:numFmt w:val="lowerLetter"/>
      <w:lvlText w:val="%1)"/>
      <w:lvlJc w:val="left"/>
      <w:pPr>
        <w:tabs>
          <w:tab w:val="num" w:pos="624"/>
        </w:tabs>
        <w:ind w:left="624" w:hanging="340"/>
      </w:pPr>
      <w:rPr>
        <w:rFonts w:cs="Times New Roman"/>
      </w:rPr>
    </w:lvl>
  </w:abstractNum>
  <w:abstractNum w:abstractNumId="3" w15:restartNumberingAfterBreak="0">
    <w:nsid w:val="0000000A"/>
    <w:multiLevelType w:val="multilevel"/>
    <w:tmpl w:val="360E4692"/>
    <w:name w:val="WW8Num15"/>
    <w:lvl w:ilvl="0">
      <w:start w:val="1"/>
      <w:numFmt w:val="lowerLetter"/>
      <w:lvlText w:val="%1)"/>
      <w:lvlJc w:val="left"/>
      <w:pPr>
        <w:tabs>
          <w:tab w:val="num" w:pos="360"/>
        </w:tabs>
        <w:ind w:left="360"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6B45D12"/>
    <w:multiLevelType w:val="hybridMultilevel"/>
    <w:tmpl w:val="65284E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075C7783"/>
    <w:multiLevelType w:val="hybridMultilevel"/>
    <w:tmpl w:val="A094F230"/>
    <w:lvl w:ilvl="0" w:tplc="04090017">
      <w:start w:val="1"/>
      <w:numFmt w:val="lowerLetter"/>
      <w:lvlText w:val="%1)"/>
      <w:lvlJc w:val="left"/>
      <w:pPr>
        <w:ind w:left="1980" w:hanging="360"/>
      </w:pPr>
    </w:lvl>
    <w:lvl w:ilvl="1" w:tplc="D2301FEE">
      <w:start w:val="1"/>
      <w:numFmt w:val="lowerLetter"/>
      <w:lvlText w:val="(%2)"/>
      <w:lvlJc w:val="left"/>
      <w:pPr>
        <w:ind w:left="2724" w:hanging="384"/>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08FF58DE"/>
    <w:multiLevelType w:val="multilevel"/>
    <w:tmpl w:val="1C5EC642"/>
    <w:lvl w:ilvl="0">
      <w:start w:val="9"/>
      <w:numFmt w:val="decimal"/>
      <w:lvlText w:val="%1"/>
      <w:lvlJc w:val="left"/>
      <w:pPr>
        <w:ind w:left="360" w:hanging="360"/>
      </w:pPr>
      <w:rPr>
        <w:rFonts w:hint="default"/>
      </w:rPr>
    </w:lvl>
    <w:lvl w:ilvl="1">
      <w:start w:val="1"/>
      <w:numFmt w:val="decimal"/>
      <w:lvlText w:val="%1.%2"/>
      <w:lvlJc w:val="left"/>
      <w:pPr>
        <w:ind w:left="1095" w:hanging="36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0C844A72"/>
    <w:multiLevelType w:val="hybridMultilevel"/>
    <w:tmpl w:val="F9E467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0FF135D2"/>
    <w:multiLevelType w:val="multilevel"/>
    <w:tmpl w:val="0C0A001D"/>
    <w:styleLink w:val="Estilo2"/>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1577819"/>
    <w:multiLevelType w:val="multilevel"/>
    <w:tmpl w:val="4CD02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77473A4"/>
    <w:multiLevelType w:val="singleLevel"/>
    <w:tmpl w:val="269458E4"/>
    <w:lvl w:ilvl="0">
      <w:start w:val="1"/>
      <w:numFmt w:val="bullet"/>
      <w:pStyle w:val="xl35"/>
      <w:lvlText w:val=""/>
      <w:lvlJc w:val="left"/>
      <w:pPr>
        <w:tabs>
          <w:tab w:val="num" w:pos="397"/>
        </w:tabs>
        <w:ind w:left="397" w:hanging="397"/>
      </w:pPr>
      <w:rPr>
        <w:rFonts w:ascii="Symbol" w:hAnsi="Symbol" w:hint="default"/>
      </w:rPr>
    </w:lvl>
  </w:abstractNum>
  <w:abstractNum w:abstractNumId="12" w15:restartNumberingAfterBreak="0">
    <w:nsid w:val="1E4B4A7E"/>
    <w:multiLevelType w:val="hybridMultilevel"/>
    <w:tmpl w:val="ECF4E31E"/>
    <w:lvl w:ilvl="0" w:tplc="83BAFA42">
      <w:start w:val="1"/>
      <w:numFmt w:val="decimal"/>
      <w:lvlText w:val="%1."/>
      <w:lvlJc w:val="left"/>
      <w:pPr>
        <w:ind w:left="360" w:hanging="360"/>
      </w:pPr>
      <w:rPr>
        <w:b w:val="0"/>
        <w:color w:val="auto"/>
        <w:lang w:val="es-AR"/>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3B14036"/>
    <w:multiLevelType w:val="multilevel"/>
    <w:tmpl w:val="7B5E54EA"/>
    <w:lvl w:ilvl="0">
      <w:start w:val="1"/>
      <w:numFmt w:val="decimal"/>
      <w:pStyle w:val="EstiloTtulo111pt"/>
      <w:lvlText w:val="%1"/>
      <w:lvlJc w:val="left"/>
      <w:pPr>
        <w:tabs>
          <w:tab w:val="num" w:pos="432"/>
        </w:tabs>
        <w:ind w:left="432" w:hanging="432"/>
      </w:pPr>
      <w:rPr>
        <w:rFonts w:ascii="Arial" w:hAnsi="Arial" w:hint="default"/>
        <w:b/>
        <w:bCs/>
        <w:i w:val="0"/>
        <w:iCs w:val="0"/>
        <w:caps w:val="0"/>
        <w:smallCaps w:val="0"/>
        <w:strike w:val="0"/>
        <w:dstrike w:val="0"/>
        <w:color w:val="auto"/>
        <w:spacing w:val="0"/>
        <w:w w:val="100"/>
        <w:kern w:val="0"/>
        <w:position w:val="0"/>
        <w:sz w:val="18"/>
        <w:u w:val="none"/>
        <w:effect w:val="none"/>
        <w:bdr w:val="none" w:sz="0" w:space="0" w:color="auto"/>
        <w:shd w:val="clear" w:color="auto" w:fill="auto"/>
        <w:em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96E7C3E"/>
    <w:multiLevelType w:val="multilevel"/>
    <w:tmpl w:val="47C0DF88"/>
    <w:styleLink w:val="Estilo1"/>
    <w:lvl w:ilvl="0">
      <w:start w:val="1"/>
      <w:numFmt w:val="bullet"/>
      <w:lvlText w:val=""/>
      <w:lvlJc w:val="left"/>
      <w:pPr>
        <w:tabs>
          <w:tab w:val="num" w:pos="720"/>
        </w:tabs>
        <w:ind w:left="720" w:hanging="360"/>
      </w:pPr>
      <w:rPr>
        <w:rFonts w:ascii="Symbol" w:hAnsi="Symbol" w:hint="default"/>
        <w:color w:val="008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D4935"/>
    <w:multiLevelType w:val="hybridMultilevel"/>
    <w:tmpl w:val="E6201A6E"/>
    <w:lvl w:ilvl="0" w:tplc="0409001B">
      <w:start w:val="1"/>
      <w:numFmt w:val="lowerRoman"/>
      <w:lvlText w:val="%1."/>
      <w:lvlJc w:val="right"/>
      <w:pPr>
        <w:ind w:left="1004" w:hanging="360"/>
      </w:pPr>
    </w:lvl>
    <w:lvl w:ilvl="1" w:tplc="0409001B">
      <w:start w:val="1"/>
      <w:numFmt w:val="lowerRoman"/>
      <w:lvlText w:val="%2."/>
      <w:lvlJc w:val="right"/>
      <w:pPr>
        <w:ind w:left="1724" w:hanging="360"/>
      </w:pPr>
    </w:lvl>
    <w:lvl w:ilvl="2" w:tplc="0409001B">
      <w:start w:val="1"/>
      <w:numFmt w:val="lowerRoman"/>
      <w:lvlText w:val="%3."/>
      <w:lvlJc w:val="right"/>
      <w:pPr>
        <w:ind w:left="2444" w:hanging="180"/>
      </w:pPr>
    </w:lvl>
    <w:lvl w:ilvl="3" w:tplc="71EAAD92">
      <w:start w:val="1"/>
      <w:numFmt w:val="decimal"/>
      <w:lvlText w:val="%4."/>
      <w:lvlJc w:val="left"/>
      <w:pPr>
        <w:ind w:left="3164" w:hanging="360"/>
      </w:pPr>
      <w:rPr>
        <w:rFonts w:hint="default"/>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3CF00E18"/>
    <w:multiLevelType w:val="singleLevel"/>
    <w:tmpl w:val="2720788E"/>
    <w:lvl w:ilvl="0">
      <w:start w:val="1"/>
      <w:numFmt w:val="bullet"/>
      <w:pStyle w:val="Listaconvietas"/>
      <w:lvlText w:val=""/>
      <w:lvlJc w:val="left"/>
      <w:pPr>
        <w:tabs>
          <w:tab w:val="num" w:pos="283"/>
        </w:tabs>
        <w:ind w:left="283" w:hanging="283"/>
      </w:pPr>
      <w:rPr>
        <w:rFonts w:ascii="Symbol" w:hAnsi="Symbol"/>
        <w:sz w:val="22"/>
        <w:szCs w:val="22"/>
      </w:rPr>
    </w:lvl>
  </w:abstractNum>
  <w:abstractNum w:abstractNumId="18" w15:restartNumberingAfterBreak="0">
    <w:nsid w:val="42E62C9E"/>
    <w:multiLevelType w:val="hybridMultilevel"/>
    <w:tmpl w:val="FD4038D6"/>
    <w:lvl w:ilvl="0" w:tplc="2142531E">
      <w:start w:val="1"/>
      <w:numFmt w:val="bullet"/>
      <w:pStyle w:val="t4"/>
      <w:lvlText w:val=""/>
      <w:lvlPicBulletId w:val="0"/>
      <w:lvlJc w:val="left"/>
      <w:pPr>
        <w:tabs>
          <w:tab w:val="num" w:pos="340"/>
        </w:tabs>
        <w:ind w:left="340"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EB2050"/>
    <w:multiLevelType w:val="hybridMultilevel"/>
    <w:tmpl w:val="BC0C92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486B7C67"/>
    <w:multiLevelType w:val="hybridMultilevel"/>
    <w:tmpl w:val="FBBAAAFC"/>
    <w:lvl w:ilvl="0" w:tplc="34DA1BBA">
      <w:start w:val="1"/>
      <w:numFmt w:val="lowerLetter"/>
      <w:lvlText w:val="%1)"/>
      <w:lvlJc w:val="left"/>
      <w:pPr>
        <w:tabs>
          <w:tab w:val="num" w:pos="360"/>
        </w:tabs>
        <w:ind w:left="360" w:hanging="360"/>
      </w:pPr>
      <w:rPr>
        <w:rFonts w:hint="default"/>
        <w:b/>
        <w:bCs w:val="0"/>
        <w:color w:val="auto"/>
      </w:rPr>
    </w:lvl>
    <w:lvl w:ilvl="1" w:tplc="4A2264AC">
      <w:start w:val="2"/>
      <w:numFmt w:val="upperRoman"/>
      <w:lvlText w:val="%2."/>
      <w:lvlJc w:val="left"/>
      <w:pPr>
        <w:tabs>
          <w:tab w:val="num" w:pos="1440"/>
        </w:tabs>
        <w:ind w:left="1440" w:hanging="720"/>
      </w:pPr>
      <w:rPr>
        <w:rFonts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062145"/>
    <w:multiLevelType w:val="hybridMultilevel"/>
    <w:tmpl w:val="F7A4E9D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4" w15:restartNumberingAfterBreak="0">
    <w:nsid w:val="4D242F09"/>
    <w:multiLevelType w:val="hybridMultilevel"/>
    <w:tmpl w:val="1D7C6064"/>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C83A2C"/>
    <w:multiLevelType w:val="hybridMultilevel"/>
    <w:tmpl w:val="A216A988"/>
    <w:lvl w:ilvl="0" w:tplc="564E7CD4">
      <w:start w:val="1"/>
      <w:numFmt w:val="lowerLetter"/>
      <w:lvlText w:val="%1)"/>
      <w:lvlJc w:val="left"/>
      <w:pPr>
        <w:tabs>
          <w:tab w:val="num" w:pos="1068"/>
        </w:tabs>
        <w:ind w:left="1068" w:hanging="360"/>
      </w:pPr>
      <w:rPr>
        <w:rFonts w:ascii="Candara" w:eastAsia="Times New Roman" w:hAnsi="Candara" w:cs="Times New Roman"/>
        <w:b/>
        <w:bCs/>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6" w15:restartNumberingAfterBreak="0">
    <w:nsid w:val="5082415B"/>
    <w:multiLevelType w:val="hybridMultilevel"/>
    <w:tmpl w:val="FB5A64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524856CD"/>
    <w:multiLevelType w:val="hybridMultilevel"/>
    <w:tmpl w:val="91A85076"/>
    <w:lvl w:ilvl="0" w:tplc="118A45D4">
      <w:start w:val="1"/>
      <w:numFmt w:val="bullet"/>
      <w:lvlText w:val=""/>
      <w:lvlJc w:val="left"/>
      <w:pPr>
        <w:ind w:left="1428" w:hanging="360"/>
      </w:pPr>
      <w:rPr>
        <w:rFonts w:ascii="Symbol" w:hAnsi="Symbol" w:hint="default"/>
        <w:color w:val="auto"/>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8" w15:restartNumberingAfterBreak="0">
    <w:nsid w:val="53147D9C"/>
    <w:multiLevelType w:val="multilevel"/>
    <w:tmpl w:val="F7341192"/>
    <w:lvl w:ilvl="0">
      <w:start w:val="1"/>
      <w:numFmt w:val="decimal"/>
      <w:pStyle w:val="Level3Body"/>
      <w:isLgl/>
      <w:lvlText w:val="%1."/>
      <w:lvlJc w:val="left"/>
      <w:pPr>
        <w:tabs>
          <w:tab w:val="num" w:pos="432"/>
        </w:tabs>
        <w:ind w:left="432" w:hanging="432"/>
      </w:pPr>
      <w:rPr>
        <w:rFonts w:ascii="Times New Roman Bold" w:hAnsi="Times New Roman Bold"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697206F"/>
    <w:multiLevelType w:val="hybridMultilevel"/>
    <w:tmpl w:val="DA5817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15:restartNumberingAfterBreak="0">
    <w:nsid w:val="5BBB50F1"/>
    <w:multiLevelType w:val="multilevel"/>
    <w:tmpl w:val="261ECD2A"/>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043E4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6E1715"/>
    <w:multiLevelType w:val="multilevel"/>
    <w:tmpl w:val="0C0A001D"/>
    <w:styleLink w:val="Estilo3"/>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FF92F93"/>
    <w:multiLevelType w:val="hybridMultilevel"/>
    <w:tmpl w:val="F8A0ADFE"/>
    <w:lvl w:ilvl="0" w:tplc="A7CE30F0">
      <w:start w:val="1"/>
      <w:numFmt w:val="decimal"/>
      <w:pStyle w:val="CDENum"/>
      <w:lvlText w:val="%1."/>
      <w:lvlJc w:val="left"/>
      <w:pPr>
        <w:ind w:left="928" w:hanging="360"/>
      </w:pPr>
      <w:rPr>
        <w:rFonts w:cs="Times New Roman"/>
      </w:rPr>
    </w:lvl>
    <w:lvl w:ilvl="1" w:tplc="B870201E">
      <w:start w:val="1"/>
      <w:numFmt w:val="lowerLetter"/>
      <w:lvlText w:val="%2."/>
      <w:lvlJc w:val="left"/>
      <w:pPr>
        <w:ind w:left="1455" w:hanging="360"/>
      </w:pPr>
      <w:rPr>
        <w:rFonts w:cs="Times New Roman"/>
      </w:rPr>
    </w:lvl>
    <w:lvl w:ilvl="2" w:tplc="7BB42F0E">
      <w:start w:val="1"/>
      <w:numFmt w:val="lowerRoman"/>
      <w:lvlText w:val="%3."/>
      <w:lvlJc w:val="right"/>
      <w:pPr>
        <w:ind w:left="2175" w:hanging="180"/>
      </w:pPr>
      <w:rPr>
        <w:rFonts w:cs="Times New Roman"/>
      </w:rPr>
    </w:lvl>
    <w:lvl w:ilvl="3" w:tplc="7CA2C6A4">
      <w:start w:val="1"/>
      <w:numFmt w:val="decimal"/>
      <w:lvlText w:val="%4."/>
      <w:lvlJc w:val="left"/>
      <w:pPr>
        <w:ind w:left="2895" w:hanging="360"/>
      </w:pPr>
      <w:rPr>
        <w:rFonts w:cs="Times New Roman"/>
      </w:rPr>
    </w:lvl>
    <w:lvl w:ilvl="4" w:tplc="32E25B88">
      <w:start w:val="1"/>
      <w:numFmt w:val="lowerLetter"/>
      <w:lvlText w:val="%5."/>
      <w:lvlJc w:val="left"/>
      <w:pPr>
        <w:ind w:left="3615" w:hanging="360"/>
      </w:pPr>
      <w:rPr>
        <w:rFonts w:cs="Times New Roman"/>
      </w:rPr>
    </w:lvl>
    <w:lvl w:ilvl="5" w:tplc="D6FCFB9A">
      <w:start w:val="1"/>
      <w:numFmt w:val="lowerRoman"/>
      <w:lvlText w:val="%6."/>
      <w:lvlJc w:val="right"/>
      <w:pPr>
        <w:ind w:left="4335" w:hanging="180"/>
      </w:pPr>
      <w:rPr>
        <w:rFonts w:cs="Times New Roman"/>
      </w:rPr>
    </w:lvl>
    <w:lvl w:ilvl="6" w:tplc="F8405BD2">
      <w:start w:val="1"/>
      <w:numFmt w:val="decimal"/>
      <w:lvlText w:val="%7."/>
      <w:lvlJc w:val="left"/>
      <w:pPr>
        <w:ind w:left="5055" w:hanging="360"/>
      </w:pPr>
      <w:rPr>
        <w:rFonts w:cs="Times New Roman"/>
      </w:rPr>
    </w:lvl>
    <w:lvl w:ilvl="7" w:tplc="20887BC6">
      <w:start w:val="1"/>
      <w:numFmt w:val="lowerLetter"/>
      <w:lvlText w:val="%8."/>
      <w:lvlJc w:val="left"/>
      <w:pPr>
        <w:ind w:left="5775" w:hanging="360"/>
      </w:pPr>
      <w:rPr>
        <w:rFonts w:cs="Times New Roman"/>
      </w:rPr>
    </w:lvl>
    <w:lvl w:ilvl="8" w:tplc="ECD2D7C6">
      <w:start w:val="1"/>
      <w:numFmt w:val="lowerRoman"/>
      <w:lvlText w:val="%9."/>
      <w:lvlJc w:val="right"/>
      <w:pPr>
        <w:ind w:left="6495" w:hanging="180"/>
      </w:pPr>
      <w:rPr>
        <w:rFonts w:cs="Times New Roman"/>
      </w:rPr>
    </w:lvl>
  </w:abstractNum>
  <w:abstractNum w:abstractNumId="35"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EF15BFD"/>
    <w:multiLevelType w:val="hybridMultilevel"/>
    <w:tmpl w:val="4510F606"/>
    <w:lvl w:ilvl="0" w:tplc="FFFFFFFF">
      <w:start w:val="1"/>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F8C26C8"/>
    <w:multiLevelType w:val="multilevel"/>
    <w:tmpl w:val="15AE0FA4"/>
    <w:lvl w:ilvl="0">
      <w:start w:val="1"/>
      <w:numFmt w:val="decimal"/>
      <w:lvlText w:val="%1."/>
      <w:lvlJc w:val="left"/>
      <w:pPr>
        <w:tabs>
          <w:tab w:val="num" w:pos="680"/>
        </w:tabs>
        <w:ind w:left="680" w:hanging="680"/>
      </w:pPr>
      <w:rPr>
        <w:rFonts w:ascii="Times New Roman" w:hAnsi="Times New Roman" w:hint="default"/>
        <w:b/>
        <w:i w:val="0"/>
        <w:caps/>
        <w:sz w:val="26"/>
      </w:r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680"/>
        </w:tabs>
        <w:ind w:left="680" w:hanging="680"/>
      </w:pPr>
      <w:rPr>
        <w:caps w:val="0"/>
        <w:strike w:val="0"/>
        <w:dstrike w:val="0"/>
        <w:vanish w:val="0"/>
        <w:u w:val="none"/>
        <w:vertAlign w:val="baseline"/>
      </w:rPr>
    </w:lvl>
    <w:lvl w:ilvl="4">
      <w:start w:val="1"/>
      <w:numFmt w:val="decimal"/>
      <w:pStyle w:val="Titulo5"/>
      <w:lvlText w:val="%5.1.1.1.1"/>
      <w:lvlJc w:val="left"/>
      <w:pPr>
        <w:tabs>
          <w:tab w:val="num" w:pos="1080"/>
        </w:tabs>
        <w:ind w:left="680" w:hanging="680"/>
      </w:pPr>
      <w:rPr>
        <w:b w:val="0"/>
        <w:i w:val="0"/>
        <w:sz w:val="22"/>
      </w:rPr>
    </w:lvl>
    <w:lvl w:ilvl="5">
      <w:start w:val="1"/>
      <w:numFmt w:val="lowerLetter"/>
      <w:lvlText w:val="%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FD34044"/>
    <w:multiLevelType w:val="hybridMultilevel"/>
    <w:tmpl w:val="48BA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E91FC0"/>
    <w:multiLevelType w:val="hybridMultilevel"/>
    <w:tmpl w:val="71149E6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15:restartNumberingAfterBreak="0">
    <w:nsid w:val="73525656"/>
    <w:multiLevelType w:val="hybridMultilevel"/>
    <w:tmpl w:val="FF98F32A"/>
    <w:lvl w:ilvl="0" w:tplc="0409001B">
      <w:start w:val="1"/>
      <w:numFmt w:val="lowerRoman"/>
      <w:lvlText w:val="%1."/>
      <w:lvlJc w:val="right"/>
      <w:pPr>
        <w:ind w:left="1004" w:hanging="360"/>
      </w:pPr>
    </w:lvl>
    <w:lvl w:ilvl="1" w:tplc="0409001B">
      <w:start w:val="1"/>
      <w:numFmt w:val="lowerRoman"/>
      <w:lvlText w:val="%2."/>
      <w:lvlJc w:val="right"/>
      <w:pPr>
        <w:ind w:left="1724" w:hanging="360"/>
      </w:pPr>
    </w:lvl>
    <w:lvl w:ilvl="2" w:tplc="3FFAA418">
      <w:start w:val="2"/>
      <w:numFmt w:val="decimal"/>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6660668"/>
    <w:multiLevelType w:val="hybridMultilevel"/>
    <w:tmpl w:val="C668FE0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 w15:restartNumberingAfterBreak="0">
    <w:nsid w:val="7AFA2B7C"/>
    <w:multiLevelType w:val="multilevel"/>
    <w:tmpl w:val="0C0A001D"/>
    <w:styleLink w:val="Estilo6"/>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36"/>
  </w:num>
  <w:num w:numId="3">
    <w:abstractNumId w:val="0"/>
  </w:num>
  <w:num w:numId="4">
    <w:abstractNumId w:val="37"/>
  </w:num>
  <w:num w:numId="5">
    <w:abstractNumId w:val="14"/>
  </w:num>
  <w:num w:numId="6">
    <w:abstractNumId w:val="11"/>
  </w:num>
  <w:num w:numId="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5"/>
  </w:num>
  <w:num w:numId="10">
    <w:abstractNumId w:val="33"/>
  </w:num>
  <w:num w:numId="11">
    <w:abstractNumId w:val="43"/>
  </w:num>
  <w:num w:numId="12">
    <w:abstractNumId w:val="34"/>
  </w:num>
  <w:num w:numId="13">
    <w:abstractNumId w:val="12"/>
  </w:num>
  <w:num w:numId="14">
    <w:abstractNumId w:val="31"/>
  </w:num>
  <w:num w:numId="15">
    <w:abstractNumId w:val="25"/>
  </w:num>
  <w:num w:numId="16">
    <w:abstractNumId w:val="21"/>
  </w:num>
  <w:num w:numId="17">
    <w:abstractNumId w:val="28"/>
  </w:num>
  <w:num w:numId="18">
    <w:abstractNumId w:val="35"/>
  </w:num>
  <w:num w:numId="19">
    <w:abstractNumId w:val="23"/>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29"/>
  </w:num>
  <w:num w:numId="23">
    <w:abstractNumId w:val="30"/>
  </w:num>
  <w:num w:numId="24">
    <w:abstractNumId w:val="27"/>
  </w:num>
  <w:num w:numId="25">
    <w:abstractNumId w:val="6"/>
  </w:num>
  <w:num w:numId="26">
    <w:abstractNumId w:val="40"/>
  </w:num>
  <w:num w:numId="27">
    <w:abstractNumId w:val="16"/>
  </w:num>
  <w:num w:numId="28">
    <w:abstractNumId w:val="13"/>
  </w:num>
  <w:num w:numId="29">
    <w:abstractNumId w:val="22"/>
  </w:num>
  <w:num w:numId="30">
    <w:abstractNumId w:val="41"/>
  </w:num>
  <w:num w:numId="31">
    <w:abstractNumId w:val="24"/>
  </w:num>
  <w:num w:numId="32">
    <w:abstractNumId w:val="8"/>
  </w:num>
  <w:num w:numId="33">
    <w:abstractNumId w:val="26"/>
  </w:num>
  <w:num w:numId="34">
    <w:abstractNumId w:val="39"/>
  </w:num>
  <w:num w:numId="35">
    <w:abstractNumId w:val="32"/>
  </w:num>
  <w:num w:numId="36">
    <w:abstractNumId w:val="7"/>
  </w:num>
  <w:num w:numId="37">
    <w:abstractNumId w:val="5"/>
  </w:num>
  <w:num w:numId="38">
    <w:abstractNumId w:val="42"/>
  </w:num>
  <w:num w:numId="39">
    <w:abstractNumId w:val="20"/>
  </w:num>
  <w:num w:numId="40">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pt-BR" w:vendorID="64" w:dllVersion="6" w:nlCheck="1" w:checkStyle="0"/>
  <w:activeWritingStyle w:appName="MSWord" w:lang="es-ES" w:vendorID="64" w:dllVersion="6" w:nlCheck="1" w:checkStyle="1"/>
  <w:activeWritingStyle w:appName="MSWord" w:lang="es-AR"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s-EC" w:vendorID="64" w:dllVersion="6" w:nlCheck="1" w:checkStyle="1"/>
  <w:activeWritingStyle w:appName="MSWord" w:lang="es-BO" w:vendorID="64" w:dllVersion="6" w:nlCheck="1" w:checkStyle="1"/>
  <w:activeWritingStyle w:appName="MSWord" w:lang="es-PE"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0" w:nlCheck="1" w:checkStyle="0"/>
  <w:activeWritingStyle w:appName="MSWord" w:lang="es-MX" w:vendorID="64" w:dllVersion="0" w:nlCheck="1" w:checkStyle="0"/>
  <w:activeWritingStyle w:appName="MSWord" w:lang="es-AR" w:vendorID="64" w:dllVersion="0" w:nlCheck="1" w:checkStyle="0"/>
  <w:activeWritingStyle w:appName="MSWord" w:lang="es-ES_tradnl" w:vendorID="64" w:dllVersion="0" w:nlCheck="1" w:checkStyle="0"/>
  <w:activeWritingStyle w:appName="MSWord" w:lang="es-EC" w:vendorID="64" w:dllVersion="0" w:nlCheck="1" w:checkStyle="0"/>
  <w:activeWritingStyle w:appName="MSWord" w:lang="es-CO" w:vendorID="64" w:dllVersion="0" w:nlCheck="1" w:checkStyle="0"/>
  <w:activeWritingStyle w:appName="MSWord" w:lang="pt-BR" w:vendorID="64" w:dllVersion="0" w:nlCheck="1" w:checkStyle="0"/>
  <w:activeWritingStyle w:appName="MSWord" w:lang="en-US" w:vendorID="64" w:dllVersion="0" w:nlCheck="1" w:checkStyle="0"/>
  <w:activeWritingStyle w:appName="MSWord" w:lang="es-BO" w:vendorID="64" w:dllVersion="0" w:nlCheck="1" w:checkStyle="0"/>
  <w:activeWritingStyle w:appName="MSWord" w:lang="es-PE" w:vendorID="64" w:dllVersion="0" w:nlCheck="1" w:checkStyle="0"/>
  <w:activeWritingStyle w:appName="MSWord" w:lang="en-GB" w:vendorID="64" w:dllVersion="0" w:nlCheck="1" w:checkStyle="0"/>
  <w:activeWritingStyle w:appName="MSWord" w:lang="es-AR"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CO" w:vendorID="64" w:dllVersion="4096" w:nlCheck="1" w:checkStyle="0"/>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04"/>
    <w:rsid w:val="00000698"/>
    <w:rsid w:val="0000239A"/>
    <w:rsid w:val="00004032"/>
    <w:rsid w:val="00006228"/>
    <w:rsid w:val="00006675"/>
    <w:rsid w:val="00006C58"/>
    <w:rsid w:val="000124DA"/>
    <w:rsid w:val="00015350"/>
    <w:rsid w:val="000169A8"/>
    <w:rsid w:val="00021557"/>
    <w:rsid w:val="00025677"/>
    <w:rsid w:val="000260BF"/>
    <w:rsid w:val="00031D20"/>
    <w:rsid w:val="0003216D"/>
    <w:rsid w:val="00032DBF"/>
    <w:rsid w:val="0004110C"/>
    <w:rsid w:val="00045D97"/>
    <w:rsid w:val="0004617C"/>
    <w:rsid w:val="00046D0D"/>
    <w:rsid w:val="0005454B"/>
    <w:rsid w:val="00055ADC"/>
    <w:rsid w:val="00055CD2"/>
    <w:rsid w:val="00060585"/>
    <w:rsid w:val="000645AD"/>
    <w:rsid w:val="00064A5B"/>
    <w:rsid w:val="000677DF"/>
    <w:rsid w:val="00071A33"/>
    <w:rsid w:val="00073DF4"/>
    <w:rsid w:val="000747CA"/>
    <w:rsid w:val="000751AB"/>
    <w:rsid w:val="00077337"/>
    <w:rsid w:val="00081FEB"/>
    <w:rsid w:val="00085371"/>
    <w:rsid w:val="0008557B"/>
    <w:rsid w:val="000915DA"/>
    <w:rsid w:val="00094C4B"/>
    <w:rsid w:val="0009665E"/>
    <w:rsid w:val="00096C10"/>
    <w:rsid w:val="00097312"/>
    <w:rsid w:val="000A729C"/>
    <w:rsid w:val="000B118F"/>
    <w:rsid w:val="000B647C"/>
    <w:rsid w:val="000C23D9"/>
    <w:rsid w:val="000C4E19"/>
    <w:rsid w:val="000C5425"/>
    <w:rsid w:val="000C5BEB"/>
    <w:rsid w:val="000C69E8"/>
    <w:rsid w:val="000D0F7A"/>
    <w:rsid w:val="000D52DE"/>
    <w:rsid w:val="000D62CB"/>
    <w:rsid w:val="000D6B20"/>
    <w:rsid w:val="000E0CB5"/>
    <w:rsid w:val="000E2D16"/>
    <w:rsid w:val="000E3C20"/>
    <w:rsid w:val="000E407B"/>
    <w:rsid w:val="000F01AC"/>
    <w:rsid w:val="000F1CD0"/>
    <w:rsid w:val="000F57B8"/>
    <w:rsid w:val="000F6CA8"/>
    <w:rsid w:val="00101B08"/>
    <w:rsid w:val="00102CE2"/>
    <w:rsid w:val="00103D18"/>
    <w:rsid w:val="001045BA"/>
    <w:rsid w:val="00105577"/>
    <w:rsid w:val="00106AC1"/>
    <w:rsid w:val="001071BD"/>
    <w:rsid w:val="001105A3"/>
    <w:rsid w:val="00110A04"/>
    <w:rsid w:val="00114638"/>
    <w:rsid w:val="00114B65"/>
    <w:rsid w:val="00116B99"/>
    <w:rsid w:val="00125390"/>
    <w:rsid w:val="0012594B"/>
    <w:rsid w:val="0012736B"/>
    <w:rsid w:val="00131466"/>
    <w:rsid w:val="001323A6"/>
    <w:rsid w:val="001339FE"/>
    <w:rsid w:val="00135663"/>
    <w:rsid w:val="00136E1C"/>
    <w:rsid w:val="001425FC"/>
    <w:rsid w:val="00142A91"/>
    <w:rsid w:val="00147C22"/>
    <w:rsid w:val="001551B6"/>
    <w:rsid w:val="00156B26"/>
    <w:rsid w:val="00160677"/>
    <w:rsid w:val="0016208A"/>
    <w:rsid w:val="00162BCB"/>
    <w:rsid w:val="00164041"/>
    <w:rsid w:val="00164F1D"/>
    <w:rsid w:val="00165C6E"/>
    <w:rsid w:val="0017138A"/>
    <w:rsid w:val="0017765F"/>
    <w:rsid w:val="001818FF"/>
    <w:rsid w:val="00184B59"/>
    <w:rsid w:val="001860E2"/>
    <w:rsid w:val="00191E10"/>
    <w:rsid w:val="00196A30"/>
    <w:rsid w:val="001A0EC6"/>
    <w:rsid w:val="001A618E"/>
    <w:rsid w:val="001A7FE7"/>
    <w:rsid w:val="001B070B"/>
    <w:rsid w:val="001B0CBE"/>
    <w:rsid w:val="001B6F55"/>
    <w:rsid w:val="001B7A41"/>
    <w:rsid w:val="001C49D2"/>
    <w:rsid w:val="001C5D84"/>
    <w:rsid w:val="001D06CF"/>
    <w:rsid w:val="001D1AB2"/>
    <w:rsid w:val="001D52BA"/>
    <w:rsid w:val="001D5B5A"/>
    <w:rsid w:val="001D5E06"/>
    <w:rsid w:val="001D6DD8"/>
    <w:rsid w:val="001E62F6"/>
    <w:rsid w:val="001F6601"/>
    <w:rsid w:val="002006A1"/>
    <w:rsid w:val="00203990"/>
    <w:rsid w:val="00205B5C"/>
    <w:rsid w:val="002067C3"/>
    <w:rsid w:val="0020710E"/>
    <w:rsid w:val="002072AD"/>
    <w:rsid w:val="002078FA"/>
    <w:rsid w:val="00207A6B"/>
    <w:rsid w:val="002100E4"/>
    <w:rsid w:val="0021451E"/>
    <w:rsid w:val="00214B26"/>
    <w:rsid w:val="00214C80"/>
    <w:rsid w:val="00232420"/>
    <w:rsid w:val="00232A8C"/>
    <w:rsid w:val="00232B3B"/>
    <w:rsid w:val="00233A5F"/>
    <w:rsid w:val="002340B6"/>
    <w:rsid w:val="00237A0C"/>
    <w:rsid w:val="002417CE"/>
    <w:rsid w:val="00241DDE"/>
    <w:rsid w:val="002420AF"/>
    <w:rsid w:val="00244D96"/>
    <w:rsid w:val="0025084C"/>
    <w:rsid w:val="002509D3"/>
    <w:rsid w:val="00253EA5"/>
    <w:rsid w:val="00254B87"/>
    <w:rsid w:val="0026372F"/>
    <w:rsid w:val="0026797A"/>
    <w:rsid w:val="0027209B"/>
    <w:rsid w:val="00272AE7"/>
    <w:rsid w:val="00282C7B"/>
    <w:rsid w:val="002865BB"/>
    <w:rsid w:val="00286B02"/>
    <w:rsid w:val="0029108B"/>
    <w:rsid w:val="00297205"/>
    <w:rsid w:val="00297307"/>
    <w:rsid w:val="002A12E2"/>
    <w:rsid w:val="002A1A84"/>
    <w:rsid w:val="002A27B4"/>
    <w:rsid w:val="002A2BF3"/>
    <w:rsid w:val="002A559A"/>
    <w:rsid w:val="002B189A"/>
    <w:rsid w:val="002B2453"/>
    <w:rsid w:val="002B26CC"/>
    <w:rsid w:val="002B6124"/>
    <w:rsid w:val="002B7325"/>
    <w:rsid w:val="002B74CA"/>
    <w:rsid w:val="002C0F5B"/>
    <w:rsid w:val="002C14BD"/>
    <w:rsid w:val="002C2FB6"/>
    <w:rsid w:val="002C3223"/>
    <w:rsid w:val="002C3254"/>
    <w:rsid w:val="002C405A"/>
    <w:rsid w:val="002C4F4C"/>
    <w:rsid w:val="002C5420"/>
    <w:rsid w:val="002C5DF4"/>
    <w:rsid w:val="002C6619"/>
    <w:rsid w:val="002C6F33"/>
    <w:rsid w:val="002C73A8"/>
    <w:rsid w:val="002D1D5D"/>
    <w:rsid w:val="002D411E"/>
    <w:rsid w:val="002D4532"/>
    <w:rsid w:val="002D4B77"/>
    <w:rsid w:val="002D5152"/>
    <w:rsid w:val="002D6483"/>
    <w:rsid w:val="002E1502"/>
    <w:rsid w:val="002E30E9"/>
    <w:rsid w:val="002E5C0B"/>
    <w:rsid w:val="002F1506"/>
    <w:rsid w:val="002F38D9"/>
    <w:rsid w:val="002F4366"/>
    <w:rsid w:val="002F4438"/>
    <w:rsid w:val="002F49E0"/>
    <w:rsid w:val="002F5A6D"/>
    <w:rsid w:val="002F7E27"/>
    <w:rsid w:val="00302513"/>
    <w:rsid w:val="00302B55"/>
    <w:rsid w:val="00305264"/>
    <w:rsid w:val="0030687C"/>
    <w:rsid w:val="0031201B"/>
    <w:rsid w:val="00313E1E"/>
    <w:rsid w:val="0031615D"/>
    <w:rsid w:val="00317ABA"/>
    <w:rsid w:val="00321EBC"/>
    <w:rsid w:val="00321FB2"/>
    <w:rsid w:val="00323FB2"/>
    <w:rsid w:val="00325097"/>
    <w:rsid w:val="00325B62"/>
    <w:rsid w:val="00335373"/>
    <w:rsid w:val="003428F6"/>
    <w:rsid w:val="00342A0D"/>
    <w:rsid w:val="00343CA7"/>
    <w:rsid w:val="00350BA6"/>
    <w:rsid w:val="00352B69"/>
    <w:rsid w:val="00355970"/>
    <w:rsid w:val="00355E39"/>
    <w:rsid w:val="0035782D"/>
    <w:rsid w:val="0036154C"/>
    <w:rsid w:val="0036157A"/>
    <w:rsid w:val="003616CC"/>
    <w:rsid w:val="003619A0"/>
    <w:rsid w:val="003635E2"/>
    <w:rsid w:val="003636BB"/>
    <w:rsid w:val="00365B16"/>
    <w:rsid w:val="003706EC"/>
    <w:rsid w:val="003715C6"/>
    <w:rsid w:val="0037664E"/>
    <w:rsid w:val="0038042A"/>
    <w:rsid w:val="00384484"/>
    <w:rsid w:val="003877D8"/>
    <w:rsid w:val="00390641"/>
    <w:rsid w:val="00392FB8"/>
    <w:rsid w:val="00396AF5"/>
    <w:rsid w:val="00396F3B"/>
    <w:rsid w:val="00397B65"/>
    <w:rsid w:val="003A282F"/>
    <w:rsid w:val="003A33F8"/>
    <w:rsid w:val="003A4A6F"/>
    <w:rsid w:val="003A52CA"/>
    <w:rsid w:val="003A5BA3"/>
    <w:rsid w:val="003A7962"/>
    <w:rsid w:val="003A7BB4"/>
    <w:rsid w:val="003B2192"/>
    <w:rsid w:val="003B6068"/>
    <w:rsid w:val="003B7A4E"/>
    <w:rsid w:val="003C1EC3"/>
    <w:rsid w:val="003C42CA"/>
    <w:rsid w:val="003C7B69"/>
    <w:rsid w:val="003D34B9"/>
    <w:rsid w:val="003D512A"/>
    <w:rsid w:val="003D63F9"/>
    <w:rsid w:val="003D6645"/>
    <w:rsid w:val="003E1C22"/>
    <w:rsid w:val="003E6053"/>
    <w:rsid w:val="003E79A8"/>
    <w:rsid w:val="003F35EF"/>
    <w:rsid w:val="003F45D2"/>
    <w:rsid w:val="003F4BB7"/>
    <w:rsid w:val="003F6250"/>
    <w:rsid w:val="004014A8"/>
    <w:rsid w:val="004039BE"/>
    <w:rsid w:val="0040768A"/>
    <w:rsid w:val="00415585"/>
    <w:rsid w:val="004167C3"/>
    <w:rsid w:val="00421702"/>
    <w:rsid w:val="00421E46"/>
    <w:rsid w:val="00422EC5"/>
    <w:rsid w:val="004252B1"/>
    <w:rsid w:val="0043038C"/>
    <w:rsid w:val="00431EA5"/>
    <w:rsid w:val="00435477"/>
    <w:rsid w:val="00435F8F"/>
    <w:rsid w:val="00443E83"/>
    <w:rsid w:val="00445BFA"/>
    <w:rsid w:val="0044666D"/>
    <w:rsid w:val="00446ACD"/>
    <w:rsid w:val="0044762F"/>
    <w:rsid w:val="004536DB"/>
    <w:rsid w:val="00454D65"/>
    <w:rsid w:val="00461D27"/>
    <w:rsid w:val="00463947"/>
    <w:rsid w:val="004663CB"/>
    <w:rsid w:val="00466D4F"/>
    <w:rsid w:val="0046759C"/>
    <w:rsid w:val="00471E07"/>
    <w:rsid w:val="00471F61"/>
    <w:rsid w:val="00474057"/>
    <w:rsid w:val="00476F99"/>
    <w:rsid w:val="00482CEF"/>
    <w:rsid w:val="00485453"/>
    <w:rsid w:val="00490741"/>
    <w:rsid w:val="004925EA"/>
    <w:rsid w:val="00492961"/>
    <w:rsid w:val="004934E6"/>
    <w:rsid w:val="004943F5"/>
    <w:rsid w:val="00496744"/>
    <w:rsid w:val="004A1BC6"/>
    <w:rsid w:val="004A3730"/>
    <w:rsid w:val="004A3EF7"/>
    <w:rsid w:val="004B0825"/>
    <w:rsid w:val="004C7E4F"/>
    <w:rsid w:val="004D0E7C"/>
    <w:rsid w:val="004D2E14"/>
    <w:rsid w:val="004D2E70"/>
    <w:rsid w:val="004E3655"/>
    <w:rsid w:val="004E40C1"/>
    <w:rsid w:val="004E5D1A"/>
    <w:rsid w:val="004E7A61"/>
    <w:rsid w:val="004F0F26"/>
    <w:rsid w:val="00500182"/>
    <w:rsid w:val="00503584"/>
    <w:rsid w:val="00507DC3"/>
    <w:rsid w:val="00515593"/>
    <w:rsid w:val="00515D09"/>
    <w:rsid w:val="00516997"/>
    <w:rsid w:val="00517DB3"/>
    <w:rsid w:val="005204F8"/>
    <w:rsid w:val="00523527"/>
    <w:rsid w:val="00524F92"/>
    <w:rsid w:val="00526868"/>
    <w:rsid w:val="00530C09"/>
    <w:rsid w:val="00531A93"/>
    <w:rsid w:val="00533926"/>
    <w:rsid w:val="005349C6"/>
    <w:rsid w:val="005404D3"/>
    <w:rsid w:val="00543636"/>
    <w:rsid w:val="005452B5"/>
    <w:rsid w:val="00545BAF"/>
    <w:rsid w:val="005463D8"/>
    <w:rsid w:val="0055094A"/>
    <w:rsid w:val="005521BF"/>
    <w:rsid w:val="005537B3"/>
    <w:rsid w:val="0055534F"/>
    <w:rsid w:val="00557B5C"/>
    <w:rsid w:val="00560BA8"/>
    <w:rsid w:val="00562422"/>
    <w:rsid w:val="005629A5"/>
    <w:rsid w:val="00562D6A"/>
    <w:rsid w:val="00562D8D"/>
    <w:rsid w:val="005642AF"/>
    <w:rsid w:val="00565E4E"/>
    <w:rsid w:val="00566A25"/>
    <w:rsid w:val="00567013"/>
    <w:rsid w:val="005724F3"/>
    <w:rsid w:val="005732E1"/>
    <w:rsid w:val="005737B7"/>
    <w:rsid w:val="00580B43"/>
    <w:rsid w:val="005810E0"/>
    <w:rsid w:val="00582E0A"/>
    <w:rsid w:val="00583FAF"/>
    <w:rsid w:val="005862F3"/>
    <w:rsid w:val="00591BCA"/>
    <w:rsid w:val="00594A4D"/>
    <w:rsid w:val="005955FB"/>
    <w:rsid w:val="0059695D"/>
    <w:rsid w:val="005A0542"/>
    <w:rsid w:val="005A1EC8"/>
    <w:rsid w:val="005A1F71"/>
    <w:rsid w:val="005A464B"/>
    <w:rsid w:val="005A7F2C"/>
    <w:rsid w:val="005B29AA"/>
    <w:rsid w:val="005B3482"/>
    <w:rsid w:val="005B5B78"/>
    <w:rsid w:val="005B6B8B"/>
    <w:rsid w:val="005C0FAE"/>
    <w:rsid w:val="005C2FA6"/>
    <w:rsid w:val="005C5FF0"/>
    <w:rsid w:val="005D0569"/>
    <w:rsid w:val="005D1542"/>
    <w:rsid w:val="005D1F10"/>
    <w:rsid w:val="005D1FC3"/>
    <w:rsid w:val="005D435F"/>
    <w:rsid w:val="005E089F"/>
    <w:rsid w:val="005E108F"/>
    <w:rsid w:val="005E559B"/>
    <w:rsid w:val="005E7EC1"/>
    <w:rsid w:val="005F024D"/>
    <w:rsid w:val="005F0766"/>
    <w:rsid w:val="005F41A6"/>
    <w:rsid w:val="005F78D4"/>
    <w:rsid w:val="00601431"/>
    <w:rsid w:val="00605AF0"/>
    <w:rsid w:val="00606969"/>
    <w:rsid w:val="006078ED"/>
    <w:rsid w:val="00607CAB"/>
    <w:rsid w:val="00611A14"/>
    <w:rsid w:val="0061243D"/>
    <w:rsid w:val="006140C9"/>
    <w:rsid w:val="00614CF9"/>
    <w:rsid w:val="00615539"/>
    <w:rsid w:val="006221FB"/>
    <w:rsid w:val="00623768"/>
    <w:rsid w:val="00623939"/>
    <w:rsid w:val="006276B1"/>
    <w:rsid w:val="00627BFE"/>
    <w:rsid w:val="006330E6"/>
    <w:rsid w:val="00634269"/>
    <w:rsid w:val="006344A3"/>
    <w:rsid w:val="00634B66"/>
    <w:rsid w:val="00637695"/>
    <w:rsid w:val="006409E5"/>
    <w:rsid w:val="00640E96"/>
    <w:rsid w:val="00642A1D"/>
    <w:rsid w:val="006459E6"/>
    <w:rsid w:val="00647A15"/>
    <w:rsid w:val="00657637"/>
    <w:rsid w:val="0066164E"/>
    <w:rsid w:val="006621F7"/>
    <w:rsid w:val="00666EE0"/>
    <w:rsid w:val="00672B49"/>
    <w:rsid w:val="006736CA"/>
    <w:rsid w:val="00674EE3"/>
    <w:rsid w:val="00675463"/>
    <w:rsid w:val="00675F4B"/>
    <w:rsid w:val="00693C36"/>
    <w:rsid w:val="00694ACB"/>
    <w:rsid w:val="00695A33"/>
    <w:rsid w:val="006A1885"/>
    <w:rsid w:val="006A1BF6"/>
    <w:rsid w:val="006A274C"/>
    <w:rsid w:val="006A6AA2"/>
    <w:rsid w:val="006B11A0"/>
    <w:rsid w:val="006B1511"/>
    <w:rsid w:val="006B2511"/>
    <w:rsid w:val="006C0383"/>
    <w:rsid w:val="006C3BD5"/>
    <w:rsid w:val="006C6A4B"/>
    <w:rsid w:val="006D0BEB"/>
    <w:rsid w:val="006D4043"/>
    <w:rsid w:val="006D449B"/>
    <w:rsid w:val="006D517D"/>
    <w:rsid w:val="006D6DBA"/>
    <w:rsid w:val="006D6DE8"/>
    <w:rsid w:val="006E052F"/>
    <w:rsid w:val="006E1B0C"/>
    <w:rsid w:val="006E2734"/>
    <w:rsid w:val="006E2AF6"/>
    <w:rsid w:val="006E2D00"/>
    <w:rsid w:val="006E5C0D"/>
    <w:rsid w:val="006F2601"/>
    <w:rsid w:val="006F3517"/>
    <w:rsid w:val="006F50B0"/>
    <w:rsid w:val="006F5BBB"/>
    <w:rsid w:val="00701D10"/>
    <w:rsid w:val="00702639"/>
    <w:rsid w:val="0070364A"/>
    <w:rsid w:val="00703899"/>
    <w:rsid w:val="00703B27"/>
    <w:rsid w:val="0070581E"/>
    <w:rsid w:val="00705F49"/>
    <w:rsid w:val="00707F9C"/>
    <w:rsid w:val="00711E81"/>
    <w:rsid w:val="0071212F"/>
    <w:rsid w:val="00712490"/>
    <w:rsid w:val="00713487"/>
    <w:rsid w:val="00715EC1"/>
    <w:rsid w:val="00721A6B"/>
    <w:rsid w:val="00723D57"/>
    <w:rsid w:val="00723EF7"/>
    <w:rsid w:val="00724476"/>
    <w:rsid w:val="00725E26"/>
    <w:rsid w:val="00727A3B"/>
    <w:rsid w:val="00727B2B"/>
    <w:rsid w:val="0073091A"/>
    <w:rsid w:val="0073374D"/>
    <w:rsid w:val="0074104E"/>
    <w:rsid w:val="007446A2"/>
    <w:rsid w:val="00744B77"/>
    <w:rsid w:val="00747040"/>
    <w:rsid w:val="00750FC1"/>
    <w:rsid w:val="00752BE1"/>
    <w:rsid w:val="00754CE8"/>
    <w:rsid w:val="00755FCA"/>
    <w:rsid w:val="007560D6"/>
    <w:rsid w:val="00760FCE"/>
    <w:rsid w:val="007632DF"/>
    <w:rsid w:val="00763787"/>
    <w:rsid w:val="00763A82"/>
    <w:rsid w:val="007667D5"/>
    <w:rsid w:val="00771896"/>
    <w:rsid w:val="007721BF"/>
    <w:rsid w:val="00773758"/>
    <w:rsid w:val="007747F8"/>
    <w:rsid w:val="0078060B"/>
    <w:rsid w:val="00784BFA"/>
    <w:rsid w:val="007874BE"/>
    <w:rsid w:val="00791D56"/>
    <w:rsid w:val="00792F18"/>
    <w:rsid w:val="00793C5F"/>
    <w:rsid w:val="00793D15"/>
    <w:rsid w:val="007950F9"/>
    <w:rsid w:val="007A0238"/>
    <w:rsid w:val="007A0503"/>
    <w:rsid w:val="007A1983"/>
    <w:rsid w:val="007A6BAE"/>
    <w:rsid w:val="007A7D8C"/>
    <w:rsid w:val="007B137D"/>
    <w:rsid w:val="007B5EB6"/>
    <w:rsid w:val="007B7329"/>
    <w:rsid w:val="007C0C74"/>
    <w:rsid w:val="007C14B2"/>
    <w:rsid w:val="007C1619"/>
    <w:rsid w:val="007C1BC2"/>
    <w:rsid w:val="007C5AAB"/>
    <w:rsid w:val="007C648C"/>
    <w:rsid w:val="007C7F6E"/>
    <w:rsid w:val="007D13CA"/>
    <w:rsid w:val="007D1A0B"/>
    <w:rsid w:val="007E3D1C"/>
    <w:rsid w:val="007E53F8"/>
    <w:rsid w:val="007F29C7"/>
    <w:rsid w:val="007F4316"/>
    <w:rsid w:val="0080081F"/>
    <w:rsid w:val="00802C35"/>
    <w:rsid w:val="00805836"/>
    <w:rsid w:val="00806700"/>
    <w:rsid w:val="00811106"/>
    <w:rsid w:val="00813FC9"/>
    <w:rsid w:val="00814216"/>
    <w:rsid w:val="00815D4C"/>
    <w:rsid w:val="00816FD1"/>
    <w:rsid w:val="00817FA6"/>
    <w:rsid w:val="00823D55"/>
    <w:rsid w:val="00824932"/>
    <w:rsid w:val="008263B1"/>
    <w:rsid w:val="00830A74"/>
    <w:rsid w:val="008315D1"/>
    <w:rsid w:val="008340BA"/>
    <w:rsid w:val="008345D0"/>
    <w:rsid w:val="008355E1"/>
    <w:rsid w:val="00840460"/>
    <w:rsid w:val="00843EA9"/>
    <w:rsid w:val="00844D5E"/>
    <w:rsid w:val="0085016D"/>
    <w:rsid w:val="008531AF"/>
    <w:rsid w:val="00860374"/>
    <w:rsid w:val="008616A2"/>
    <w:rsid w:val="00864A11"/>
    <w:rsid w:val="0087017A"/>
    <w:rsid w:val="0087047D"/>
    <w:rsid w:val="00871440"/>
    <w:rsid w:val="008716BE"/>
    <w:rsid w:val="008725AB"/>
    <w:rsid w:val="008727DB"/>
    <w:rsid w:val="0087328B"/>
    <w:rsid w:val="00874734"/>
    <w:rsid w:val="00877AF3"/>
    <w:rsid w:val="008820A2"/>
    <w:rsid w:val="008871F9"/>
    <w:rsid w:val="00890AF6"/>
    <w:rsid w:val="00891880"/>
    <w:rsid w:val="008930EC"/>
    <w:rsid w:val="0089481B"/>
    <w:rsid w:val="00895834"/>
    <w:rsid w:val="00897712"/>
    <w:rsid w:val="008A2442"/>
    <w:rsid w:val="008A2599"/>
    <w:rsid w:val="008A5AEB"/>
    <w:rsid w:val="008A6591"/>
    <w:rsid w:val="008B3B28"/>
    <w:rsid w:val="008C508E"/>
    <w:rsid w:val="008C55BB"/>
    <w:rsid w:val="008D2373"/>
    <w:rsid w:val="008E4D7D"/>
    <w:rsid w:val="008E4EBC"/>
    <w:rsid w:val="008E50D3"/>
    <w:rsid w:val="008E688C"/>
    <w:rsid w:val="008E7EF8"/>
    <w:rsid w:val="008F29B7"/>
    <w:rsid w:val="00900589"/>
    <w:rsid w:val="00902488"/>
    <w:rsid w:val="009026FA"/>
    <w:rsid w:val="009034C8"/>
    <w:rsid w:val="00905641"/>
    <w:rsid w:val="00910321"/>
    <w:rsid w:val="00910BA2"/>
    <w:rsid w:val="00917576"/>
    <w:rsid w:val="00917601"/>
    <w:rsid w:val="009216DA"/>
    <w:rsid w:val="00921DC6"/>
    <w:rsid w:val="009221DF"/>
    <w:rsid w:val="00925DF1"/>
    <w:rsid w:val="00931EF0"/>
    <w:rsid w:val="009324B6"/>
    <w:rsid w:val="009330D6"/>
    <w:rsid w:val="00937B79"/>
    <w:rsid w:val="00937E03"/>
    <w:rsid w:val="00943569"/>
    <w:rsid w:val="009472E8"/>
    <w:rsid w:val="0094777D"/>
    <w:rsid w:val="00953114"/>
    <w:rsid w:val="00963DBD"/>
    <w:rsid w:val="00967B3F"/>
    <w:rsid w:val="00967E50"/>
    <w:rsid w:val="009714A4"/>
    <w:rsid w:val="009745A0"/>
    <w:rsid w:val="00974694"/>
    <w:rsid w:val="009764F7"/>
    <w:rsid w:val="00976664"/>
    <w:rsid w:val="009802E5"/>
    <w:rsid w:val="009803C5"/>
    <w:rsid w:val="009811B0"/>
    <w:rsid w:val="00981559"/>
    <w:rsid w:val="00984261"/>
    <w:rsid w:val="00987BC3"/>
    <w:rsid w:val="00990309"/>
    <w:rsid w:val="009903F6"/>
    <w:rsid w:val="00992597"/>
    <w:rsid w:val="00992A4A"/>
    <w:rsid w:val="00993715"/>
    <w:rsid w:val="00993EDF"/>
    <w:rsid w:val="009A0FE1"/>
    <w:rsid w:val="009A108F"/>
    <w:rsid w:val="009A1C28"/>
    <w:rsid w:val="009A32C7"/>
    <w:rsid w:val="009A61F8"/>
    <w:rsid w:val="009A72D3"/>
    <w:rsid w:val="009B0A74"/>
    <w:rsid w:val="009B2369"/>
    <w:rsid w:val="009B5955"/>
    <w:rsid w:val="009B7FEF"/>
    <w:rsid w:val="009C0EE5"/>
    <w:rsid w:val="009C4023"/>
    <w:rsid w:val="009C4BA4"/>
    <w:rsid w:val="009C5610"/>
    <w:rsid w:val="009C6E1B"/>
    <w:rsid w:val="009D580A"/>
    <w:rsid w:val="009E0265"/>
    <w:rsid w:val="009E050A"/>
    <w:rsid w:val="009E1994"/>
    <w:rsid w:val="009E3CCC"/>
    <w:rsid w:val="009E5F77"/>
    <w:rsid w:val="009F1326"/>
    <w:rsid w:val="009F41B2"/>
    <w:rsid w:val="009F58D9"/>
    <w:rsid w:val="009F7D7D"/>
    <w:rsid w:val="00A013C1"/>
    <w:rsid w:val="00A01FBC"/>
    <w:rsid w:val="00A03BA5"/>
    <w:rsid w:val="00A04210"/>
    <w:rsid w:val="00A07931"/>
    <w:rsid w:val="00A12BFA"/>
    <w:rsid w:val="00A1438D"/>
    <w:rsid w:val="00A15B74"/>
    <w:rsid w:val="00A17680"/>
    <w:rsid w:val="00A204CA"/>
    <w:rsid w:val="00A2352C"/>
    <w:rsid w:val="00A243AF"/>
    <w:rsid w:val="00A27783"/>
    <w:rsid w:val="00A3081B"/>
    <w:rsid w:val="00A3283C"/>
    <w:rsid w:val="00A32857"/>
    <w:rsid w:val="00A417AD"/>
    <w:rsid w:val="00A425B7"/>
    <w:rsid w:val="00A43357"/>
    <w:rsid w:val="00A438CB"/>
    <w:rsid w:val="00A4564C"/>
    <w:rsid w:val="00A45762"/>
    <w:rsid w:val="00A45C25"/>
    <w:rsid w:val="00A466FB"/>
    <w:rsid w:val="00A50171"/>
    <w:rsid w:val="00A575D4"/>
    <w:rsid w:val="00A57FE3"/>
    <w:rsid w:val="00A60B52"/>
    <w:rsid w:val="00A6149D"/>
    <w:rsid w:val="00A61DCD"/>
    <w:rsid w:val="00A63713"/>
    <w:rsid w:val="00A66456"/>
    <w:rsid w:val="00A70A69"/>
    <w:rsid w:val="00A72064"/>
    <w:rsid w:val="00A73EE5"/>
    <w:rsid w:val="00A74807"/>
    <w:rsid w:val="00A7578A"/>
    <w:rsid w:val="00A77FE6"/>
    <w:rsid w:val="00A810D0"/>
    <w:rsid w:val="00A83925"/>
    <w:rsid w:val="00A87852"/>
    <w:rsid w:val="00A87DE9"/>
    <w:rsid w:val="00A90713"/>
    <w:rsid w:val="00A91485"/>
    <w:rsid w:val="00A93C62"/>
    <w:rsid w:val="00AA3E03"/>
    <w:rsid w:val="00AA414F"/>
    <w:rsid w:val="00AA5F4D"/>
    <w:rsid w:val="00AA61DB"/>
    <w:rsid w:val="00AA7671"/>
    <w:rsid w:val="00AA7F75"/>
    <w:rsid w:val="00AB2456"/>
    <w:rsid w:val="00AB2C7D"/>
    <w:rsid w:val="00AB2D39"/>
    <w:rsid w:val="00AB4C8F"/>
    <w:rsid w:val="00AB51C4"/>
    <w:rsid w:val="00AB6A50"/>
    <w:rsid w:val="00AB792E"/>
    <w:rsid w:val="00AC6163"/>
    <w:rsid w:val="00AC6877"/>
    <w:rsid w:val="00AD0562"/>
    <w:rsid w:val="00AD63C6"/>
    <w:rsid w:val="00AD6464"/>
    <w:rsid w:val="00AE0B9F"/>
    <w:rsid w:val="00AE394D"/>
    <w:rsid w:val="00AE5994"/>
    <w:rsid w:val="00AF027B"/>
    <w:rsid w:val="00AF3E34"/>
    <w:rsid w:val="00AF616C"/>
    <w:rsid w:val="00AF6C92"/>
    <w:rsid w:val="00B021C3"/>
    <w:rsid w:val="00B02F6E"/>
    <w:rsid w:val="00B039FE"/>
    <w:rsid w:val="00B0489F"/>
    <w:rsid w:val="00B04E89"/>
    <w:rsid w:val="00B06A13"/>
    <w:rsid w:val="00B1179A"/>
    <w:rsid w:val="00B12239"/>
    <w:rsid w:val="00B13001"/>
    <w:rsid w:val="00B151A3"/>
    <w:rsid w:val="00B156C8"/>
    <w:rsid w:val="00B17C8A"/>
    <w:rsid w:val="00B25295"/>
    <w:rsid w:val="00B30A43"/>
    <w:rsid w:val="00B315A4"/>
    <w:rsid w:val="00B322BB"/>
    <w:rsid w:val="00B322EC"/>
    <w:rsid w:val="00B32CA4"/>
    <w:rsid w:val="00B345B9"/>
    <w:rsid w:val="00B36690"/>
    <w:rsid w:val="00B40230"/>
    <w:rsid w:val="00B416D3"/>
    <w:rsid w:val="00B44907"/>
    <w:rsid w:val="00B463A3"/>
    <w:rsid w:val="00B469D3"/>
    <w:rsid w:val="00B50DC0"/>
    <w:rsid w:val="00B515CF"/>
    <w:rsid w:val="00B52D63"/>
    <w:rsid w:val="00B55B11"/>
    <w:rsid w:val="00B61816"/>
    <w:rsid w:val="00B61B2E"/>
    <w:rsid w:val="00B61FA3"/>
    <w:rsid w:val="00B63718"/>
    <w:rsid w:val="00B65B7A"/>
    <w:rsid w:val="00B677C1"/>
    <w:rsid w:val="00B71B92"/>
    <w:rsid w:val="00B732B8"/>
    <w:rsid w:val="00B807FF"/>
    <w:rsid w:val="00B80EFC"/>
    <w:rsid w:val="00B85AB3"/>
    <w:rsid w:val="00B85FD8"/>
    <w:rsid w:val="00B86DF4"/>
    <w:rsid w:val="00B90ED8"/>
    <w:rsid w:val="00B93EBC"/>
    <w:rsid w:val="00B95594"/>
    <w:rsid w:val="00BA09C9"/>
    <w:rsid w:val="00BA296D"/>
    <w:rsid w:val="00BA3032"/>
    <w:rsid w:val="00BB002E"/>
    <w:rsid w:val="00BB05E1"/>
    <w:rsid w:val="00BB1837"/>
    <w:rsid w:val="00BB2E3E"/>
    <w:rsid w:val="00BB4891"/>
    <w:rsid w:val="00BB550D"/>
    <w:rsid w:val="00BC15B2"/>
    <w:rsid w:val="00BD48B4"/>
    <w:rsid w:val="00BD4ED3"/>
    <w:rsid w:val="00BE3DCD"/>
    <w:rsid w:val="00BE6F01"/>
    <w:rsid w:val="00BE7E00"/>
    <w:rsid w:val="00BF04EB"/>
    <w:rsid w:val="00BF1C54"/>
    <w:rsid w:val="00BF7266"/>
    <w:rsid w:val="00C009B4"/>
    <w:rsid w:val="00C01422"/>
    <w:rsid w:val="00C03920"/>
    <w:rsid w:val="00C04765"/>
    <w:rsid w:val="00C1021C"/>
    <w:rsid w:val="00C11541"/>
    <w:rsid w:val="00C115A1"/>
    <w:rsid w:val="00C12D13"/>
    <w:rsid w:val="00C136E8"/>
    <w:rsid w:val="00C146C2"/>
    <w:rsid w:val="00C246D8"/>
    <w:rsid w:val="00C248B2"/>
    <w:rsid w:val="00C342DE"/>
    <w:rsid w:val="00C36046"/>
    <w:rsid w:val="00C369C1"/>
    <w:rsid w:val="00C36BE6"/>
    <w:rsid w:val="00C37896"/>
    <w:rsid w:val="00C40F50"/>
    <w:rsid w:val="00C41E62"/>
    <w:rsid w:val="00C43617"/>
    <w:rsid w:val="00C43902"/>
    <w:rsid w:val="00C44A3A"/>
    <w:rsid w:val="00C44C67"/>
    <w:rsid w:val="00C46B92"/>
    <w:rsid w:val="00C540F9"/>
    <w:rsid w:val="00C547DC"/>
    <w:rsid w:val="00C61957"/>
    <w:rsid w:val="00C62F4B"/>
    <w:rsid w:val="00C70222"/>
    <w:rsid w:val="00C70403"/>
    <w:rsid w:val="00C71329"/>
    <w:rsid w:val="00C76645"/>
    <w:rsid w:val="00C80372"/>
    <w:rsid w:val="00C81452"/>
    <w:rsid w:val="00C8293E"/>
    <w:rsid w:val="00C83F7A"/>
    <w:rsid w:val="00C8413D"/>
    <w:rsid w:val="00C84D10"/>
    <w:rsid w:val="00C8629F"/>
    <w:rsid w:val="00C862AD"/>
    <w:rsid w:val="00C95B9A"/>
    <w:rsid w:val="00C96558"/>
    <w:rsid w:val="00CA22F7"/>
    <w:rsid w:val="00CA2413"/>
    <w:rsid w:val="00CA3C06"/>
    <w:rsid w:val="00CA4ABD"/>
    <w:rsid w:val="00CA5870"/>
    <w:rsid w:val="00CA5E50"/>
    <w:rsid w:val="00CA60A5"/>
    <w:rsid w:val="00CA6D81"/>
    <w:rsid w:val="00CA6DD4"/>
    <w:rsid w:val="00CB0DEF"/>
    <w:rsid w:val="00CB2513"/>
    <w:rsid w:val="00CB3CA7"/>
    <w:rsid w:val="00CB41A9"/>
    <w:rsid w:val="00CB61E4"/>
    <w:rsid w:val="00CB622A"/>
    <w:rsid w:val="00CB7599"/>
    <w:rsid w:val="00CB7970"/>
    <w:rsid w:val="00CC0B75"/>
    <w:rsid w:val="00CC2E6A"/>
    <w:rsid w:val="00CC36B4"/>
    <w:rsid w:val="00CC3F67"/>
    <w:rsid w:val="00CC5DAC"/>
    <w:rsid w:val="00CC64D4"/>
    <w:rsid w:val="00CD051E"/>
    <w:rsid w:val="00CD1666"/>
    <w:rsid w:val="00CD70FA"/>
    <w:rsid w:val="00CE02A1"/>
    <w:rsid w:val="00CE3535"/>
    <w:rsid w:val="00CE442E"/>
    <w:rsid w:val="00CE493A"/>
    <w:rsid w:val="00CE61A7"/>
    <w:rsid w:val="00CF73A3"/>
    <w:rsid w:val="00CF76F7"/>
    <w:rsid w:val="00CF7957"/>
    <w:rsid w:val="00D02E33"/>
    <w:rsid w:val="00D04DFC"/>
    <w:rsid w:val="00D0544B"/>
    <w:rsid w:val="00D1002A"/>
    <w:rsid w:val="00D11B40"/>
    <w:rsid w:val="00D12DFA"/>
    <w:rsid w:val="00D17250"/>
    <w:rsid w:val="00D174F8"/>
    <w:rsid w:val="00D20D86"/>
    <w:rsid w:val="00D2281F"/>
    <w:rsid w:val="00D2592B"/>
    <w:rsid w:val="00D31D2C"/>
    <w:rsid w:val="00D32FF6"/>
    <w:rsid w:val="00D332CF"/>
    <w:rsid w:val="00D33371"/>
    <w:rsid w:val="00D352F4"/>
    <w:rsid w:val="00D42217"/>
    <w:rsid w:val="00D43381"/>
    <w:rsid w:val="00D44F70"/>
    <w:rsid w:val="00D561F9"/>
    <w:rsid w:val="00D56C1F"/>
    <w:rsid w:val="00D60A30"/>
    <w:rsid w:val="00D633DA"/>
    <w:rsid w:val="00D64020"/>
    <w:rsid w:val="00D65451"/>
    <w:rsid w:val="00D6573B"/>
    <w:rsid w:val="00D67384"/>
    <w:rsid w:val="00D71B1E"/>
    <w:rsid w:val="00D73CFE"/>
    <w:rsid w:val="00D769FC"/>
    <w:rsid w:val="00D771B8"/>
    <w:rsid w:val="00D806AF"/>
    <w:rsid w:val="00D82180"/>
    <w:rsid w:val="00D835A3"/>
    <w:rsid w:val="00D913AE"/>
    <w:rsid w:val="00D9176D"/>
    <w:rsid w:val="00D9433A"/>
    <w:rsid w:val="00DA0B35"/>
    <w:rsid w:val="00DA3D96"/>
    <w:rsid w:val="00DA44FC"/>
    <w:rsid w:val="00DA4F3F"/>
    <w:rsid w:val="00DB0D45"/>
    <w:rsid w:val="00DB1367"/>
    <w:rsid w:val="00DB1793"/>
    <w:rsid w:val="00DB19B6"/>
    <w:rsid w:val="00DB24B5"/>
    <w:rsid w:val="00DB27F3"/>
    <w:rsid w:val="00DB66E0"/>
    <w:rsid w:val="00DB67D4"/>
    <w:rsid w:val="00DB7A42"/>
    <w:rsid w:val="00DC441F"/>
    <w:rsid w:val="00DC5F39"/>
    <w:rsid w:val="00DD1189"/>
    <w:rsid w:val="00DD2DDC"/>
    <w:rsid w:val="00DD30D1"/>
    <w:rsid w:val="00DD53E7"/>
    <w:rsid w:val="00DD6EDB"/>
    <w:rsid w:val="00DE0041"/>
    <w:rsid w:val="00DE0D60"/>
    <w:rsid w:val="00DE1038"/>
    <w:rsid w:val="00DE1F3C"/>
    <w:rsid w:val="00DE51F1"/>
    <w:rsid w:val="00DE6D79"/>
    <w:rsid w:val="00DE776F"/>
    <w:rsid w:val="00DF0FBB"/>
    <w:rsid w:val="00DF4D35"/>
    <w:rsid w:val="00DF5CC1"/>
    <w:rsid w:val="00DF6B14"/>
    <w:rsid w:val="00DF78D6"/>
    <w:rsid w:val="00E00A3A"/>
    <w:rsid w:val="00E02529"/>
    <w:rsid w:val="00E050E7"/>
    <w:rsid w:val="00E0590A"/>
    <w:rsid w:val="00E06AE4"/>
    <w:rsid w:val="00E13751"/>
    <w:rsid w:val="00E142FB"/>
    <w:rsid w:val="00E1717F"/>
    <w:rsid w:val="00E2690B"/>
    <w:rsid w:val="00E2694D"/>
    <w:rsid w:val="00E32CB8"/>
    <w:rsid w:val="00E347D5"/>
    <w:rsid w:val="00E34E95"/>
    <w:rsid w:val="00E3526A"/>
    <w:rsid w:val="00E40703"/>
    <w:rsid w:val="00E408C2"/>
    <w:rsid w:val="00E43088"/>
    <w:rsid w:val="00E4714E"/>
    <w:rsid w:val="00E518E8"/>
    <w:rsid w:val="00E54A98"/>
    <w:rsid w:val="00E550A4"/>
    <w:rsid w:val="00E5572F"/>
    <w:rsid w:val="00E61961"/>
    <w:rsid w:val="00E65F65"/>
    <w:rsid w:val="00E67DCC"/>
    <w:rsid w:val="00E700BD"/>
    <w:rsid w:val="00E70A66"/>
    <w:rsid w:val="00E7465A"/>
    <w:rsid w:val="00E77A9E"/>
    <w:rsid w:val="00E77D57"/>
    <w:rsid w:val="00E81989"/>
    <w:rsid w:val="00E83865"/>
    <w:rsid w:val="00E854B0"/>
    <w:rsid w:val="00E91BBF"/>
    <w:rsid w:val="00E94E38"/>
    <w:rsid w:val="00E9539B"/>
    <w:rsid w:val="00E96BE6"/>
    <w:rsid w:val="00EA0C79"/>
    <w:rsid w:val="00EA1921"/>
    <w:rsid w:val="00EA4CB9"/>
    <w:rsid w:val="00EB0415"/>
    <w:rsid w:val="00EB0822"/>
    <w:rsid w:val="00EB0C29"/>
    <w:rsid w:val="00EB1934"/>
    <w:rsid w:val="00EB3A26"/>
    <w:rsid w:val="00EB3F17"/>
    <w:rsid w:val="00EC057E"/>
    <w:rsid w:val="00EC3102"/>
    <w:rsid w:val="00EC3741"/>
    <w:rsid w:val="00EC5312"/>
    <w:rsid w:val="00EC5ACB"/>
    <w:rsid w:val="00EC702C"/>
    <w:rsid w:val="00EC7926"/>
    <w:rsid w:val="00EC7A9F"/>
    <w:rsid w:val="00ED1F6A"/>
    <w:rsid w:val="00ED6060"/>
    <w:rsid w:val="00ED7D4E"/>
    <w:rsid w:val="00EE0DBD"/>
    <w:rsid w:val="00EE36EB"/>
    <w:rsid w:val="00EE5994"/>
    <w:rsid w:val="00EE5E18"/>
    <w:rsid w:val="00EF2B92"/>
    <w:rsid w:val="00EF33C9"/>
    <w:rsid w:val="00EF686C"/>
    <w:rsid w:val="00F0110E"/>
    <w:rsid w:val="00F01F5C"/>
    <w:rsid w:val="00F02F9C"/>
    <w:rsid w:val="00F04A67"/>
    <w:rsid w:val="00F057DF"/>
    <w:rsid w:val="00F0782A"/>
    <w:rsid w:val="00F079DA"/>
    <w:rsid w:val="00F10A46"/>
    <w:rsid w:val="00F14D97"/>
    <w:rsid w:val="00F15172"/>
    <w:rsid w:val="00F16497"/>
    <w:rsid w:val="00F21DBC"/>
    <w:rsid w:val="00F23EFD"/>
    <w:rsid w:val="00F250D6"/>
    <w:rsid w:val="00F303D4"/>
    <w:rsid w:val="00F304DF"/>
    <w:rsid w:val="00F328CE"/>
    <w:rsid w:val="00F32CC8"/>
    <w:rsid w:val="00F34E33"/>
    <w:rsid w:val="00F35287"/>
    <w:rsid w:val="00F430A9"/>
    <w:rsid w:val="00F439CF"/>
    <w:rsid w:val="00F447FA"/>
    <w:rsid w:val="00F44F64"/>
    <w:rsid w:val="00F50998"/>
    <w:rsid w:val="00F53CF7"/>
    <w:rsid w:val="00F55160"/>
    <w:rsid w:val="00F55CCC"/>
    <w:rsid w:val="00F55E6B"/>
    <w:rsid w:val="00F55EAB"/>
    <w:rsid w:val="00F610A3"/>
    <w:rsid w:val="00F61397"/>
    <w:rsid w:val="00F66C16"/>
    <w:rsid w:val="00F70667"/>
    <w:rsid w:val="00F731C6"/>
    <w:rsid w:val="00F74FFF"/>
    <w:rsid w:val="00F85212"/>
    <w:rsid w:val="00F85B59"/>
    <w:rsid w:val="00F86B06"/>
    <w:rsid w:val="00F86C85"/>
    <w:rsid w:val="00F87F4E"/>
    <w:rsid w:val="00F901F0"/>
    <w:rsid w:val="00F91898"/>
    <w:rsid w:val="00F91E66"/>
    <w:rsid w:val="00F91FB1"/>
    <w:rsid w:val="00FA196B"/>
    <w:rsid w:val="00FA3851"/>
    <w:rsid w:val="00FA64D8"/>
    <w:rsid w:val="00FA7F7B"/>
    <w:rsid w:val="00FB2F82"/>
    <w:rsid w:val="00FB30EB"/>
    <w:rsid w:val="00FB57B9"/>
    <w:rsid w:val="00FB5C92"/>
    <w:rsid w:val="00FB7375"/>
    <w:rsid w:val="00FC01FD"/>
    <w:rsid w:val="00FC036A"/>
    <w:rsid w:val="00FC1947"/>
    <w:rsid w:val="00FC1A38"/>
    <w:rsid w:val="00FC207E"/>
    <w:rsid w:val="00FC2F46"/>
    <w:rsid w:val="00FC559C"/>
    <w:rsid w:val="00FC7F34"/>
    <w:rsid w:val="00FD4157"/>
    <w:rsid w:val="00FD7F30"/>
    <w:rsid w:val="00FE005A"/>
    <w:rsid w:val="00FE0EDD"/>
    <w:rsid w:val="00FE1C25"/>
    <w:rsid w:val="00FE2860"/>
    <w:rsid w:val="00FF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C38FD"/>
  <w15:chartTrackingRefBased/>
  <w15:docId w15:val="{38F149DB-E385-4298-AB2E-EE6BD94B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A04"/>
    <w:rPr>
      <w:rFonts w:ascii="Times New Roman" w:eastAsia="Times New Roman" w:hAnsi="Times New Roman"/>
      <w:lang w:val="es-AR" w:eastAsia="es-ES"/>
    </w:rPr>
  </w:style>
  <w:style w:type="paragraph" w:styleId="Ttulo1">
    <w:name w:val="heading 1"/>
    <w:aliases w:val="Parte,título 1,ARTÍCULO"/>
    <w:basedOn w:val="Normal"/>
    <w:next w:val="Normal"/>
    <w:link w:val="Ttulo1Car"/>
    <w:qFormat/>
    <w:rsid w:val="00110A04"/>
    <w:pPr>
      <w:keepNext/>
      <w:keepLines/>
      <w:spacing w:before="480"/>
      <w:outlineLvl w:val="0"/>
    </w:pPr>
    <w:rPr>
      <w:rFonts w:ascii="Cambria" w:hAnsi="Cambria"/>
      <w:b/>
      <w:bCs/>
      <w:color w:val="365F91"/>
      <w:sz w:val="28"/>
      <w:szCs w:val="28"/>
    </w:rPr>
  </w:style>
  <w:style w:type="paragraph" w:styleId="Ttulo2">
    <w:name w:val="heading 2"/>
    <w:aliases w:val="Capítulo,Título 2 modificado"/>
    <w:basedOn w:val="Normal"/>
    <w:next w:val="Normal"/>
    <w:link w:val="Ttulo2Car"/>
    <w:qFormat/>
    <w:rsid w:val="00110A04"/>
    <w:pPr>
      <w:keepNext/>
      <w:spacing w:before="240" w:after="60"/>
      <w:outlineLvl w:val="1"/>
    </w:pPr>
    <w:rPr>
      <w:rFonts w:ascii="Arial" w:hAnsi="Arial"/>
      <w:b/>
      <w:bCs/>
      <w:i/>
      <w:iCs/>
      <w:sz w:val="28"/>
      <w:szCs w:val="28"/>
      <w:lang w:val="es-ES"/>
    </w:rPr>
  </w:style>
  <w:style w:type="paragraph" w:styleId="Ttulo3">
    <w:name w:val="heading 3"/>
    <w:aliases w:val="Section Header3,Artículo,título 3"/>
    <w:basedOn w:val="Normal"/>
    <w:next w:val="Normal"/>
    <w:link w:val="Ttulo3Car"/>
    <w:qFormat/>
    <w:rsid w:val="00110A04"/>
    <w:pPr>
      <w:keepNext/>
      <w:jc w:val="center"/>
      <w:outlineLvl w:val="2"/>
    </w:pPr>
    <w:rPr>
      <w:b/>
      <w:i/>
      <w:sz w:val="28"/>
      <w:lang w:val="es-ES_tradnl"/>
    </w:rPr>
  </w:style>
  <w:style w:type="paragraph" w:styleId="Ttulo4">
    <w:name w:val="heading 4"/>
    <w:basedOn w:val="Normal"/>
    <w:next w:val="Normal"/>
    <w:link w:val="Ttulo4Car"/>
    <w:uiPriority w:val="99"/>
    <w:qFormat/>
    <w:rsid w:val="007632DF"/>
    <w:pPr>
      <w:keepNext/>
      <w:widowControl w:val="0"/>
      <w:tabs>
        <w:tab w:val="left" w:pos="-720"/>
        <w:tab w:val="left" w:pos="0"/>
        <w:tab w:val="left" w:pos="720"/>
      </w:tabs>
      <w:suppressAutoHyphens/>
      <w:ind w:left="1440" w:hanging="1440"/>
      <w:jc w:val="center"/>
      <w:outlineLvl w:val="3"/>
    </w:pPr>
    <w:rPr>
      <w:rFonts w:ascii="Courier New" w:hAnsi="Courier New"/>
      <w:b/>
      <w:bCs/>
      <w:spacing w:val="-3"/>
      <w:sz w:val="24"/>
      <w:lang w:val="es-ES_tradnl" w:eastAsia="x-none"/>
    </w:rPr>
  </w:style>
  <w:style w:type="paragraph" w:styleId="Ttulo5">
    <w:name w:val="heading 5"/>
    <w:basedOn w:val="Normal"/>
    <w:next w:val="Normal"/>
    <w:link w:val="Ttulo5Car"/>
    <w:qFormat/>
    <w:rsid w:val="007632DF"/>
    <w:pPr>
      <w:keepNext/>
      <w:tabs>
        <w:tab w:val="left" w:pos="-720"/>
        <w:tab w:val="left" w:pos="0"/>
      </w:tabs>
      <w:suppressAutoHyphens/>
      <w:jc w:val="both"/>
      <w:outlineLvl w:val="4"/>
    </w:pPr>
    <w:rPr>
      <w:b/>
      <w:bCs/>
      <w:spacing w:val="-3"/>
      <w:szCs w:val="24"/>
      <w:lang w:val="es-ES_tradnl"/>
    </w:rPr>
  </w:style>
  <w:style w:type="paragraph" w:styleId="Ttulo6">
    <w:name w:val="heading 6"/>
    <w:basedOn w:val="Normal"/>
    <w:next w:val="Normal"/>
    <w:link w:val="Ttulo6Car"/>
    <w:uiPriority w:val="99"/>
    <w:qFormat/>
    <w:rsid w:val="007632DF"/>
    <w:pPr>
      <w:keepNext/>
      <w:jc w:val="center"/>
      <w:outlineLvl w:val="5"/>
    </w:pPr>
    <w:rPr>
      <w:b/>
      <w:bCs/>
      <w:szCs w:val="24"/>
      <w:lang w:val="es-ES"/>
    </w:rPr>
  </w:style>
  <w:style w:type="paragraph" w:styleId="Ttulo7">
    <w:name w:val="heading 7"/>
    <w:basedOn w:val="Normal"/>
    <w:next w:val="Normal"/>
    <w:link w:val="Ttulo7Car"/>
    <w:unhideWhenUsed/>
    <w:qFormat/>
    <w:rsid w:val="007632DF"/>
    <w:pPr>
      <w:keepNext/>
      <w:keepLines/>
      <w:spacing w:before="200"/>
      <w:outlineLvl w:val="6"/>
    </w:pPr>
    <w:rPr>
      <w:rFonts w:ascii="Cambria" w:hAnsi="Cambria"/>
      <w:i/>
      <w:iCs/>
      <w:color w:val="404040"/>
    </w:rPr>
  </w:style>
  <w:style w:type="paragraph" w:styleId="Ttulo8">
    <w:name w:val="heading 8"/>
    <w:basedOn w:val="Normal"/>
    <w:next w:val="Normal"/>
    <w:link w:val="Ttulo8Car"/>
    <w:unhideWhenUsed/>
    <w:qFormat/>
    <w:rsid w:val="007632DF"/>
    <w:pPr>
      <w:keepNext/>
      <w:keepLines/>
      <w:spacing w:before="200"/>
      <w:outlineLvl w:val="7"/>
    </w:pPr>
    <w:rPr>
      <w:rFonts w:ascii="Cambria" w:hAnsi="Cambria"/>
      <w:color w:val="404040"/>
    </w:rPr>
  </w:style>
  <w:style w:type="paragraph" w:styleId="Ttulo9">
    <w:name w:val="heading 9"/>
    <w:basedOn w:val="Normal"/>
    <w:next w:val="Normal"/>
    <w:link w:val="Ttulo9Car"/>
    <w:qFormat/>
    <w:rsid w:val="007632DF"/>
    <w:pPr>
      <w:keepNext/>
      <w:autoSpaceDE w:val="0"/>
      <w:autoSpaceDN w:val="0"/>
      <w:adjustRightInd w:val="0"/>
      <w:outlineLvl w:val="8"/>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rte Car1,título 1 Car1,ARTÍCULO Car1"/>
    <w:link w:val="Ttulo1"/>
    <w:uiPriority w:val="9"/>
    <w:rsid w:val="00110A04"/>
    <w:rPr>
      <w:rFonts w:ascii="Cambria" w:eastAsia="Times New Roman" w:hAnsi="Cambria" w:cs="Times New Roman"/>
      <w:b/>
      <w:bCs/>
      <w:color w:val="365F91"/>
      <w:sz w:val="28"/>
      <w:szCs w:val="28"/>
      <w:lang w:val="es-AR" w:eastAsia="es-ES"/>
    </w:rPr>
  </w:style>
  <w:style w:type="character" w:customStyle="1" w:styleId="Ttulo2Car">
    <w:name w:val="Título 2 Car"/>
    <w:aliases w:val="Capítulo Car1,Título 2 modificado Car1"/>
    <w:link w:val="Ttulo2"/>
    <w:rsid w:val="00110A04"/>
    <w:rPr>
      <w:rFonts w:ascii="Arial" w:eastAsia="Times New Roman" w:hAnsi="Arial" w:cs="Arial"/>
      <w:b/>
      <w:bCs/>
      <w:i/>
      <w:iCs/>
      <w:sz w:val="28"/>
      <w:szCs w:val="28"/>
      <w:lang w:val="es-ES" w:eastAsia="es-ES"/>
    </w:rPr>
  </w:style>
  <w:style w:type="character" w:customStyle="1" w:styleId="Ttulo3Car">
    <w:name w:val="Título 3 Car"/>
    <w:aliases w:val="Section Header3 Car,Artículo Car1,título 3 Car1"/>
    <w:link w:val="Ttulo3"/>
    <w:rsid w:val="00110A04"/>
    <w:rPr>
      <w:rFonts w:ascii="Times New Roman" w:eastAsia="Times New Roman" w:hAnsi="Times New Roman" w:cs="Times New Roman"/>
      <w:b/>
      <w:i/>
      <w:sz w:val="28"/>
      <w:szCs w:val="20"/>
      <w:lang w:val="es-ES_tradnl" w:eastAsia="es-ES"/>
    </w:rPr>
  </w:style>
  <w:style w:type="paragraph" w:styleId="Encabezado">
    <w:name w:val="header"/>
    <w:aliases w:val="Encabezado 2,encabezado"/>
    <w:basedOn w:val="Normal"/>
    <w:link w:val="EncabezadoCar"/>
    <w:uiPriority w:val="99"/>
    <w:unhideWhenUsed/>
    <w:rsid w:val="00110A04"/>
    <w:pPr>
      <w:tabs>
        <w:tab w:val="center" w:pos="4419"/>
        <w:tab w:val="right" w:pos="8838"/>
      </w:tabs>
    </w:pPr>
  </w:style>
  <w:style w:type="character" w:customStyle="1" w:styleId="EncabezadoCar">
    <w:name w:val="Encabezado Car"/>
    <w:aliases w:val="Encabezado 2 Car1,encabezado Car1"/>
    <w:link w:val="Encabezado"/>
    <w:uiPriority w:val="99"/>
    <w:rsid w:val="00110A04"/>
    <w:rPr>
      <w:rFonts w:ascii="Times New Roman" w:eastAsia="Times New Roman" w:hAnsi="Times New Roman" w:cs="Times New Roman"/>
      <w:sz w:val="20"/>
      <w:szCs w:val="20"/>
      <w:lang w:val="es-AR" w:eastAsia="es-ES"/>
    </w:rPr>
  </w:style>
  <w:style w:type="paragraph" w:styleId="Piedepgina">
    <w:name w:val="footer"/>
    <w:aliases w:val="pie de página"/>
    <w:basedOn w:val="Normal"/>
    <w:link w:val="PiedepginaCar"/>
    <w:uiPriority w:val="99"/>
    <w:unhideWhenUsed/>
    <w:rsid w:val="00110A04"/>
    <w:pPr>
      <w:tabs>
        <w:tab w:val="center" w:pos="4419"/>
        <w:tab w:val="right" w:pos="8838"/>
      </w:tabs>
    </w:pPr>
  </w:style>
  <w:style w:type="character" w:customStyle="1" w:styleId="PiedepginaCar">
    <w:name w:val="Pie de página Car"/>
    <w:aliases w:val="pie de página Car1"/>
    <w:link w:val="Piedepgina"/>
    <w:uiPriority w:val="99"/>
    <w:rsid w:val="00110A04"/>
    <w:rPr>
      <w:rFonts w:ascii="Times New Roman" w:eastAsia="Times New Roman" w:hAnsi="Times New Roman" w:cs="Times New Roman"/>
      <w:sz w:val="20"/>
      <w:szCs w:val="20"/>
      <w:lang w:val="es-AR" w:eastAsia="es-ES"/>
    </w:rPr>
  </w:style>
  <w:style w:type="paragraph" w:styleId="Textoindependiente">
    <w:name w:val="Body Text"/>
    <w:basedOn w:val="Normal"/>
    <w:link w:val="TextoindependienteCar"/>
    <w:rsid w:val="00110A04"/>
    <w:rPr>
      <w:sz w:val="24"/>
      <w:lang w:val="es-ES"/>
    </w:rPr>
  </w:style>
  <w:style w:type="character" w:customStyle="1" w:styleId="TextoindependienteCar">
    <w:name w:val="Texto independiente Car"/>
    <w:link w:val="Textoindependiente"/>
    <w:rsid w:val="00110A04"/>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110A04"/>
  </w:style>
  <w:style w:type="paragraph" w:styleId="Textodeglobo">
    <w:name w:val="Balloon Text"/>
    <w:basedOn w:val="Normal"/>
    <w:link w:val="TextodegloboCar"/>
    <w:uiPriority w:val="99"/>
    <w:rsid w:val="00110A04"/>
    <w:rPr>
      <w:rFonts w:ascii="Tahoma" w:hAnsi="Tahoma"/>
      <w:sz w:val="16"/>
      <w:szCs w:val="16"/>
      <w:lang w:val="en-US" w:eastAsia="x-none"/>
    </w:rPr>
  </w:style>
  <w:style w:type="character" w:customStyle="1" w:styleId="TextodegloboCar">
    <w:name w:val="Texto de globo Car"/>
    <w:link w:val="Textodeglobo"/>
    <w:uiPriority w:val="99"/>
    <w:rsid w:val="00110A04"/>
    <w:rPr>
      <w:rFonts w:ascii="Tahoma" w:eastAsia="Times New Roman" w:hAnsi="Tahoma" w:cs="Tahoma"/>
      <w:sz w:val="16"/>
      <w:szCs w:val="16"/>
      <w:lang w:val="en-US"/>
    </w:rPr>
  </w:style>
  <w:style w:type="paragraph" w:customStyle="1" w:styleId="Car">
    <w:name w:val="Car"/>
    <w:basedOn w:val="Normal"/>
    <w:rsid w:val="00110A04"/>
    <w:pPr>
      <w:spacing w:after="160" w:line="240" w:lineRule="exact"/>
    </w:pPr>
    <w:rPr>
      <w:rFonts w:ascii="Arial" w:hAnsi="Arial" w:cs="Arial"/>
      <w:lang w:val="en-GB" w:eastAsia="en-US"/>
    </w:rPr>
  </w:style>
  <w:style w:type="paragraph" w:customStyle="1" w:styleId="CarCarCarCarCarCarCarCarCarCarCarCarCharCharCarCarCarCharCharCarCharCharCarCarCarCarCarCarCharCharCarCarCharChar">
    <w:name w:val="Car Car Car Car Car Car Car Car Car Car Car Car Char Char Car Car Car Char Char Car Char Char Car Car Car Car Car Car Char Char Car Car Char Char"/>
    <w:basedOn w:val="Normal"/>
    <w:rsid w:val="00110A04"/>
    <w:pPr>
      <w:spacing w:after="160" w:line="240" w:lineRule="exact"/>
    </w:pPr>
    <w:rPr>
      <w:rFonts w:ascii="Arial" w:hAnsi="Arial" w:cs="Arial"/>
      <w:lang w:val="en-GB" w:eastAsia="en-US"/>
    </w:rPr>
  </w:style>
  <w:style w:type="paragraph" w:customStyle="1" w:styleId="CharChar">
    <w:name w:val="Char Char"/>
    <w:basedOn w:val="Normal"/>
    <w:rsid w:val="00110A04"/>
    <w:pPr>
      <w:spacing w:after="160" w:line="240" w:lineRule="exact"/>
    </w:pPr>
    <w:rPr>
      <w:rFonts w:ascii="Arial" w:hAnsi="Arial" w:cs="Arial"/>
      <w:lang w:val="en-GB" w:eastAsia="en-US"/>
    </w:rPr>
  </w:style>
  <w:style w:type="paragraph" w:styleId="Prrafodelista">
    <w:name w:val="List Paragraph"/>
    <w:aliases w:val="TIT 2 IND,Bullet List,FooterText,Bullet 1,Use Case List Paragraph,lp1,Bullet Number"/>
    <w:basedOn w:val="Normal"/>
    <w:link w:val="PrrafodelistaCar"/>
    <w:uiPriority w:val="34"/>
    <w:qFormat/>
    <w:rsid w:val="00110A04"/>
    <w:pPr>
      <w:ind w:left="720"/>
      <w:contextualSpacing/>
    </w:pPr>
  </w:style>
  <w:style w:type="paragraph" w:styleId="Sinespaciado">
    <w:name w:val="No Spacing"/>
    <w:aliases w:val="Normal Sangria"/>
    <w:link w:val="SinespaciadoCar"/>
    <w:uiPriority w:val="1"/>
    <w:qFormat/>
    <w:rsid w:val="00110A04"/>
    <w:rPr>
      <w:sz w:val="22"/>
      <w:szCs w:val="22"/>
      <w:lang w:val="es-ES"/>
    </w:rPr>
  </w:style>
  <w:style w:type="table" w:styleId="Tablaconcuadrcula">
    <w:name w:val="Table Grid"/>
    <w:basedOn w:val="Tablanormal"/>
    <w:uiPriority w:val="59"/>
    <w:rsid w:val="00110A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110A04"/>
    <w:rPr>
      <w:color w:val="0000FF"/>
      <w:u w:val="single"/>
    </w:rPr>
  </w:style>
  <w:style w:type="paragraph" w:styleId="Listaconvietas">
    <w:name w:val="List Bullet"/>
    <w:basedOn w:val="Normal"/>
    <w:uiPriority w:val="99"/>
    <w:rsid w:val="00110A04"/>
    <w:pPr>
      <w:numPr>
        <w:numId w:val="1"/>
      </w:numPr>
      <w:spacing w:after="240"/>
      <w:jc w:val="both"/>
    </w:pPr>
    <w:rPr>
      <w:sz w:val="24"/>
      <w:lang w:val="en-GB" w:eastAsia="en-US"/>
    </w:rPr>
  </w:style>
  <w:style w:type="paragraph" w:styleId="Sangradetextonormal">
    <w:name w:val="Body Text Indent"/>
    <w:basedOn w:val="Normal"/>
    <w:link w:val="SangradetextonormalCar"/>
    <w:unhideWhenUsed/>
    <w:rsid w:val="00110A04"/>
    <w:pPr>
      <w:spacing w:after="120"/>
      <w:ind w:left="283"/>
    </w:pPr>
  </w:style>
  <w:style w:type="character" w:customStyle="1" w:styleId="SangradetextonormalCar">
    <w:name w:val="Sangría de texto normal Car"/>
    <w:link w:val="Sangradetextonormal"/>
    <w:rsid w:val="00110A04"/>
    <w:rPr>
      <w:rFonts w:ascii="Times New Roman" w:eastAsia="Times New Roman" w:hAnsi="Times New Roman" w:cs="Times New Roman"/>
      <w:sz w:val="20"/>
      <w:szCs w:val="20"/>
      <w:lang w:val="es-AR" w:eastAsia="es-ES"/>
    </w:rPr>
  </w:style>
  <w:style w:type="paragraph" w:customStyle="1" w:styleId="Default">
    <w:name w:val="Default"/>
    <w:rsid w:val="00110A04"/>
    <w:pPr>
      <w:autoSpaceDE w:val="0"/>
      <w:autoSpaceDN w:val="0"/>
      <w:adjustRightInd w:val="0"/>
    </w:pPr>
    <w:rPr>
      <w:rFonts w:ascii="Times New Roman" w:eastAsia="Times New Roman" w:hAnsi="Times New Roman"/>
      <w:color w:val="000000"/>
      <w:sz w:val="24"/>
      <w:szCs w:val="24"/>
    </w:rPr>
  </w:style>
  <w:style w:type="character" w:customStyle="1" w:styleId="numero">
    <w:name w:val="numero"/>
    <w:basedOn w:val="Fuentedeprrafopredeter"/>
    <w:rsid w:val="00110A04"/>
  </w:style>
  <w:style w:type="paragraph" w:styleId="Lista">
    <w:name w:val="List"/>
    <w:basedOn w:val="Normal"/>
    <w:unhideWhenUsed/>
    <w:rsid w:val="00110A04"/>
    <w:pPr>
      <w:ind w:left="283" w:hanging="283"/>
      <w:contextualSpacing/>
    </w:pPr>
  </w:style>
  <w:style w:type="paragraph" w:styleId="Lista2">
    <w:name w:val="List 2"/>
    <w:basedOn w:val="Normal"/>
    <w:uiPriority w:val="99"/>
    <w:unhideWhenUsed/>
    <w:rsid w:val="00110A04"/>
    <w:pPr>
      <w:ind w:left="566" w:hanging="283"/>
      <w:contextualSpacing/>
    </w:pPr>
  </w:style>
  <w:style w:type="paragraph" w:styleId="Encabezadodemensaje">
    <w:name w:val="Message Header"/>
    <w:basedOn w:val="Normal"/>
    <w:link w:val="EncabezadodemensajeCar"/>
    <w:uiPriority w:val="99"/>
    <w:unhideWhenUsed/>
    <w:rsid w:val="00110A0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uiPriority w:val="99"/>
    <w:rsid w:val="00110A04"/>
    <w:rPr>
      <w:rFonts w:ascii="Cambria" w:eastAsia="Times New Roman" w:hAnsi="Cambria" w:cs="Times New Roman"/>
      <w:sz w:val="24"/>
      <w:szCs w:val="24"/>
      <w:shd w:val="pct20" w:color="auto" w:fill="auto"/>
      <w:lang w:val="es-AR" w:eastAsia="es-ES"/>
    </w:rPr>
  </w:style>
  <w:style w:type="paragraph" w:styleId="Saludo">
    <w:name w:val="Salutation"/>
    <w:basedOn w:val="Normal"/>
    <w:next w:val="Normal"/>
    <w:link w:val="SaludoCar"/>
    <w:uiPriority w:val="99"/>
    <w:unhideWhenUsed/>
    <w:rsid w:val="00110A04"/>
  </w:style>
  <w:style w:type="character" w:customStyle="1" w:styleId="SaludoCar">
    <w:name w:val="Saludo Car"/>
    <w:link w:val="Saludo"/>
    <w:uiPriority w:val="99"/>
    <w:rsid w:val="00110A04"/>
    <w:rPr>
      <w:rFonts w:ascii="Times New Roman" w:eastAsia="Times New Roman" w:hAnsi="Times New Roman" w:cs="Times New Roman"/>
      <w:sz w:val="20"/>
      <w:szCs w:val="20"/>
      <w:lang w:val="es-AR" w:eastAsia="es-ES"/>
    </w:rPr>
  </w:style>
  <w:style w:type="paragraph" w:styleId="Cierre">
    <w:name w:val="Closing"/>
    <w:basedOn w:val="Normal"/>
    <w:link w:val="CierreCar"/>
    <w:uiPriority w:val="99"/>
    <w:unhideWhenUsed/>
    <w:rsid w:val="00110A04"/>
    <w:pPr>
      <w:ind w:left="4252"/>
    </w:pPr>
  </w:style>
  <w:style w:type="character" w:customStyle="1" w:styleId="CierreCar">
    <w:name w:val="Cierre Car"/>
    <w:link w:val="Cierre"/>
    <w:uiPriority w:val="99"/>
    <w:rsid w:val="00110A04"/>
    <w:rPr>
      <w:rFonts w:ascii="Times New Roman" w:eastAsia="Times New Roman" w:hAnsi="Times New Roman" w:cs="Times New Roman"/>
      <w:sz w:val="20"/>
      <w:szCs w:val="20"/>
      <w:lang w:val="es-AR" w:eastAsia="es-ES"/>
    </w:rPr>
  </w:style>
  <w:style w:type="paragraph" w:styleId="Fecha">
    <w:name w:val="Date"/>
    <w:basedOn w:val="Normal"/>
    <w:next w:val="Normal"/>
    <w:link w:val="FechaCar"/>
    <w:uiPriority w:val="99"/>
    <w:unhideWhenUsed/>
    <w:rsid w:val="00110A04"/>
  </w:style>
  <w:style w:type="character" w:customStyle="1" w:styleId="FechaCar">
    <w:name w:val="Fecha Car"/>
    <w:link w:val="Fecha"/>
    <w:uiPriority w:val="99"/>
    <w:rsid w:val="00110A04"/>
    <w:rPr>
      <w:rFonts w:ascii="Times New Roman" w:eastAsia="Times New Roman" w:hAnsi="Times New Roman" w:cs="Times New Roman"/>
      <w:sz w:val="20"/>
      <w:szCs w:val="20"/>
      <w:lang w:val="es-AR" w:eastAsia="es-ES"/>
    </w:rPr>
  </w:style>
  <w:style w:type="paragraph" w:customStyle="1" w:styleId="ListaCC">
    <w:name w:val="Lista CC."/>
    <w:basedOn w:val="Normal"/>
    <w:rsid w:val="00110A04"/>
  </w:style>
  <w:style w:type="paragraph" w:styleId="Continuarlista">
    <w:name w:val="List Continue"/>
    <w:basedOn w:val="Normal"/>
    <w:uiPriority w:val="99"/>
    <w:unhideWhenUsed/>
    <w:rsid w:val="00110A04"/>
    <w:pPr>
      <w:spacing w:after="120"/>
      <w:ind w:left="283"/>
      <w:contextualSpacing/>
    </w:pPr>
  </w:style>
  <w:style w:type="paragraph" w:styleId="Continuarlista2">
    <w:name w:val="List Continue 2"/>
    <w:basedOn w:val="Normal"/>
    <w:uiPriority w:val="99"/>
    <w:unhideWhenUsed/>
    <w:rsid w:val="00110A04"/>
    <w:pPr>
      <w:spacing w:after="120"/>
      <w:ind w:left="566"/>
      <w:contextualSpacing/>
    </w:pPr>
  </w:style>
  <w:style w:type="paragraph" w:styleId="Descripcin">
    <w:name w:val="caption"/>
    <w:basedOn w:val="Normal"/>
    <w:next w:val="Normal"/>
    <w:unhideWhenUsed/>
    <w:qFormat/>
    <w:rsid w:val="00110A04"/>
    <w:pPr>
      <w:spacing w:after="200"/>
    </w:pPr>
    <w:rPr>
      <w:b/>
      <w:bCs/>
      <w:color w:val="4F81BD"/>
      <w:sz w:val="18"/>
      <w:szCs w:val="18"/>
    </w:rPr>
  </w:style>
  <w:style w:type="paragraph" w:styleId="Firma">
    <w:name w:val="Signature"/>
    <w:basedOn w:val="Normal"/>
    <w:link w:val="FirmaCar"/>
    <w:uiPriority w:val="99"/>
    <w:unhideWhenUsed/>
    <w:rsid w:val="00110A04"/>
    <w:pPr>
      <w:ind w:left="4252"/>
    </w:pPr>
  </w:style>
  <w:style w:type="character" w:customStyle="1" w:styleId="FirmaCar">
    <w:name w:val="Firma Car"/>
    <w:link w:val="Firma"/>
    <w:uiPriority w:val="99"/>
    <w:rsid w:val="00110A04"/>
    <w:rPr>
      <w:rFonts w:ascii="Times New Roman" w:eastAsia="Times New Roman" w:hAnsi="Times New Roman" w:cs="Times New Roman"/>
      <w:sz w:val="20"/>
      <w:szCs w:val="20"/>
      <w:lang w:val="es-AR" w:eastAsia="es-ES"/>
    </w:rPr>
  </w:style>
  <w:style w:type="paragraph" w:customStyle="1" w:styleId="Firmapuesto">
    <w:name w:val="Firma puesto"/>
    <w:basedOn w:val="Firma"/>
    <w:rsid w:val="00110A04"/>
  </w:style>
  <w:style w:type="paragraph" w:customStyle="1" w:styleId="Firmaorganizacin">
    <w:name w:val="Firma organización"/>
    <w:basedOn w:val="Firma"/>
    <w:rsid w:val="00110A04"/>
  </w:style>
  <w:style w:type="paragraph" w:customStyle="1" w:styleId="Infodocumentosadjuntos">
    <w:name w:val="Info documentos adjuntos"/>
    <w:basedOn w:val="Normal"/>
    <w:rsid w:val="00110A04"/>
  </w:style>
  <w:style w:type="paragraph" w:styleId="Textoindependienteprimerasangra2">
    <w:name w:val="Body Text First Indent 2"/>
    <w:basedOn w:val="Sangradetextonormal"/>
    <w:link w:val="Textoindependienteprimerasangra2Car"/>
    <w:uiPriority w:val="99"/>
    <w:unhideWhenUsed/>
    <w:rsid w:val="00110A0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10A04"/>
    <w:rPr>
      <w:rFonts w:ascii="Times New Roman" w:eastAsia="Times New Roman" w:hAnsi="Times New Roman" w:cs="Times New Roman"/>
      <w:sz w:val="20"/>
      <w:szCs w:val="20"/>
      <w:lang w:val="es-AR" w:eastAsia="es-ES"/>
    </w:rPr>
  </w:style>
  <w:style w:type="character" w:customStyle="1" w:styleId="object2">
    <w:name w:val="object2"/>
    <w:rsid w:val="00110A04"/>
    <w:rPr>
      <w:strike w:val="0"/>
      <w:dstrike w:val="0"/>
      <w:color w:val="00008B"/>
      <w:u w:val="none"/>
      <w:effect w:val="none"/>
    </w:rPr>
  </w:style>
  <w:style w:type="paragraph" w:styleId="NormalWeb">
    <w:name w:val="Normal (Web)"/>
    <w:basedOn w:val="Normal"/>
    <w:uiPriority w:val="99"/>
    <w:rsid w:val="001339FE"/>
    <w:pPr>
      <w:spacing w:before="120" w:after="216"/>
    </w:pPr>
    <w:rPr>
      <w:sz w:val="24"/>
      <w:szCs w:val="24"/>
      <w:lang w:val="es-ES"/>
    </w:rPr>
  </w:style>
  <w:style w:type="character" w:styleId="Textoennegrita">
    <w:name w:val="Strong"/>
    <w:uiPriority w:val="22"/>
    <w:qFormat/>
    <w:rsid w:val="001339FE"/>
    <w:rPr>
      <w:rFonts w:cs="Times New Roman"/>
      <w:b/>
      <w:bCs/>
    </w:rPr>
  </w:style>
  <w:style w:type="paragraph" w:customStyle="1" w:styleId="Prrafodelista1">
    <w:name w:val="Párrafo de lista1"/>
    <w:basedOn w:val="Normal"/>
    <w:rsid w:val="001339FE"/>
    <w:pPr>
      <w:suppressAutoHyphens/>
      <w:ind w:left="708"/>
    </w:pPr>
    <w:rPr>
      <w:rFonts w:eastAsia="Calibri" w:cs="Calibri"/>
      <w:sz w:val="24"/>
      <w:szCs w:val="24"/>
      <w:lang w:val="es-ES" w:eastAsia="ar-SA"/>
    </w:rPr>
  </w:style>
  <w:style w:type="paragraph" w:customStyle="1" w:styleId="FR1">
    <w:name w:val="FR1"/>
    <w:rsid w:val="001339FE"/>
    <w:pPr>
      <w:widowControl w:val="0"/>
      <w:autoSpaceDE w:val="0"/>
      <w:autoSpaceDN w:val="0"/>
      <w:adjustRightInd w:val="0"/>
    </w:pPr>
    <w:rPr>
      <w:rFonts w:ascii="Arial" w:eastAsia="Times New Roman" w:hAnsi="Arial"/>
      <w:sz w:val="48"/>
      <w:lang w:val="es-ES_tradnl" w:eastAsia="es-ES"/>
    </w:rPr>
  </w:style>
  <w:style w:type="character" w:customStyle="1" w:styleId="Ttulo4Car">
    <w:name w:val="Título 4 Car"/>
    <w:link w:val="Ttulo4"/>
    <w:uiPriority w:val="99"/>
    <w:rsid w:val="007632DF"/>
    <w:rPr>
      <w:rFonts w:ascii="Courier New" w:eastAsia="Times New Roman" w:hAnsi="Courier New" w:cs="Times New Roman"/>
      <w:b/>
      <w:bCs/>
      <w:spacing w:val="-3"/>
      <w:sz w:val="24"/>
      <w:szCs w:val="20"/>
      <w:lang w:val="es-ES_tradnl"/>
    </w:rPr>
  </w:style>
  <w:style w:type="character" w:customStyle="1" w:styleId="Ttulo5Car">
    <w:name w:val="Título 5 Car"/>
    <w:link w:val="Ttulo5"/>
    <w:rsid w:val="007632DF"/>
    <w:rPr>
      <w:rFonts w:ascii="Times New Roman" w:eastAsia="Times New Roman" w:hAnsi="Times New Roman" w:cs="Times New Roman"/>
      <w:b/>
      <w:bCs/>
      <w:spacing w:val="-3"/>
      <w:szCs w:val="24"/>
      <w:lang w:val="es-ES_tradnl" w:eastAsia="es-ES"/>
    </w:rPr>
  </w:style>
  <w:style w:type="character" w:customStyle="1" w:styleId="Ttulo6Car">
    <w:name w:val="Título 6 Car"/>
    <w:link w:val="Ttulo6"/>
    <w:uiPriority w:val="99"/>
    <w:rsid w:val="007632DF"/>
    <w:rPr>
      <w:rFonts w:ascii="Times New Roman" w:eastAsia="Times New Roman" w:hAnsi="Times New Roman" w:cs="Times New Roman"/>
      <w:b/>
      <w:bCs/>
      <w:szCs w:val="24"/>
      <w:lang w:val="es-ES" w:eastAsia="es-ES"/>
    </w:rPr>
  </w:style>
  <w:style w:type="character" w:customStyle="1" w:styleId="Ttulo7Car">
    <w:name w:val="Título 7 Car"/>
    <w:link w:val="Ttulo7"/>
    <w:rsid w:val="007632DF"/>
    <w:rPr>
      <w:rFonts w:ascii="Cambria" w:eastAsia="Times New Roman" w:hAnsi="Cambria" w:cs="Times New Roman"/>
      <w:i/>
      <w:iCs/>
      <w:color w:val="404040"/>
      <w:sz w:val="20"/>
      <w:szCs w:val="20"/>
      <w:lang w:val="es-AR" w:eastAsia="es-ES"/>
    </w:rPr>
  </w:style>
  <w:style w:type="character" w:customStyle="1" w:styleId="Ttulo8Car">
    <w:name w:val="Título 8 Car"/>
    <w:link w:val="Ttulo8"/>
    <w:rsid w:val="007632DF"/>
    <w:rPr>
      <w:rFonts w:ascii="Cambria" w:eastAsia="Times New Roman" w:hAnsi="Cambria" w:cs="Times New Roman"/>
      <w:color w:val="404040"/>
      <w:sz w:val="20"/>
      <w:szCs w:val="20"/>
      <w:lang w:val="es-AR" w:eastAsia="es-ES"/>
    </w:rPr>
  </w:style>
  <w:style w:type="character" w:customStyle="1" w:styleId="Ttulo9Car">
    <w:name w:val="Título 9 Car"/>
    <w:link w:val="Ttulo9"/>
    <w:rsid w:val="007632DF"/>
    <w:rPr>
      <w:rFonts w:ascii="Times New Roman" w:eastAsia="Times New Roman" w:hAnsi="Times New Roman" w:cs="Times New Roman"/>
      <w:b/>
      <w:bCs/>
      <w:szCs w:val="20"/>
      <w:lang w:val="es-ES" w:eastAsia="es-ES"/>
    </w:rPr>
  </w:style>
  <w:style w:type="paragraph" w:styleId="Textoindependiente3">
    <w:name w:val="Body Text 3"/>
    <w:basedOn w:val="Normal"/>
    <w:link w:val="Textoindependiente3Car"/>
    <w:uiPriority w:val="99"/>
    <w:unhideWhenUsed/>
    <w:rsid w:val="007632DF"/>
    <w:pPr>
      <w:spacing w:after="120"/>
    </w:pPr>
    <w:rPr>
      <w:sz w:val="16"/>
      <w:szCs w:val="16"/>
    </w:rPr>
  </w:style>
  <w:style w:type="character" w:customStyle="1" w:styleId="Textoindependiente3Car">
    <w:name w:val="Texto independiente 3 Car"/>
    <w:link w:val="Textoindependiente3"/>
    <w:uiPriority w:val="99"/>
    <w:rsid w:val="007632DF"/>
    <w:rPr>
      <w:rFonts w:ascii="Times New Roman" w:eastAsia="Times New Roman" w:hAnsi="Times New Roman" w:cs="Times New Roman"/>
      <w:sz w:val="16"/>
      <w:szCs w:val="16"/>
      <w:lang w:val="es-AR" w:eastAsia="es-ES"/>
    </w:rPr>
  </w:style>
  <w:style w:type="paragraph" w:styleId="Textoindependiente2">
    <w:name w:val="Body Text 2"/>
    <w:basedOn w:val="Normal"/>
    <w:link w:val="Textoindependiente2Car"/>
    <w:uiPriority w:val="99"/>
    <w:unhideWhenUsed/>
    <w:rsid w:val="007632DF"/>
    <w:pPr>
      <w:spacing w:after="120" w:line="480" w:lineRule="auto"/>
    </w:pPr>
  </w:style>
  <w:style w:type="character" w:customStyle="1" w:styleId="Textoindependiente2Car">
    <w:name w:val="Texto independiente 2 Car"/>
    <w:link w:val="Textoindependiente2"/>
    <w:uiPriority w:val="99"/>
    <w:rsid w:val="007632DF"/>
    <w:rPr>
      <w:rFonts w:ascii="Times New Roman" w:eastAsia="Times New Roman" w:hAnsi="Times New Roman" w:cs="Times New Roman"/>
      <w:sz w:val="20"/>
      <w:szCs w:val="20"/>
      <w:lang w:val="es-AR" w:eastAsia="es-ES"/>
    </w:rPr>
  </w:style>
  <w:style w:type="paragraph" w:styleId="Sangra3detindependiente">
    <w:name w:val="Body Text Indent 3"/>
    <w:basedOn w:val="Normal"/>
    <w:link w:val="Sangra3detindependienteCar"/>
    <w:uiPriority w:val="99"/>
    <w:unhideWhenUsed/>
    <w:rsid w:val="007632DF"/>
    <w:pPr>
      <w:spacing w:after="120"/>
      <w:ind w:left="283"/>
    </w:pPr>
    <w:rPr>
      <w:sz w:val="16"/>
      <w:szCs w:val="16"/>
    </w:rPr>
  </w:style>
  <w:style w:type="character" w:customStyle="1" w:styleId="Sangra3detindependienteCar">
    <w:name w:val="Sangría 3 de t. independiente Car"/>
    <w:link w:val="Sangra3detindependiente"/>
    <w:uiPriority w:val="99"/>
    <w:rsid w:val="007632DF"/>
    <w:rPr>
      <w:rFonts w:ascii="Times New Roman" w:eastAsia="Times New Roman" w:hAnsi="Times New Roman" w:cs="Times New Roman"/>
      <w:sz w:val="16"/>
      <w:szCs w:val="16"/>
      <w:lang w:val="es-AR" w:eastAsia="es-ES"/>
    </w:rPr>
  </w:style>
  <w:style w:type="paragraph" w:styleId="Sangra2detindependiente">
    <w:name w:val="Body Text Indent 2"/>
    <w:basedOn w:val="Normal"/>
    <w:link w:val="Sangra2detindependienteCar"/>
    <w:uiPriority w:val="99"/>
    <w:unhideWhenUsed/>
    <w:rsid w:val="007632DF"/>
    <w:pPr>
      <w:spacing w:after="120" w:line="480" w:lineRule="auto"/>
      <w:ind w:left="283"/>
    </w:pPr>
  </w:style>
  <w:style w:type="character" w:customStyle="1" w:styleId="Sangra2detindependienteCar">
    <w:name w:val="Sangría 2 de t. independiente Car"/>
    <w:link w:val="Sangra2detindependiente"/>
    <w:uiPriority w:val="99"/>
    <w:rsid w:val="007632DF"/>
    <w:rPr>
      <w:rFonts w:ascii="Times New Roman" w:eastAsia="Times New Roman" w:hAnsi="Times New Roman" w:cs="Times New Roman"/>
      <w:sz w:val="20"/>
      <w:szCs w:val="20"/>
      <w:lang w:val="es-AR" w:eastAsia="es-ES"/>
    </w:rPr>
  </w:style>
  <w:style w:type="paragraph" w:styleId="Encabezadodelista">
    <w:name w:val="toa heading"/>
    <w:basedOn w:val="Normal"/>
    <w:next w:val="Normal"/>
    <w:uiPriority w:val="99"/>
    <w:semiHidden/>
    <w:rsid w:val="007632DF"/>
    <w:pPr>
      <w:widowControl w:val="0"/>
      <w:tabs>
        <w:tab w:val="right" w:pos="9360"/>
      </w:tabs>
      <w:suppressAutoHyphens/>
    </w:pPr>
    <w:rPr>
      <w:rFonts w:ascii="Courier New" w:hAnsi="Courier New"/>
      <w:lang w:val="en-US" w:eastAsia="en-US"/>
    </w:rPr>
  </w:style>
  <w:style w:type="paragraph" w:styleId="Textonotaalfinal">
    <w:name w:val="endnote text"/>
    <w:basedOn w:val="Normal"/>
    <w:link w:val="TextonotaalfinalCar"/>
    <w:semiHidden/>
    <w:rsid w:val="007632DF"/>
    <w:pPr>
      <w:widowControl w:val="0"/>
    </w:pPr>
    <w:rPr>
      <w:rFonts w:ascii="Courier New" w:hAnsi="Courier New"/>
      <w:sz w:val="24"/>
      <w:lang w:val="en-US" w:eastAsia="x-none"/>
    </w:rPr>
  </w:style>
  <w:style w:type="character" w:customStyle="1" w:styleId="TextonotaalfinalCar">
    <w:name w:val="Texto nota al final Car"/>
    <w:link w:val="Textonotaalfinal"/>
    <w:uiPriority w:val="99"/>
    <w:semiHidden/>
    <w:rsid w:val="007632DF"/>
    <w:rPr>
      <w:rFonts w:ascii="Courier New" w:eastAsia="Times New Roman" w:hAnsi="Courier New" w:cs="Times New Roman"/>
      <w:sz w:val="24"/>
      <w:szCs w:val="20"/>
      <w:lang w:val="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basedOn w:val="Normal"/>
    <w:link w:val="TextonotapieCar"/>
    <w:uiPriority w:val="99"/>
    <w:rsid w:val="007632DF"/>
    <w:rPr>
      <w:lang w:val="en-GB" w:eastAsia="en-GB"/>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rsid w:val="007632DF"/>
    <w:rPr>
      <w:rFonts w:ascii="Times New Roman" w:eastAsia="Times New Roman" w:hAnsi="Times New Roman" w:cs="Times New Roman"/>
      <w:sz w:val="20"/>
      <w:szCs w:val="20"/>
      <w:lang w:val="en-GB" w:eastAsia="en-GB"/>
    </w:rPr>
  </w:style>
  <w:style w:type="paragraph" w:styleId="Subttulo">
    <w:name w:val="Subtitle"/>
    <w:basedOn w:val="Normal"/>
    <w:link w:val="SubttuloCar"/>
    <w:qFormat/>
    <w:rsid w:val="007632DF"/>
    <w:pPr>
      <w:jc w:val="center"/>
    </w:pPr>
    <w:rPr>
      <w:b/>
      <w:lang w:eastAsia="en-GB"/>
    </w:rPr>
  </w:style>
  <w:style w:type="character" w:customStyle="1" w:styleId="SubttuloCar">
    <w:name w:val="Subtítulo Car"/>
    <w:link w:val="Subttulo"/>
    <w:rsid w:val="007632DF"/>
    <w:rPr>
      <w:rFonts w:ascii="Times New Roman" w:eastAsia="Times New Roman" w:hAnsi="Times New Roman" w:cs="Times New Roman"/>
      <w:b/>
      <w:sz w:val="20"/>
      <w:lang w:val="es-AR" w:eastAsia="en-GB"/>
    </w:rPr>
  </w:style>
  <w:style w:type="paragraph" w:styleId="Ttulo">
    <w:name w:val="Title"/>
    <w:basedOn w:val="Normal"/>
    <w:link w:val="TtuloCar"/>
    <w:qFormat/>
    <w:rsid w:val="007632DF"/>
    <w:pPr>
      <w:jc w:val="center"/>
    </w:pPr>
    <w:rPr>
      <w:b/>
      <w:bCs/>
      <w:szCs w:val="24"/>
      <w:lang w:val="es-ES"/>
    </w:rPr>
  </w:style>
  <w:style w:type="character" w:customStyle="1" w:styleId="TtuloCar">
    <w:name w:val="Título Car"/>
    <w:link w:val="Ttulo"/>
    <w:rsid w:val="007632DF"/>
    <w:rPr>
      <w:rFonts w:ascii="Times New Roman" w:eastAsia="Times New Roman" w:hAnsi="Times New Roman" w:cs="Times New Roman"/>
      <w:b/>
      <w:bCs/>
      <w:szCs w:val="24"/>
      <w:lang w:val="es-ES" w:eastAsia="es-ES"/>
    </w:rPr>
  </w:style>
  <w:style w:type="paragraph" w:styleId="Textosinformato">
    <w:name w:val="Plain Text"/>
    <w:basedOn w:val="Normal"/>
    <w:link w:val="TextosinformatoCar"/>
    <w:uiPriority w:val="99"/>
    <w:rsid w:val="007632DF"/>
    <w:pPr>
      <w:overflowPunct w:val="0"/>
      <w:autoSpaceDE w:val="0"/>
      <w:autoSpaceDN w:val="0"/>
      <w:adjustRightInd w:val="0"/>
      <w:textAlignment w:val="baseline"/>
    </w:pPr>
    <w:rPr>
      <w:rFonts w:ascii="Courier New" w:hAnsi="Courier New"/>
      <w:lang w:val="x-none" w:eastAsia="x-none"/>
    </w:rPr>
  </w:style>
  <w:style w:type="character" w:customStyle="1" w:styleId="TextosinformatoCar">
    <w:name w:val="Texto sin formato Car"/>
    <w:link w:val="Textosinformato"/>
    <w:uiPriority w:val="99"/>
    <w:rsid w:val="007632DF"/>
    <w:rPr>
      <w:rFonts w:ascii="Courier New" w:eastAsia="Times New Roman" w:hAnsi="Courier New" w:cs="Times New Roman"/>
      <w:sz w:val="20"/>
      <w:szCs w:val="20"/>
    </w:rPr>
  </w:style>
  <w:style w:type="paragraph" w:customStyle="1" w:styleId="Normali">
    <w:name w:val="Normal(i)"/>
    <w:basedOn w:val="Normal"/>
    <w:rsid w:val="007632DF"/>
    <w:pPr>
      <w:keepLines/>
      <w:tabs>
        <w:tab w:val="left" w:pos="1843"/>
      </w:tabs>
      <w:spacing w:after="120"/>
      <w:jc w:val="both"/>
    </w:pPr>
    <w:rPr>
      <w:sz w:val="24"/>
      <w:lang w:val="en-GB" w:eastAsia="en-GB"/>
    </w:rPr>
  </w:style>
  <w:style w:type="paragraph" w:customStyle="1" w:styleId="BodyText22">
    <w:name w:val="Body Text 22"/>
    <w:basedOn w:val="Normal"/>
    <w:uiPriority w:val="99"/>
    <w:rsid w:val="007632DF"/>
    <w:pPr>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Pr>
      <w:rFonts w:ascii="Arial" w:hAnsi="Arial"/>
      <w:sz w:val="24"/>
      <w:lang w:val="es-ES_tradnl"/>
    </w:rPr>
  </w:style>
  <w:style w:type="paragraph" w:styleId="Textocomentario">
    <w:name w:val="annotation text"/>
    <w:basedOn w:val="Normal"/>
    <w:link w:val="TextocomentarioCar"/>
    <w:uiPriority w:val="99"/>
    <w:rsid w:val="007632DF"/>
    <w:rPr>
      <w:lang w:val="es-ES"/>
    </w:rPr>
  </w:style>
  <w:style w:type="character" w:customStyle="1" w:styleId="TextocomentarioCar">
    <w:name w:val="Texto comentario Car"/>
    <w:link w:val="Textocomentario"/>
    <w:uiPriority w:val="99"/>
    <w:rsid w:val="007632D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7632DF"/>
    <w:rPr>
      <w:b/>
      <w:bCs/>
    </w:rPr>
  </w:style>
  <w:style w:type="character" w:customStyle="1" w:styleId="AsuntodelcomentarioCar">
    <w:name w:val="Asunto del comentario Car"/>
    <w:link w:val="Asuntodelcomentario"/>
    <w:uiPriority w:val="99"/>
    <w:semiHidden/>
    <w:rsid w:val="007632DF"/>
    <w:rPr>
      <w:rFonts w:ascii="Times New Roman" w:eastAsia="Times New Roman" w:hAnsi="Times New Roman" w:cs="Times New Roman"/>
      <w:b/>
      <w:bCs/>
      <w:sz w:val="20"/>
      <w:szCs w:val="20"/>
      <w:lang w:val="es-ES" w:eastAsia="es-ES"/>
    </w:rPr>
  </w:style>
  <w:style w:type="paragraph" w:customStyle="1" w:styleId="BodyText21">
    <w:name w:val="Body Text 21"/>
    <w:basedOn w:val="Normal"/>
    <w:rsid w:val="007632DF"/>
    <w:pPr>
      <w:suppressAutoHyphens/>
      <w:overflowPunct w:val="0"/>
      <w:autoSpaceDE w:val="0"/>
      <w:autoSpaceDN w:val="0"/>
      <w:adjustRightInd w:val="0"/>
      <w:jc w:val="both"/>
      <w:textAlignment w:val="baseline"/>
    </w:pPr>
    <w:rPr>
      <w:rFonts w:ascii="Arial" w:hAnsi="Arial"/>
      <w:spacing w:val="-2"/>
      <w:sz w:val="24"/>
      <w:lang w:val="es-ES_tradnl" w:eastAsia="es-MX"/>
    </w:rPr>
  </w:style>
  <w:style w:type="paragraph" w:customStyle="1" w:styleId="BodyText23">
    <w:name w:val="Body Text 23"/>
    <w:basedOn w:val="Normal"/>
    <w:uiPriority w:val="99"/>
    <w:rsid w:val="007632DF"/>
    <w:pPr>
      <w:widowControl w:val="0"/>
      <w:overflowPunct w:val="0"/>
      <w:autoSpaceDE w:val="0"/>
      <w:autoSpaceDN w:val="0"/>
      <w:adjustRightInd w:val="0"/>
      <w:jc w:val="both"/>
      <w:textAlignment w:val="baseline"/>
    </w:pPr>
    <w:rPr>
      <w:rFonts w:ascii="Arial" w:hAnsi="Arial"/>
      <w:sz w:val="24"/>
      <w:lang w:val="es-ES_tradnl" w:eastAsia="es-MX"/>
    </w:rPr>
  </w:style>
  <w:style w:type="paragraph" w:customStyle="1" w:styleId="wfxRecipient">
    <w:name w:val="wfxRecipient"/>
    <w:basedOn w:val="Normal"/>
    <w:uiPriority w:val="99"/>
    <w:rsid w:val="007632DF"/>
    <w:pPr>
      <w:overflowPunct w:val="0"/>
      <w:autoSpaceDE w:val="0"/>
      <w:autoSpaceDN w:val="0"/>
      <w:adjustRightInd w:val="0"/>
      <w:jc w:val="both"/>
      <w:textAlignment w:val="baseline"/>
    </w:pPr>
    <w:rPr>
      <w:rFonts w:ascii="Arial" w:hAnsi="Arial"/>
      <w:sz w:val="22"/>
      <w:lang w:val="es-ES_tradnl" w:eastAsia="en-US"/>
    </w:rPr>
  </w:style>
  <w:style w:type="character" w:styleId="Refdecomentario">
    <w:name w:val="annotation reference"/>
    <w:uiPriority w:val="99"/>
    <w:rsid w:val="007632DF"/>
    <w:rPr>
      <w:rFonts w:cs="Times New Roman"/>
      <w:sz w:val="16"/>
      <w:szCs w:val="16"/>
    </w:rPr>
  </w:style>
  <w:style w:type="paragraph" w:customStyle="1" w:styleId="xl74">
    <w:name w:val="xl74"/>
    <w:basedOn w:val="Normal"/>
    <w:rsid w:val="007632DF"/>
    <w:pPr>
      <w:suppressAutoHyphens/>
      <w:spacing w:before="280" w:after="280"/>
      <w:jc w:val="center"/>
    </w:pPr>
    <w:rPr>
      <w:rFonts w:ascii="Arial" w:eastAsia="Arial Unicode MS" w:hAnsi="Arial" w:cs="Calibri"/>
      <w:b/>
      <w:bCs/>
      <w:sz w:val="24"/>
      <w:szCs w:val="24"/>
      <w:lang w:val="es-ES" w:eastAsia="ar-SA"/>
    </w:rPr>
  </w:style>
  <w:style w:type="paragraph" w:customStyle="1" w:styleId="Textoindependiente23">
    <w:name w:val="Texto independiente 23"/>
    <w:basedOn w:val="Normal"/>
    <w:rsid w:val="007632DF"/>
    <w:pPr>
      <w:widowControl w:val="0"/>
      <w:suppressAutoHyphens/>
      <w:jc w:val="both"/>
    </w:pPr>
    <w:rPr>
      <w:rFonts w:ascii="Arial" w:hAnsi="Arial" w:cs="Calibri"/>
      <w:sz w:val="24"/>
      <w:lang w:val="es-ES_tradnl" w:eastAsia="ar-SA"/>
    </w:rPr>
  </w:style>
  <w:style w:type="character" w:customStyle="1" w:styleId="SinespaciadoCar">
    <w:name w:val="Sin espaciado Car"/>
    <w:aliases w:val="Normal Sangria Car"/>
    <w:link w:val="Sinespaciado"/>
    <w:uiPriority w:val="1"/>
    <w:rsid w:val="007632DF"/>
    <w:rPr>
      <w:sz w:val="22"/>
      <w:szCs w:val="22"/>
      <w:lang w:val="es-ES" w:eastAsia="en-US" w:bidi="ar-SA"/>
    </w:rPr>
  </w:style>
  <w:style w:type="paragraph" w:customStyle="1" w:styleId="Style1">
    <w:name w:val="Style 1"/>
    <w:basedOn w:val="Normal"/>
    <w:uiPriority w:val="99"/>
    <w:rsid w:val="007632DF"/>
    <w:pPr>
      <w:widowControl w:val="0"/>
      <w:autoSpaceDE w:val="0"/>
      <w:autoSpaceDN w:val="0"/>
      <w:adjustRightInd w:val="0"/>
    </w:pPr>
    <w:rPr>
      <w:lang w:val="en-US" w:eastAsia="es-EC"/>
    </w:rPr>
  </w:style>
  <w:style w:type="character" w:customStyle="1" w:styleId="CharacterStyle2">
    <w:name w:val="Character Style 2"/>
    <w:uiPriority w:val="99"/>
    <w:rsid w:val="007632DF"/>
    <w:rPr>
      <w:sz w:val="20"/>
      <w:szCs w:val="20"/>
    </w:rPr>
  </w:style>
  <w:style w:type="character" w:customStyle="1" w:styleId="PrrafodelistaCar">
    <w:name w:val="Párrafo de lista Car"/>
    <w:aliases w:val="TIT 2 IND Car,Bullet List Car,FooterText Car,Bullet 1 Car,Use Case List Paragraph Car,lp1 Car,Bullet Number Car"/>
    <w:link w:val="Prrafodelista"/>
    <w:uiPriority w:val="34"/>
    <w:locked/>
    <w:rsid w:val="007632DF"/>
    <w:rPr>
      <w:rFonts w:ascii="Times New Roman" w:eastAsia="Times New Roman" w:hAnsi="Times New Roman" w:cs="Times New Roman"/>
      <w:sz w:val="20"/>
      <w:szCs w:val="20"/>
      <w:lang w:val="es-AR" w:eastAsia="es-ES"/>
    </w:rPr>
  </w:style>
  <w:style w:type="character" w:customStyle="1" w:styleId="CharacterStyle1">
    <w:name w:val="Character Style 1"/>
    <w:uiPriority w:val="99"/>
    <w:rsid w:val="007632DF"/>
    <w:rPr>
      <w:sz w:val="20"/>
      <w:szCs w:val="20"/>
    </w:rPr>
  </w:style>
  <w:style w:type="paragraph" w:customStyle="1" w:styleId="xl25">
    <w:name w:val="xl25"/>
    <w:basedOn w:val="Normal"/>
    <w:uiPriority w:val="99"/>
    <w:rsid w:val="007632DF"/>
    <w:pPr>
      <w:shd w:val="clear" w:color="auto" w:fill="FFFFFF"/>
      <w:suppressAutoHyphens/>
      <w:spacing w:before="280" w:after="280"/>
      <w:jc w:val="both"/>
    </w:pPr>
    <w:rPr>
      <w:rFonts w:ascii="Arial" w:eastAsia="Arial Unicode MS" w:hAnsi="Arial" w:cs="Calibri"/>
      <w:b/>
      <w:bCs/>
      <w:sz w:val="24"/>
      <w:szCs w:val="24"/>
      <w:lang w:val="es-ES" w:eastAsia="ar-SA"/>
    </w:rPr>
  </w:style>
  <w:style w:type="paragraph" w:customStyle="1" w:styleId="xl107">
    <w:name w:val="xl107"/>
    <w:basedOn w:val="Normal"/>
    <w:rsid w:val="007632DF"/>
    <w:pPr>
      <w:suppressAutoHyphens/>
      <w:spacing w:before="280" w:after="280"/>
      <w:jc w:val="both"/>
    </w:pPr>
    <w:rPr>
      <w:rFonts w:ascii="Bookman Old Style" w:eastAsia="Arial Unicode MS" w:hAnsi="Bookman Old Style" w:cs="Calibri"/>
      <w:b/>
      <w:bCs/>
      <w:sz w:val="16"/>
      <w:szCs w:val="16"/>
      <w:lang w:val="es-ES" w:eastAsia="ar-SA"/>
    </w:rPr>
  </w:style>
  <w:style w:type="character" w:styleId="Hipervnculovisitado">
    <w:name w:val="FollowedHyperlink"/>
    <w:uiPriority w:val="99"/>
    <w:unhideWhenUsed/>
    <w:rsid w:val="007632DF"/>
    <w:rPr>
      <w:color w:val="800080"/>
      <w:u w:val="single"/>
    </w:rPr>
  </w:style>
  <w:style w:type="paragraph" w:customStyle="1" w:styleId="xl71">
    <w:name w:val="xl7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72">
    <w:name w:val="xl7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3">
    <w:name w:val="xl7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5">
    <w:name w:val="xl7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6">
    <w:name w:val="xl7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7">
    <w:name w:val="xl77"/>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8"/>
      <w:szCs w:val="28"/>
      <w:lang w:val="es-ES"/>
    </w:rPr>
  </w:style>
  <w:style w:type="paragraph" w:customStyle="1" w:styleId="xl78">
    <w:name w:val="xl78"/>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79">
    <w:name w:val="xl7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0">
    <w:name w:val="xl80"/>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81">
    <w:name w:val="xl81"/>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2">
    <w:name w:val="xl82"/>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3">
    <w:name w:val="xl8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4">
    <w:name w:val="xl8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85">
    <w:name w:val="xl8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6">
    <w:name w:val="xl8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ES"/>
    </w:rPr>
  </w:style>
  <w:style w:type="paragraph" w:customStyle="1" w:styleId="xl87">
    <w:name w:val="xl8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8">
    <w:name w:val="xl88"/>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9">
    <w:name w:val="xl8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90">
    <w:name w:val="xl9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91">
    <w:name w:val="xl91"/>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2">
    <w:name w:val="xl9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3">
    <w:name w:val="xl9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4">
    <w:name w:val="xl94"/>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5">
    <w:name w:val="xl9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6">
    <w:name w:val="xl9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7">
    <w:name w:val="xl97"/>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98">
    <w:name w:val="xl98"/>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99">
    <w:name w:val="xl9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0">
    <w:name w:val="xl100"/>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1">
    <w:name w:val="xl101"/>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102">
    <w:name w:val="xl102"/>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3">
    <w:name w:val="xl10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4">
    <w:name w:val="xl10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es-ES"/>
    </w:rPr>
  </w:style>
  <w:style w:type="paragraph" w:customStyle="1" w:styleId="xl105">
    <w:name w:val="xl105"/>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106">
    <w:name w:val="xl10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color w:val="FF0000"/>
      <w:lang w:val="es-ES"/>
    </w:rPr>
  </w:style>
  <w:style w:type="paragraph" w:customStyle="1" w:styleId="xl108">
    <w:name w:val="xl108"/>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09">
    <w:name w:val="xl10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0">
    <w:name w:val="xl110"/>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1">
    <w:name w:val="xl111"/>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2">
    <w:name w:val="xl112"/>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3">
    <w:name w:val="xl113"/>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4">
    <w:name w:val="xl114"/>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5">
    <w:name w:val="xl115"/>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16">
    <w:name w:val="xl116"/>
    <w:basedOn w:val="Normal"/>
    <w:rsid w:val="007632DF"/>
    <w:pPr>
      <w:spacing w:before="100" w:beforeAutospacing="1" w:after="100" w:afterAutospacing="1"/>
      <w:textAlignment w:val="top"/>
    </w:pPr>
    <w:rPr>
      <w:lang w:val="es-ES"/>
    </w:rPr>
  </w:style>
  <w:style w:type="paragraph" w:customStyle="1" w:styleId="xl117">
    <w:name w:val="xl117"/>
    <w:basedOn w:val="Normal"/>
    <w:rsid w:val="007632DF"/>
    <w:pPr>
      <w:spacing w:before="100" w:beforeAutospacing="1" w:after="100" w:afterAutospacing="1"/>
      <w:textAlignment w:val="top"/>
    </w:pPr>
    <w:rPr>
      <w:lang w:val="es-ES"/>
    </w:rPr>
  </w:style>
  <w:style w:type="paragraph" w:customStyle="1" w:styleId="xl118">
    <w:name w:val="xl118"/>
    <w:basedOn w:val="Normal"/>
    <w:rsid w:val="007632DF"/>
    <w:pPr>
      <w:spacing w:before="100" w:beforeAutospacing="1" w:after="100" w:afterAutospacing="1"/>
      <w:jc w:val="center"/>
      <w:textAlignment w:val="top"/>
    </w:pPr>
    <w:rPr>
      <w:lang w:val="es-ES"/>
    </w:rPr>
  </w:style>
  <w:style w:type="paragraph" w:customStyle="1" w:styleId="xl119">
    <w:name w:val="xl119"/>
    <w:basedOn w:val="Normal"/>
    <w:rsid w:val="007632DF"/>
    <w:pPr>
      <w:spacing w:before="100" w:beforeAutospacing="1" w:after="100" w:afterAutospacing="1"/>
      <w:textAlignment w:val="top"/>
    </w:pPr>
    <w:rPr>
      <w:lang w:val="es-ES"/>
    </w:rPr>
  </w:style>
  <w:style w:type="paragraph" w:customStyle="1" w:styleId="xl120">
    <w:name w:val="xl120"/>
    <w:basedOn w:val="Normal"/>
    <w:rsid w:val="007632DF"/>
    <w:pPr>
      <w:spacing w:before="100" w:beforeAutospacing="1" w:after="100" w:afterAutospacing="1"/>
      <w:textAlignment w:val="top"/>
    </w:pPr>
    <w:rPr>
      <w:lang w:val="es-ES"/>
    </w:rPr>
  </w:style>
  <w:style w:type="paragraph" w:customStyle="1" w:styleId="xl121">
    <w:name w:val="xl121"/>
    <w:basedOn w:val="Normal"/>
    <w:rsid w:val="007632D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2">
    <w:name w:val="xl122"/>
    <w:basedOn w:val="Normal"/>
    <w:rsid w:val="007632DF"/>
    <w:pPr>
      <w:pBdr>
        <w:top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3">
    <w:name w:val="xl123"/>
    <w:basedOn w:val="Normal"/>
    <w:rsid w:val="007632DF"/>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p4">
    <w:name w:val="p4"/>
    <w:basedOn w:val="Normal"/>
    <w:rsid w:val="007632DF"/>
    <w:pPr>
      <w:widowControl w:val="0"/>
      <w:suppressAutoHyphens/>
      <w:autoSpaceDE w:val="0"/>
      <w:spacing w:line="240" w:lineRule="atLeast"/>
      <w:jc w:val="both"/>
    </w:pPr>
    <w:rPr>
      <w:rFonts w:ascii="Courier New" w:hAnsi="Courier New" w:cs="Courier New"/>
      <w:lang w:val="es-ES" w:eastAsia="ar-SA"/>
    </w:rPr>
  </w:style>
  <w:style w:type="paragraph" w:customStyle="1" w:styleId="Style2">
    <w:name w:val="Style 2"/>
    <w:basedOn w:val="Normal"/>
    <w:rsid w:val="007632DF"/>
    <w:pPr>
      <w:widowControl w:val="0"/>
      <w:suppressAutoHyphens/>
      <w:autoSpaceDE w:val="0"/>
      <w:ind w:left="288" w:right="72" w:hanging="288"/>
      <w:jc w:val="both"/>
    </w:pPr>
    <w:rPr>
      <w:rFonts w:cs="Calibri"/>
      <w:sz w:val="24"/>
      <w:szCs w:val="24"/>
      <w:lang w:val="en-US" w:eastAsia="ar-SA"/>
    </w:rPr>
  </w:style>
  <w:style w:type="paragraph" w:styleId="TtuloTDC">
    <w:name w:val="TOC Heading"/>
    <w:basedOn w:val="Ttulo1"/>
    <w:next w:val="Normal"/>
    <w:uiPriority w:val="39"/>
    <w:unhideWhenUsed/>
    <w:qFormat/>
    <w:rsid w:val="007632DF"/>
    <w:pPr>
      <w:spacing w:line="276" w:lineRule="auto"/>
      <w:outlineLvl w:val="9"/>
    </w:pPr>
    <w:rPr>
      <w:lang w:val="en-US" w:eastAsia="en-US"/>
    </w:rPr>
  </w:style>
  <w:style w:type="paragraph" w:styleId="TDC1">
    <w:name w:val="toc 1"/>
    <w:basedOn w:val="Normal"/>
    <w:next w:val="Normal"/>
    <w:autoRedefine/>
    <w:uiPriority w:val="39"/>
    <w:unhideWhenUsed/>
    <w:rsid w:val="007632DF"/>
    <w:pPr>
      <w:spacing w:before="120"/>
    </w:pPr>
    <w:rPr>
      <w:rFonts w:ascii="Calibri" w:hAnsi="Calibri"/>
      <w:b/>
      <w:sz w:val="24"/>
      <w:szCs w:val="24"/>
      <w:lang w:val="es-ES_tradnl" w:eastAsia="en-US"/>
    </w:rPr>
  </w:style>
  <w:style w:type="paragraph" w:styleId="TDC2">
    <w:name w:val="toc 2"/>
    <w:basedOn w:val="Normal"/>
    <w:next w:val="Normal"/>
    <w:autoRedefine/>
    <w:uiPriority w:val="39"/>
    <w:unhideWhenUsed/>
    <w:rsid w:val="007632DF"/>
    <w:pPr>
      <w:ind w:left="240"/>
    </w:pPr>
    <w:rPr>
      <w:rFonts w:ascii="Calibri" w:hAnsi="Calibri"/>
      <w:b/>
      <w:sz w:val="22"/>
      <w:szCs w:val="22"/>
      <w:lang w:val="es-ES_tradnl" w:eastAsia="en-US"/>
    </w:rPr>
  </w:style>
  <w:style w:type="paragraph" w:styleId="TDC3">
    <w:name w:val="toc 3"/>
    <w:basedOn w:val="Normal"/>
    <w:next w:val="Normal"/>
    <w:autoRedefine/>
    <w:uiPriority w:val="39"/>
    <w:unhideWhenUsed/>
    <w:rsid w:val="007632DF"/>
    <w:pPr>
      <w:ind w:left="480"/>
    </w:pPr>
    <w:rPr>
      <w:rFonts w:ascii="Calibri" w:hAnsi="Calibri"/>
      <w:sz w:val="22"/>
      <w:szCs w:val="22"/>
      <w:lang w:val="es-ES_tradnl" w:eastAsia="en-US"/>
    </w:rPr>
  </w:style>
  <w:style w:type="paragraph" w:styleId="TDC4">
    <w:name w:val="toc 4"/>
    <w:basedOn w:val="Normal"/>
    <w:next w:val="Normal"/>
    <w:autoRedefine/>
    <w:uiPriority w:val="39"/>
    <w:unhideWhenUsed/>
    <w:rsid w:val="007632DF"/>
    <w:pPr>
      <w:ind w:left="720"/>
    </w:pPr>
    <w:rPr>
      <w:rFonts w:ascii="Calibri" w:hAnsi="Calibri"/>
      <w:lang w:val="es-ES_tradnl" w:eastAsia="en-US"/>
    </w:rPr>
  </w:style>
  <w:style w:type="paragraph" w:styleId="TDC5">
    <w:name w:val="toc 5"/>
    <w:basedOn w:val="Normal"/>
    <w:next w:val="Normal"/>
    <w:autoRedefine/>
    <w:uiPriority w:val="39"/>
    <w:unhideWhenUsed/>
    <w:rsid w:val="007632DF"/>
    <w:pPr>
      <w:ind w:left="960"/>
    </w:pPr>
    <w:rPr>
      <w:rFonts w:ascii="Calibri" w:hAnsi="Calibri"/>
      <w:lang w:val="es-ES_tradnl" w:eastAsia="en-US"/>
    </w:rPr>
  </w:style>
  <w:style w:type="paragraph" w:styleId="TDC6">
    <w:name w:val="toc 6"/>
    <w:basedOn w:val="Normal"/>
    <w:next w:val="Normal"/>
    <w:autoRedefine/>
    <w:uiPriority w:val="39"/>
    <w:unhideWhenUsed/>
    <w:rsid w:val="007632DF"/>
    <w:pPr>
      <w:ind w:left="1200"/>
    </w:pPr>
    <w:rPr>
      <w:rFonts w:ascii="Calibri" w:hAnsi="Calibri"/>
      <w:lang w:val="es-ES_tradnl" w:eastAsia="en-US"/>
    </w:rPr>
  </w:style>
  <w:style w:type="paragraph" w:styleId="TDC7">
    <w:name w:val="toc 7"/>
    <w:basedOn w:val="Normal"/>
    <w:next w:val="Normal"/>
    <w:autoRedefine/>
    <w:uiPriority w:val="39"/>
    <w:unhideWhenUsed/>
    <w:rsid w:val="007632DF"/>
    <w:pPr>
      <w:ind w:left="1440"/>
    </w:pPr>
    <w:rPr>
      <w:rFonts w:ascii="Calibri" w:hAnsi="Calibri"/>
      <w:lang w:val="es-ES_tradnl" w:eastAsia="en-US"/>
    </w:rPr>
  </w:style>
  <w:style w:type="paragraph" w:styleId="TDC8">
    <w:name w:val="toc 8"/>
    <w:basedOn w:val="Normal"/>
    <w:next w:val="Normal"/>
    <w:autoRedefine/>
    <w:uiPriority w:val="39"/>
    <w:unhideWhenUsed/>
    <w:rsid w:val="007632DF"/>
    <w:pPr>
      <w:ind w:left="1680"/>
    </w:pPr>
    <w:rPr>
      <w:rFonts w:ascii="Calibri" w:hAnsi="Calibri"/>
      <w:lang w:val="es-ES_tradnl" w:eastAsia="en-US"/>
    </w:rPr>
  </w:style>
  <w:style w:type="paragraph" w:styleId="TDC9">
    <w:name w:val="toc 9"/>
    <w:basedOn w:val="Normal"/>
    <w:next w:val="Normal"/>
    <w:autoRedefine/>
    <w:uiPriority w:val="39"/>
    <w:unhideWhenUsed/>
    <w:rsid w:val="007632DF"/>
    <w:pPr>
      <w:ind w:left="1920"/>
    </w:pPr>
    <w:rPr>
      <w:rFonts w:ascii="Calibri" w:hAnsi="Calibri"/>
      <w:lang w:val="es-ES_tradnl" w:eastAsia="en-US"/>
    </w:rPr>
  </w:style>
  <w:style w:type="paragraph" w:customStyle="1" w:styleId="296">
    <w:name w:val="296"/>
    <w:basedOn w:val="Normal"/>
    <w:rsid w:val="007632DF"/>
    <w:pPr>
      <w:overflowPunct w:val="0"/>
      <w:autoSpaceDE w:val="0"/>
      <w:autoSpaceDN w:val="0"/>
      <w:adjustRightInd w:val="0"/>
      <w:textAlignment w:val="baseline"/>
    </w:pPr>
    <w:rPr>
      <w:lang w:val="en-US"/>
    </w:rPr>
  </w:style>
  <w:style w:type="paragraph" w:customStyle="1" w:styleId="Sangradetindependiente">
    <w:name w:val="SangrÌa de t. independiente"/>
    <w:basedOn w:val="Normal"/>
    <w:rsid w:val="007632DF"/>
    <w:pPr>
      <w:widowControl w:val="0"/>
      <w:jc w:val="both"/>
    </w:pPr>
    <w:rPr>
      <w:snapToGrid w:val="0"/>
      <w:sz w:val="24"/>
      <w:lang w:val="es-ES"/>
    </w:rPr>
  </w:style>
  <w:style w:type="character" w:customStyle="1" w:styleId="Smbolodenotaalpie">
    <w:name w:val="Símbolo de nota al pie"/>
    <w:rsid w:val="007632DF"/>
  </w:style>
  <w:style w:type="character" w:customStyle="1" w:styleId="Refdenotaalpie4">
    <w:name w:val="Ref. de nota al pie4"/>
    <w:rsid w:val="007632DF"/>
    <w:rPr>
      <w:vertAlign w:val="superscript"/>
    </w:rPr>
  </w:style>
  <w:style w:type="paragraph" w:customStyle="1" w:styleId="Textoindependiente32">
    <w:name w:val="Texto independiente 32"/>
    <w:basedOn w:val="Normal"/>
    <w:rsid w:val="007632DF"/>
    <w:pPr>
      <w:widowControl w:val="0"/>
      <w:suppressAutoHyphens/>
      <w:jc w:val="both"/>
    </w:pPr>
    <w:rPr>
      <w:rFonts w:ascii="Arial" w:eastAsia="Arial Unicode MS" w:hAnsi="Arial" w:cs="Arial"/>
      <w:kern w:val="1"/>
      <w:szCs w:val="24"/>
      <w:lang w:val="es-ES_tradnl" w:eastAsia="ar-SA"/>
    </w:rPr>
  </w:style>
  <w:style w:type="numbering" w:customStyle="1" w:styleId="Sinlista1">
    <w:name w:val="Sin lista1"/>
    <w:next w:val="Sinlista"/>
    <w:uiPriority w:val="99"/>
    <w:semiHidden/>
    <w:unhideWhenUsed/>
    <w:rsid w:val="007632DF"/>
  </w:style>
  <w:style w:type="paragraph" w:styleId="Listaconnmeros">
    <w:name w:val="List Number"/>
    <w:basedOn w:val="Normal"/>
    <w:rsid w:val="007632DF"/>
    <w:pPr>
      <w:numPr>
        <w:numId w:val="3"/>
      </w:numPr>
      <w:tabs>
        <w:tab w:val="clear" w:pos="360"/>
        <w:tab w:val="num" w:pos="680"/>
      </w:tabs>
      <w:ind w:left="680" w:hanging="680"/>
      <w:jc w:val="both"/>
    </w:pPr>
    <w:rPr>
      <w:color w:val="000080"/>
      <w:sz w:val="22"/>
      <w:lang w:val="es-ES"/>
    </w:rPr>
  </w:style>
  <w:style w:type="paragraph" w:customStyle="1" w:styleId="Titulo5">
    <w:name w:val="Titulo 5"/>
    <w:basedOn w:val="Ttulo4"/>
    <w:autoRedefine/>
    <w:rsid w:val="007632DF"/>
    <w:pPr>
      <w:keepLines/>
      <w:widowControl/>
      <w:numPr>
        <w:ilvl w:val="4"/>
        <w:numId w:val="4"/>
      </w:numPr>
      <w:tabs>
        <w:tab w:val="clear" w:pos="-720"/>
        <w:tab w:val="clear" w:pos="0"/>
        <w:tab w:val="clear" w:pos="720"/>
        <w:tab w:val="left" w:pos="907"/>
      </w:tabs>
      <w:suppressAutoHyphens w:val="0"/>
      <w:jc w:val="both"/>
    </w:pPr>
    <w:rPr>
      <w:rFonts w:ascii="Times New Roman" w:hAnsi="Times New Roman"/>
      <w:b w:val="0"/>
      <w:bCs w:val="0"/>
      <w:snapToGrid w:val="0"/>
      <w:color w:val="000080"/>
      <w:spacing w:val="0"/>
      <w:sz w:val="22"/>
      <w:lang w:val="es-ES" w:eastAsia="es-ES"/>
    </w:rPr>
  </w:style>
  <w:style w:type="paragraph" w:styleId="Direccinsobre">
    <w:name w:val="envelope address"/>
    <w:basedOn w:val="Normal"/>
    <w:rsid w:val="007632DF"/>
    <w:pPr>
      <w:framePr w:w="7920" w:h="1980" w:hRule="exact" w:hSpace="141" w:wrap="auto" w:hAnchor="page" w:xAlign="center" w:yAlign="bottom"/>
      <w:ind w:left="2880"/>
      <w:jc w:val="both"/>
    </w:pPr>
    <w:rPr>
      <w:color w:val="000080"/>
      <w:sz w:val="22"/>
      <w:lang w:val="es-ES"/>
    </w:rPr>
  </w:style>
  <w:style w:type="paragraph" w:styleId="Remitedesobre">
    <w:name w:val="envelope return"/>
    <w:basedOn w:val="Normal"/>
    <w:rsid w:val="007632DF"/>
    <w:pPr>
      <w:jc w:val="both"/>
    </w:pPr>
    <w:rPr>
      <w:color w:val="000080"/>
      <w:sz w:val="22"/>
      <w:lang w:val="es-ES"/>
    </w:rPr>
  </w:style>
  <w:style w:type="paragraph" w:customStyle="1" w:styleId="BodyTextIndent21">
    <w:name w:val="Body Text Indent 21"/>
    <w:basedOn w:val="Normal"/>
    <w:rsid w:val="007632DF"/>
    <w:pPr>
      <w:ind w:left="709"/>
      <w:jc w:val="both"/>
    </w:pPr>
    <w:rPr>
      <w:rFonts w:ascii="Arial" w:hAnsi="Arial"/>
      <w:sz w:val="22"/>
      <w:lang w:val="es-MX"/>
    </w:rPr>
  </w:style>
  <w:style w:type="paragraph" w:customStyle="1" w:styleId="Texto">
    <w:name w:val="Texto"/>
    <w:basedOn w:val="Normal"/>
    <w:rsid w:val="007632DF"/>
    <w:pPr>
      <w:widowControl w:val="0"/>
      <w:autoSpaceDE w:val="0"/>
      <w:autoSpaceDN w:val="0"/>
      <w:spacing w:before="120" w:after="120" w:line="360" w:lineRule="auto"/>
      <w:jc w:val="both"/>
    </w:pPr>
    <w:rPr>
      <w:rFonts w:ascii="Bookman" w:hAnsi="Bookman"/>
      <w:lang w:val="es-ES_tradnl"/>
    </w:rPr>
  </w:style>
  <w:style w:type="paragraph" w:styleId="Textodebloque">
    <w:name w:val="Block Text"/>
    <w:basedOn w:val="Normal"/>
    <w:rsid w:val="007632DF"/>
    <w:pPr>
      <w:ind w:left="360" w:right="268"/>
      <w:jc w:val="both"/>
    </w:pPr>
    <w:rPr>
      <w:color w:val="000080"/>
      <w:sz w:val="22"/>
      <w:lang w:val="es-ES_tradnl"/>
    </w:rPr>
  </w:style>
  <w:style w:type="character" w:customStyle="1" w:styleId="Fuentedeencabezadopredeter">
    <w:name w:val="Fuente de encabezado predeter."/>
    <w:rsid w:val="007632DF"/>
  </w:style>
  <w:style w:type="paragraph" w:customStyle="1" w:styleId="ndice1">
    <w:name w:val="índice 1"/>
    <w:basedOn w:val="Normal"/>
    <w:rsid w:val="007632DF"/>
    <w:pPr>
      <w:tabs>
        <w:tab w:val="left" w:leader="dot" w:pos="9000"/>
        <w:tab w:val="right" w:pos="9360"/>
      </w:tabs>
      <w:suppressAutoHyphens/>
      <w:ind w:left="1440" w:right="720" w:hanging="1440"/>
    </w:pPr>
    <w:rPr>
      <w:rFonts w:ascii="Courier New" w:hAnsi="Courier New"/>
      <w:sz w:val="24"/>
      <w:lang w:val="en-US" w:eastAsia="es-MX"/>
    </w:rPr>
  </w:style>
  <w:style w:type="paragraph" w:customStyle="1" w:styleId="ndice2">
    <w:name w:val="índice 2"/>
    <w:basedOn w:val="Normal"/>
    <w:rsid w:val="007632DF"/>
    <w:pPr>
      <w:tabs>
        <w:tab w:val="left" w:leader="dot" w:pos="9000"/>
        <w:tab w:val="right" w:pos="9360"/>
      </w:tabs>
      <w:suppressAutoHyphens/>
      <w:ind w:left="1440" w:right="720" w:hanging="720"/>
    </w:pPr>
    <w:rPr>
      <w:rFonts w:ascii="Courier New" w:hAnsi="Courier New"/>
      <w:sz w:val="24"/>
      <w:lang w:val="en-US" w:eastAsia="es-MX"/>
    </w:rPr>
  </w:style>
  <w:style w:type="paragraph" w:customStyle="1" w:styleId="toa">
    <w:name w:val="toa"/>
    <w:basedOn w:val="Normal"/>
    <w:rsid w:val="007632DF"/>
    <w:pPr>
      <w:tabs>
        <w:tab w:val="left" w:pos="9000"/>
        <w:tab w:val="right" w:pos="9360"/>
      </w:tabs>
      <w:suppressAutoHyphens/>
    </w:pPr>
    <w:rPr>
      <w:rFonts w:ascii="Courier New" w:hAnsi="Courier New"/>
      <w:sz w:val="24"/>
      <w:lang w:val="en-US" w:eastAsia="es-MX"/>
    </w:rPr>
  </w:style>
  <w:style w:type="paragraph" w:customStyle="1" w:styleId="epgrafe">
    <w:name w:val="epígrafe"/>
    <w:basedOn w:val="Normal"/>
    <w:rsid w:val="007632DF"/>
    <w:rPr>
      <w:rFonts w:ascii="Courier New" w:hAnsi="Courier New"/>
      <w:sz w:val="24"/>
      <w:lang w:val="es-ES_tradnl" w:eastAsia="es-MX"/>
    </w:rPr>
  </w:style>
  <w:style w:type="character" w:customStyle="1" w:styleId="EquationCaption">
    <w:name w:val="_Equation Caption"/>
    <w:rsid w:val="007632DF"/>
  </w:style>
  <w:style w:type="table" w:styleId="Tablaconcolumnas5">
    <w:name w:val="Table Columns 5"/>
    <w:basedOn w:val="Tablanormal"/>
    <w:rsid w:val="007632DF"/>
    <w:pPr>
      <w:jc w:val="both"/>
    </w:pPr>
    <w:rPr>
      <w:rFonts w:ascii="Times New Roman" w:eastAsia="Times New Roman" w:hAnsi="Times New Roman"/>
      <w:lang w:eastAsia="es-EC"/>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elegante">
    <w:name w:val="Table Elegant"/>
    <w:basedOn w:val="Tablanormal"/>
    <w:rsid w:val="007632DF"/>
    <w:pPr>
      <w:jc w:val="both"/>
    </w:pPr>
    <w:rPr>
      <w:rFonts w:ascii="Times New Roman" w:eastAsia="Times New Roman" w:hAnsi="Times New Roman"/>
      <w:lang w:eastAsia="es-EC"/>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stiloEncabezadoEncabezado2encabezado11pt">
    <w:name w:val="Estilo EncabezadoEncabezado 2encabezado + 11 pt"/>
    <w:basedOn w:val="Encabezado"/>
    <w:uiPriority w:val="99"/>
    <w:rsid w:val="007632DF"/>
    <w:pPr>
      <w:tabs>
        <w:tab w:val="clear" w:pos="4419"/>
        <w:tab w:val="clear" w:pos="8838"/>
        <w:tab w:val="center" w:pos="4252"/>
        <w:tab w:val="right" w:pos="8504"/>
      </w:tabs>
      <w:ind w:left="283" w:hanging="283"/>
      <w:jc w:val="both"/>
    </w:pPr>
    <w:rPr>
      <w:rFonts w:ascii="Arial" w:hAnsi="Arial"/>
      <w:b/>
      <w:sz w:val="22"/>
      <w:szCs w:val="24"/>
      <w:lang w:val="ca-ES"/>
    </w:rPr>
  </w:style>
  <w:style w:type="paragraph" w:customStyle="1" w:styleId="EstiloTtulo111pt">
    <w:name w:val="Estilo Título 1 + 11 pt"/>
    <w:basedOn w:val="Normal"/>
    <w:uiPriority w:val="99"/>
    <w:rsid w:val="007632DF"/>
    <w:pPr>
      <w:numPr>
        <w:numId w:val="5"/>
      </w:numPr>
    </w:pPr>
    <w:rPr>
      <w:sz w:val="24"/>
      <w:szCs w:val="24"/>
      <w:lang w:val="es-ES"/>
    </w:rPr>
  </w:style>
  <w:style w:type="paragraph" w:customStyle="1" w:styleId="EstiloTtulo2CaptuloTtulo2modificado11pt">
    <w:name w:val="Estilo Título 2CapítuloTítulo 2 modificado + 11 pt"/>
    <w:basedOn w:val="Ttulo2"/>
    <w:uiPriority w:val="99"/>
    <w:rsid w:val="007632DF"/>
    <w:pPr>
      <w:spacing w:before="0" w:after="0" w:line="312" w:lineRule="auto"/>
      <w:ind w:left="283" w:hanging="283"/>
      <w:jc w:val="both"/>
    </w:pPr>
    <w:rPr>
      <w:i w:val="0"/>
      <w:iCs w:val="0"/>
      <w:sz w:val="22"/>
      <w:szCs w:val="24"/>
      <w:lang w:val="ca-ES"/>
    </w:rPr>
  </w:style>
  <w:style w:type="character" w:customStyle="1" w:styleId="Ttulo1Car1">
    <w:name w:val="Título 1 Car1"/>
    <w:aliases w:val="Parte Car,título 1 Car,ARTÍCULO Car"/>
    <w:uiPriority w:val="9"/>
    <w:rsid w:val="007632DF"/>
    <w:rPr>
      <w:rFonts w:ascii="Cambria" w:eastAsia="Times New Roman" w:hAnsi="Cambria" w:cs="Times New Roman" w:hint="default"/>
      <w:b/>
      <w:bCs/>
      <w:color w:val="365F91"/>
      <w:sz w:val="28"/>
      <w:szCs w:val="28"/>
      <w:lang w:val="es-ES_tradnl" w:eastAsia="es-ES"/>
    </w:rPr>
  </w:style>
  <w:style w:type="character" w:customStyle="1" w:styleId="Ttulo2Car1">
    <w:name w:val="Título 2 Car1"/>
    <w:aliases w:val="Capítulo Car,Título 2 modificado Car"/>
    <w:semiHidden/>
    <w:rsid w:val="007632DF"/>
    <w:rPr>
      <w:rFonts w:ascii="Cambria" w:eastAsia="Times New Roman" w:hAnsi="Cambria" w:cs="Times New Roman" w:hint="default"/>
      <w:b/>
      <w:bCs/>
      <w:color w:val="4F81BD"/>
      <w:sz w:val="26"/>
      <w:szCs w:val="26"/>
      <w:lang w:val="es-ES_tradnl" w:eastAsia="es-ES"/>
    </w:rPr>
  </w:style>
  <w:style w:type="character" w:customStyle="1" w:styleId="Ttulo3Car1">
    <w:name w:val="Título 3 Car1"/>
    <w:aliases w:val="Artículo Car,título 3 Car"/>
    <w:semiHidden/>
    <w:rsid w:val="007632DF"/>
    <w:rPr>
      <w:rFonts w:ascii="Cambria" w:eastAsia="Times New Roman" w:hAnsi="Cambria" w:cs="Times New Roman" w:hint="default"/>
      <w:b/>
      <w:bCs/>
      <w:color w:val="4F81BD"/>
      <w:sz w:val="22"/>
      <w:lang w:val="es-ES_tradnl" w:eastAsia="es-ES"/>
    </w:rPr>
  </w:style>
  <w:style w:type="paragraph" w:styleId="ndice10">
    <w:name w:val="index 1"/>
    <w:basedOn w:val="Normal"/>
    <w:next w:val="Normal"/>
    <w:autoRedefine/>
    <w:uiPriority w:val="99"/>
    <w:unhideWhenUsed/>
    <w:rsid w:val="007632DF"/>
    <w:pPr>
      <w:ind w:left="200" w:hanging="200"/>
    </w:pPr>
    <w:rPr>
      <w:rFonts w:ascii="Calibri" w:hAnsi="Calibri"/>
      <w:sz w:val="18"/>
      <w:szCs w:val="18"/>
    </w:rPr>
  </w:style>
  <w:style w:type="paragraph" w:styleId="ndice20">
    <w:name w:val="index 2"/>
    <w:basedOn w:val="Normal"/>
    <w:next w:val="Normal"/>
    <w:autoRedefine/>
    <w:uiPriority w:val="99"/>
    <w:unhideWhenUsed/>
    <w:rsid w:val="007632DF"/>
    <w:pPr>
      <w:ind w:left="400" w:hanging="200"/>
    </w:pPr>
    <w:rPr>
      <w:rFonts w:ascii="Calibri" w:hAnsi="Calibri"/>
      <w:sz w:val="18"/>
      <w:szCs w:val="18"/>
    </w:rPr>
  </w:style>
  <w:style w:type="paragraph" w:styleId="ndice3">
    <w:name w:val="index 3"/>
    <w:basedOn w:val="Normal"/>
    <w:next w:val="Normal"/>
    <w:autoRedefine/>
    <w:uiPriority w:val="99"/>
    <w:unhideWhenUsed/>
    <w:rsid w:val="007632DF"/>
    <w:pPr>
      <w:ind w:left="600" w:hanging="200"/>
    </w:pPr>
    <w:rPr>
      <w:rFonts w:ascii="Calibri" w:hAnsi="Calibri"/>
      <w:sz w:val="18"/>
      <w:szCs w:val="18"/>
    </w:rPr>
  </w:style>
  <w:style w:type="paragraph" w:styleId="ndice4">
    <w:name w:val="index 4"/>
    <w:basedOn w:val="Normal"/>
    <w:next w:val="Normal"/>
    <w:autoRedefine/>
    <w:uiPriority w:val="99"/>
    <w:unhideWhenUsed/>
    <w:rsid w:val="007632DF"/>
    <w:pPr>
      <w:ind w:left="800" w:hanging="200"/>
    </w:pPr>
    <w:rPr>
      <w:rFonts w:ascii="Calibri" w:hAnsi="Calibri"/>
      <w:sz w:val="18"/>
      <w:szCs w:val="18"/>
    </w:rPr>
  </w:style>
  <w:style w:type="paragraph" w:styleId="ndice5">
    <w:name w:val="index 5"/>
    <w:basedOn w:val="Normal"/>
    <w:next w:val="Normal"/>
    <w:autoRedefine/>
    <w:uiPriority w:val="99"/>
    <w:unhideWhenUsed/>
    <w:rsid w:val="007632DF"/>
    <w:pPr>
      <w:ind w:left="1000" w:hanging="200"/>
    </w:pPr>
    <w:rPr>
      <w:rFonts w:ascii="Calibri" w:hAnsi="Calibri"/>
      <w:sz w:val="18"/>
      <w:szCs w:val="18"/>
    </w:rPr>
  </w:style>
  <w:style w:type="paragraph" w:styleId="ndice6">
    <w:name w:val="index 6"/>
    <w:basedOn w:val="Normal"/>
    <w:next w:val="Normal"/>
    <w:autoRedefine/>
    <w:uiPriority w:val="99"/>
    <w:unhideWhenUsed/>
    <w:rsid w:val="007632DF"/>
    <w:pPr>
      <w:ind w:left="1200" w:hanging="200"/>
    </w:pPr>
    <w:rPr>
      <w:rFonts w:ascii="Calibri" w:hAnsi="Calibri"/>
      <w:sz w:val="18"/>
      <w:szCs w:val="18"/>
    </w:rPr>
  </w:style>
  <w:style w:type="paragraph" w:styleId="ndice7">
    <w:name w:val="index 7"/>
    <w:basedOn w:val="Normal"/>
    <w:next w:val="Normal"/>
    <w:autoRedefine/>
    <w:uiPriority w:val="99"/>
    <w:unhideWhenUsed/>
    <w:rsid w:val="007632DF"/>
    <w:pPr>
      <w:ind w:left="1400" w:hanging="200"/>
    </w:pPr>
    <w:rPr>
      <w:rFonts w:ascii="Calibri" w:hAnsi="Calibri"/>
      <w:sz w:val="18"/>
      <w:szCs w:val="18"/>
    </w:rPr>
  </w:style>
  <w:style w:type="paragraph" w:styleId="ndice8">
    <w:name w:val="index 8"/>
    <w:basedOn w:val="Normal"/>
    <w:next w:val="Normal"/>
    <w:autoRedefine/>
    <w:uiPriority w:val="99"/>
    <w:unhideWhenUsed/>
    <w:rsid w:val="007632DF"/>
    <w:pPr>
      <w:ind w:left="1600" w:hanging="200"/>
    </w:pPr>
    <w:rPr>
      <w:rFonts w:ascii="Calibri" w:hAnsi="Calibri"/>
      <w:sz w:val="18"/>
      <w:szCs w:val="18"/>
    </w:rPr>
  </w:style>
  <w:style w:type="paragraph" w:styleId="ndice9">
    <w:name w:val="index 9"/>
    <w:basedOn w:val="Normal"/>
    <w:next w:val="Normal"/>
    <w:autoRedefine/>
    <w:uiPriority w:val="99"/>
    <w:unhideWhenUsed/>
    <w:rsid w:val="007632DF"/>
    <w:pPr>
      <w:ind w:left="1800" w:hanging="200"/>
    </w:pPr>
    <w:rPr>
      <w:rFonts w:ascii="Calibri" w:hAnsi="Calibri"/>
      <w:sz w:val="18"/>
      <w:szCs w:val="18"/>
    </w:rPr>
  </w:style>
  <w:style w:type="character" w:customStyle="1" w:styleId="EncabezadoCar1">
    <w:name w:val="Encabezado Car1"/>
    <w:aliases w:val="Encabezado 2 Car,encabezado Car"/>
    <w:uiPriority w:val="99"/>
    <w:semiHidden/>
    <w:rsid w:val="007632DF"/>
    <w:rPr>
      <w:sz w:val="22"/>
      <w:lang w:val="es-ES_tradnl" w:eastAsia="es-ES"/>
    </w:rPr>
  </w:style>
  <w:style w:type="character" w:customStyle="1" w:styleId="PiedepginaCar1">
    <w:name w:val="Pie de página Car1"/>
    <w:aliases w:val="pie de página Car"/>
    <w:uiPriority w:val="99"/>
    <w:semiHidden/>
    <w:rsid w:val="007632DF"/>
    <w:rPr>
      <w:sz w:val="22"/>
      <w:lang w:val="es-ES_tradnl" w:eastAsia="es-ES"/>
    </w:rPr>
  </w:style>
  <w:style w:type="paragraph" w:styleId="Ttulodendice">
    <w:name w:val="index heading"/>
    <w:basedOn w:val="Normal"/>
    <w:next w:val="ndice10"/>
    <w:uiPriority w:val="99"/>
    <w:unhideWhenUsed/>
    <w:rsid w:val="007632DF"/>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Lista3">
    <w:name w:val="List 3"/>
    <w:basedOn w:val="Normal"/>
    <w:uiPriority w:val="99"/>
    <w:unhideWhenUsed/>
    <w:rsid w:val="007632DF"/>
    <w:pPr>
      <w:ind w:left="849" w:hanging="283"/>
      <w:contextualSpacing/>
    </w:pPr>
    <w:rPr>
      <w:sz w:val="24"/>
      <w:szCs w:val="24"/>
      <w:lang w:val="es-EC" w:eastAsia="es-MX"/>
    </w:rPr>
  </w:style>
  <w:style w:type="paragraph" w:styleId="Listaconvietas2">
    <w:name w:val="List Bullet 2"/>
    <w:basedOn w:val="Normal"/>
    <w:autoRedefine/>
    <w:uiPriority w:val="99"/>
    <w:unhideWhenUsed/>
    <w:rsid w:val="007632DF"/>
    <w:pPr>
      <w:widowControl w:val="0"/>
      <w:tabs>
        <w:tab w:val="num" w:pos="680"/>
      </w:tabs>
      <w:autoSpaceDE w:val="0"/>
      <w:autoSpaceDN w:val="0"/>
      <w:adjustRightInd w:val="0"/>
      <w:spacing w:before="120" w:after="120"/>
      <w:ind w:left="680" w:hanging="680"/>
      <w:jc w:val="both"/>
    </w:pPr>
    <w:rPr>
      <w:rFonts w:ascii="Arial" w:hAnsi="Arial"/>
      <w:sz w:val="22"/>
      <w:lang w:val="es-EC"/>
    </w:rPr>
  </w:style>
  <w:style w:type="paragraph" w:styleId="Textoindependienteprimerasangra">
    <w:name w:val="Body Text First Indent"/>
    <w:basedOn w:val="Textoindependiente"/>
    <w:link w:val="TextoindependienteprimerasangraCar"/>
    <w:uiPriority w:val="99"/>
    <w:unhideWhenUsed/>
    <w:rsid w:val="007632DF"/>
    <w:pPr>
      <w:ind w:firstLine="360"/>
    </w:pPr>
    <w:rPr>
      <w:szCs w:val="24"/>
      <w:lang w:eastAsia="es-MX"/>
    </w:rPr>
  </w:style>
  <w:style w:type="character" w:customStyle="1" w:styleId="TextoindependienteprimerasangraCar">
    <w:name w:val="Texto independiente primera sangría Car"/>
    <w:link w:val="Textoindependienteprimerasangra"/>
    <w:uiPriority w:val="99"/>
    <w:rsid w:val="007632DF"/>
    <w:rPr>
      <w:rFonts w:ascii="Times New Roman" w:eastAsia="Times New Roman" w:hAnsi="Times New Roman" w:cs="Times New Roman"/>
      <w:sz w:val="24"/>
      <w:szCs w:val="24"/>
      <w:lang w:val="es-ES" w:eastAsia="es-MX"/>
    </w:rPr>
  </w:style>
  <w:style w:type="character" w:customStyle="1" w:styleId="TextoindependienteCar1">
    <w:name w:val="Texto independiente Car1"/>
    <w:uiPriority w:val="99"/>
    <w:rsid w:val="007632DF"/>
    <w:rPr>
      <w:rFonts w:ascii="Courier New" w:eastAsia="Times New Roman" w:hAnsi="Courier New"/>
      <w:sz w:val="24"/>
      <w:lang w:val="es-ES_tradnl" w:eastAsia="es-ES"/>
    </w:rPr>
  </w:style>
  <w:style w:type="character" w:customStyle="1" w:styleId="SangradetextonormalCar1">
    <w:name w:val="Sangría de texto normal Car1"/>
    <w:uiPriority w:val="99"/>
    <w:rsid w:val="007632DF"/>
    <w:rPr>
      <w:rFonts w:ascii="Courier New" w:eastAsia="Times New Roman" w:hAnsi="Courier New"/>
      <w:sz w:val="24"/>
      <w:lang w:val="es-ES_tradnl" w:eastAsia="es-ES"/>
    </w:rPr>
  </w:style>
  <w:style w:type="paragraph" w:styleId="Mapadeldocumento">
    <w:name w:val="Document Map"/>
    <w:basedOn w:val="Normal"/>
    <w:link w:val="MapadeldocumentoCar"/>
    <w:uiPriority w:val="99"/>
    <w:unhideWhenUsed/>
    <w:rsid w:val="007632DF"/>
    <w:pPr>
      <w:shd w:val="clear" w:color="auto" w:fill="000080"/>
      <w:jc w:val="both"/>
    </w:pPr>
    <w:rPr>
      <w:rFonts w:ascii="Tahoma" w:hAnsi="Tahoma"/>
      <w:lang w:val="es-ES_tradnl"/>
    </w:rPr>
  </w:style>
  <w:style w:type="character" w:customStyle="1" w:styleId="MapadeldocumentoCar">
    <w:name w:val="Mapa del documento Car"/>
    <w:link w:val="Mapadeldocumento"/>
    <w:uiPriority w:val="99"/>
    <w:rsid w:val="007632DF"/>
    <w:rPr>
      <w:rFonts w:ascii="Tahoma" w:eastAsia="Times New Roman" w:hAnsi="Tahoma" w:cs="Times New Roman"/>
      <w:szCs w:val="20"/>
      <w:shd w:val="clear" w:color="auto" w:fill="000080"/>
      <w:lang w:val="es-ES_tradnl" w:eastAsia="es-ES"/>
    </w:rPr>
  </w:style>
  <w:style w:type="paragraph" w:customStyle="1" w:styleId="xl37">
    <w:name w:val="xl37"/>
    <w:basedOn w:val="Normal"/>
    <w:uiPriority w:val="99"/>
    <w:rsid w:val="007632DF"/>
    <w:pPr>
      <w:pBdr>
        <w:left w:val="single" w:sz="8" w:space="0" w:color="auto"/>
        <w:bottom w:val="single" w:sz="8" w:space="0" w:color="auto"/>
      </w:pBdr>
      <w:spacing w:before="100" w:beforeAutospacing="1" w:after="100" w:afterAutospacing="1"/>
      <w:jc w:val="both"/>
    </w:pPr>
    <w:rPr>
      <w:sz w:val="24"/>
      <w:szCs w:val="24"/>
      <w:lang w:val="es-ES"/>
    </w:rPr>
  </w:style>
  <w:style w:type="paragraph" w:customStyle="1" w:styleId="xl38">
    <w:name w:val="xl38"/>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39">
    <w:name w:val="xl39"/>
    <w:basedOn w:val="Normal"/>
    <w:uiPriority w:val="99"/>
    <w:rsid w:val="007632DF"/>
    <w:pPr>
      <w:pBdr>
        <w:left w:val="single" w:sz="8" w:space="0" w:color="auto"/>
        <w:right w:val="single" w:sz="4" w:space="0" w:color="auto"/>
      </w:pBdr>
      <w:spacing w:before="100" w:beforeAutospacing="1" w:after="100" w:afterAutospacing="1"/>
      <w:jc w:val="both"/>
    </w:pPr>
    <w:rPr>
      <w:sz w:val="24"/>
      <w:szCs w:val="24"/>
      <w:lang w:val="es-ES"/>
    </w:rPr>
  </w:style>
  <w:style w:type="paragraph" w:customStyle="1" w:styleId="xl40">
    <w:name w:val="xl40"/>
    <w:basedOn w:val="Normal"/>
    <w:uiPriority w:val="99"/>
    <w:rsid w:val="007632DF"/>
    <w:pPr>
      <w:pBdr>
        <w:left w:val="single" w:sz="8" w:space="0" w:color="auto"/>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1">
    <w:name w:val="xl41"/>
    <w:basedOn w:val="Normal"/>
    <w:uiPriority w:val="99"/>
    <w:rsid w:val="007632DF"/>
    <w:pPr>
      <w:pBdr>
        <w:top w:val="single" w:sz="8"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42">
    <w:name w:val="xl42"/>
    <w:basedOn w:val="Normal"/>
    <w:uiPriority w:val="99"/>
    <w:rsid w:val="007632DF"/>
    <w:pPr>
      <w:pBdr>
        <w:bottom w:val="single" w:sz="8" w:space="0" w:color="auto"/>
      </w:pBdr>
      <w:spacing w:before="100" w:beforeAutospacing="1" w:after="100" w:afterAutospacing="1"/>
      <w:jc w:val="both"/>
    </w:pPr>
    <w:rPr>
      <w:sz w:val="24"/>
      <w:szCs w:val="24"/>
      <w:lang w:val="es-ES"/>
    </w:rPr>
  </w:style>
  <w:style w:type="paragraph" w:customStyle="1" w:styleId="xl43">
    <w:name w:val="xl43"/>
    <w:basedOn w:val="Normal"/>
    <w:uiPriority w:val="99"/>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4">
    <w:name w:val="xl44"/>
    <w:basedOn w:val="Normal"/>
    <w:uiPriority w:val="99"/>
    <w:rsid w:val="007632DF"/>
    <w:pPr>
      <w:pBdr>
        <w:top w:val="single" w:sz="8" w:space="0" w:color="auto"/>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5">
    <w:name w:val="xl45"/>
    <w:basedOn w:val="Normal"/>
    <w:uiPriority w:val="99"/>
    <w:rsid w:val="007632DF"/>
    <w:pPr>
      <w:pBdr>
        <w:top w:val="single" w:sz="8" w:space="0" w:color="auto"/>
        <w:bottom w:val="single" w:sz="4" w:space="0" w:color="auto"/>
      </w:pBdr>
      <w:spacing w:before="100" w:beforeAutospacing="1" w:after="100" w:afterAutospacing="1"/>
      <w:jc w:val="both"/>
    </w:pPr>
    <w:rPr>
      <w:sz w:val="24"/>
      <w:szCs w:val="24"/>
      <w:lang w:val="es-ES"/>
    </w:rPr>
  </w:style>
  <w:style w:type="paragraph" w:customStyle="1" w:styleId="xl46">
    <w:name w:val="xl46"/>
    <w:basedOn w:val="Normal"/>
    <w:rsid w:val="007632DF"/>
    <w:pPr>
      <w:pBdr>
        <w:top w:val="single" w:sz="8" w:space="0" w:color="auto"/>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47">
    <w:name w:val="xl47"/>
    <w:basedOn w:val="Normal"/>
    <w:uiPriority w:val="99"/>
    <w:rsid w:val="007632DF"/>
    <w:pPr>
      <w:pBdr>
        <w:top w:val="single" w:sz="8" w:space="0" w:color="auto"/>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48">
    <w:name w:val="xl48"/>
    <w:basedOn w:val="Normal"/>
    <w:uiPriority w:val="99"/>
    <w:rsid w:val="007632DF"/>
    <w:pPr>
      <w:pBdr>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9">
    <w:name w:val="xl49"/>
    <w:basedOn w:val="Normal"/>
    <w:uiPriority w:val="99"/>
    <w:rsid w:val="007632DF"/>
    <w:pPr>
      <w:pBdr>
        <w:bottom w:val="single" w:sz="4" w:space="0" w:color="auto"/>
      </w:pBdr>
      <w:spacing w:before="100" w:beforeAutospacing="1" w:after="100" w:afterAutospacing="1"/>
      <w:jc w:val="both"/>
    </w:pPr>
    <w:rPr>
      <w:sz w:val="24"/>
      <w:szCs w:val="24"/>
      <w:lang w:val="es-ES"/>
    </w:rPr>
  </w:style>
  <w:style w:type="paragraph" w:customStyle="1" w:styleId="xl50">
    <w:name w:val="xl50"/>
    <w:basedOn w:val="Normal"/>
    <w:uiPriority w:val="99"/>
    <w:rsid w:val="007632DF"/>
    <w:pPr>
      <w:pBdr>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51">
    <w:name w:val="xl51"/>
    <w:basedOn w:val="Normal"/>
    <w:uiPriority w:val="99"/>
    <w:rsid w:val="007632DF"/>
    <w:pPr>
      <w:spacing w:before="100" w:beforeAutospacing="1" w:after="100" w:afterAutospacing="1"/>
      <w:jc w:val="both"/>
    </w:pPr>
    <w:rPr>
      <w:b/>
      <w:bCs/>
      <w:sz w:val="24"/>
      <w:szCs w:val="24"/>
      <w:lang w:val="es-ES"/>
    </w:rPr>
  </w:style>
  <w:style w:type="paragraph" w:customStyle="1" w:styleId="xl53">
    <w:name w:val="xl53"/>
    <w:basedOn w:val="Normal"/>
    <w:uiPriority w:val="99"/>
    <w:rsid w:val="007632DF"/>
    <w:pPr>
      <w:pBdr>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54">
    <w:name w:val="xl54"/>
    <w:basedOn w:val="Normal"/>
    <w:uiPriority w:val="99"/>
    <w:rsid w:val="007632DF"/>
    <w:pPr>
      <w:spacing w:before="100" w:beforeAutospacing="1" w:after="100" w:afterAutospacing="1"/>
      <w:jc w:val="both"/>
    </w:pPr>
    <w:rPr>
      <w:sz w:val="16"/>
      <w:szCs w:val="16"/>
      <w:lang w:val="es-ES"/>
    </w:rPr>
  </w:style>
  <w:style w:type="paragraph" w:customStyle="1" w:styleId="xl56">
    <w:name w:val="xl56"/>
    <w:basedOn w:val="Normal"/>
    <w:uiPriority w:val="99"/>
    <w:rsid w:val="007632D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es-ES"/>
    </w:rPr>
  </w:style>
  <w:style w:type="paragraph" w:customStyle="1" w:styleId="xl57">
    <w:name w:val="xl57"/>
    <w:basedOn w:val="Normal"/>
    <w:uiPriority w:val="99"/>
    <w:rsid w:val="007632DF"/>
    <w:pPr>
      <w:pBdr>
        <w:top w:val="single" w:sz="8" w:space="0" w:color="auto"/>
        <w:left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58">
    <w:name w:val="xl58"/>
    <w:basedOn w:val="Normal"/>
    <w:uiPriority w:val="99"/>
    <w:rsid w:val="007632DF"/>
    <w:pPr>
      <w:spacing w:before="100" w:beforeAutospacing="1" w:after="100" w:afterAutospacing="1"/>
      <w:jc w:val="both"/>
    </w:pPr>
    <w:rPr>
      <w:b/>
      <w:bCs/>
      <w:sz w:val="24"/>
      <w:szCs w:val="24"/>
      <w:lang w:val="es-ES"/>
    </w:rPr>
  </w:style>
  <w:style w:type="paragraph" w:customStyle="1" w:styleId="xl59">
    <w:name w:val="xl59"/>
    <w:basedOn w:val="Normal"/>
    <w:uiPriority w:val="99"/>
    <w:rsid w:val="007632DF"/>
    <w:pPr>
      <w:spacing w:before="100" w:beforeAutospacing="1" w:after="100" w:afterAutospacing="1"/>
      <w:jc w:val="both"/>
    </w:pPr>
    <w:rPr>
      <w:b/>
      <w:bCs/>
      <w:sz w:val="24"/>
      <w:szCs w:val="24"/>
      <w:lang w:val="es-ES"/>
    </w:rPr>
  </w:style>
  <w:style w:type="paragraph" w:customStyle="1" w:styleId="xl60">
    <w:name w:val="xl60"/>
    <w:basedOn w:val="Normal"/>
    <w:uiPriority w:val="99"/>
    <w:rsid w:val="007632DF"/>
    <w:pPr>
      <w:pBdr>
        <w:right w:val="single" w:sz="4" w:space="0" w:color="auto"/>
      </w:pBdr>
      <w:spacing w:before="100" w:beforeAutospacing="1" w:after="100" w:afterAutospacing="1"/>
      <w:jc w:val="both"/>
    </w:pPr>
    <w:rPr>
      <w:sz w:val="24"/>
      <w:szCs w:val="24"/>
      <w:lang w:val="es-ES"/>
    </w:rPr>
  </w:style>
  <w:style w:type="paragraph" w:customStyle="1" w:styleId="xl61">
    <w:name w:val="xl61"/>
    <w:basedOn w:val="Normal"/>
    <w:uiPriority w:val="99"/>
    <w:rsid w:val="007632DF"/>
    <w:pPr>
      <w:pBdr>
        <w:right w:val="single" w:sz="8" w:space="0" w:color="auto"/>
      </w:pBdr>
      <w:spacing w:before="100" w:beforeAutospacing="1" w:after="100" w:afterAutospacing="1"/>
      <w:jc w:val="both"/>
    </w:pPr>
    <w:rPr>
      <w:sz w:val="24"/>
      <w:szCs w:val="24"/>
      <w:lang w:val="es-ES"/>
    </w:rPr>
  </w:style>
  <w:style w:type="paragraph" w:customStyle="1" w:styleId="xl62">
    <w:name w:val="xl62"/>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63">
    <w:name w:val="xl63"/>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66">
    <w:name w:val="xl66"/>
    <w:basedOn w:val="Normal"/>
    <w:rsid w:val="007632DF"/>
    <w:pPr>
      <w:pBdr>
        <w:top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67">
    <w:name w:val="xl67"/>
    <w:basedOn w:val="Normal"/>
    <w:rsid w:val="007632DF"/>
    <w:pPr>
      <w:pBdr>
        <w:top w:val="single" w:sz="8" w:space="0" w:color="auto"/>
        <w:right w:val="single" w:sz="8" w:space="0" w:color="auto"/>
      </w:pBdr>
      <w:spacing w:before="100" w:beforeAutospacing="1" w:after="100" w:afterAutospacing="1"/>
      <w:jc w:val="center"/>
    </w:pPr>
    <w:rPr>
      <w:b/>
      <w:bCs/>
      <w:sz w:val="16"/>
      <w:szCs w:val="16"/>
      <w:lang w:val="es-ES"/>
    </w:rPr>
  </w:style>
  <w:style w:type="paragraph" w:customStyle="1" w:styleId="xl68">
    <w:name w:val="xl68"/>
    <w:basedOn w:val="Normal"/>
    <w:rsid w:val="007632DF"/>
    <w:pPr>
      <w:pBdr>
        <w:right w:val="single" w:sz="4" w:space="0" w:color="auto"/>
      </w:pBdr>
      <w:spacing w:before="100" w:beforeAutospacing="1" w:after="100" w:afterAutospacing="1"/>
      <w:jc w:val="center"/>
    </w:pPr>
    <w:rPr>
      <w:b/>
      <w:bCs/>
      <w:sz w:val="16"/>
      <w:szCs w:val="16"/>
      <w:lang w:val="es-ES"/>
    </w:rPr>
  </w:style>
  <w:style w:type="paragraph" w:customStyle="1" w:styleId="xl69">
    <w:name w:val="xl69"/>
    <w:basedOn w:val="Normal"/>
    <w:rsid w:val="007632DF"/>
    <w:pPr>
      <w:pBdr>
        <w:right w:val="single" w:sz="8" w:space="0" w:color="auto"/>
      </w:pBdr>
      <w:spacing w:before="100" w:beforeAutospacing="1" w:after="100" w:afterAutospacing="1"/>
      <w:jc w:val="center"/>
    </w:pPr>
    <w:rPr>
      <w:b/>
      <w:bCs/>
      <w:sz w:val="16"/>
      <w:szCs w:val="16"/>
      <w:lang w:val="es-ES"/>
    </w:rPr>
  </w:style>
  <w:style w:type="paragraph" w:customStyle="1" w:styleId="xl70">
    <w:name w:val="xl70"/>
    <w:basedOn w:val="Normal"/>
    <w:rsid w:val="007632DF"/>
    <w:pPr>
      <w:pBdr>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2">
    <w:name w:val="xl52"/>
    <w:basedOn w:val="Normal"/>
    <w:uiPriority w:val="99"/>
    <w:rsid w:val="007632DF"/>
    <w:pPr>
      <w:spacing w:before="100" w:beforeAutospacing="1" w:after="100" w:afterAutospacing="1"/>
      <w:jc w:val="both"/>
    </w:pPr>
    <w:rPr>
      <w:b/>
      <w:bCs/>
      <w:sz w:val="24"/>
      <w:szCs w:val="24"/>
      <w:lang w:val="es-ES"/>
    </w:rPr>
  </w:style>
  <w:style w:type="paragraph" w:customStyle="1" w:styleId="xl64">
    <w:name w:val="xl64"/>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Ttulo2GTZ">
    <w:name w:val="Título 2 GTZ"/>
    <w:basedOn w:val="Ttulo2"/>
    <w:uiPriority w:val="99"/>
    <w:rsid w:val="007632DF"/>
    <w:pPr>
      <w:tabs>
        <w:tab w:val="num" w:pos="1440"/>
      </w:tabs>
      <w:overflowPunct w:val="0"/>
      <w:spacing w:before="0" w:after="0"/>
      <w:ind w:left="1440"/>
      <w:jc w:val="both"/>
    </w:pPr>
    <w:rPr>
      <w:rFonts w:ascii="Times New Roman" w:hAnsi="Times New Roman"/>
      <w:sz w:val="24"/>
      <w:szCs w:val="24"/>
      <w:lang w:val="en-US"/>
    </w:rPr>
  </w:style>
  <w:style w:type="paragraph" w:customStyle="1" w:styleId="TituloGTZ1">
    <w:name w:val="Titulo GTZ 1"/>
    <w:basedOn w:val="Ttulo1"/>
    <w:uiPriority w:val="99"/>
    <w:rsid w:val="007632DF"/>
    <w:pPr>
      <w:keepNext w:val="0"/>
      <w:keepLines w:val="0"/>
      <w:tabs>
        <w:tab w:val="left" w:pos="-1440"/>
        <w:tab w:val="num" w:pos="360"/>
      </w:tabs>
      <w:overflowPunct w:val="0"/>
      <w:spacing w:before="120" w:after="240" w:line="333" w:lineRule="auto"/>
      <w:ind w:hanging="360"/>
      <w:jc w:val="both"/>
      <w:outlineLvl w:val="9"/>
    </w:pPr>
    <w:rPr>
      <w:rFonts w:ascii="Times New Roman" w:hAnsi="Times New Roman"/>
      <w:color w:val="auto"/>
      <w:kern w:val="28"/>
      <w:sz w:val="20"/>
      <w:szCs w:val="20"/>
      <w:lang w:val="es-ES_tradnl"/>
    </w:rPr>
  </w:style>
  <w:style w:type="paragraph" w:customStyle="1" w:styleId="TituloGTZ2">
    <w:name w:val="Titulo GTZ 2"/>
    <w:basedOn w:val="Ttulo2"/>
    <w:uiPriority w:val="99"/>
    <w:rsid w:val="007632DF"/>
    <w:pPr>
      <w:tabs>
        <w:tab w:val="left" w:pos="-1440"/>
        <w:tab w:val="num" w:pos="680"/>
        <w:tab w:val="left" w:pos="1296"/>
      </w:tabs>
      <w:overflowPunct w:val="0"/>
      <w:ind w:left="680"/>
      <w:jc w:val="both"/>
      <w:outlineLvl w:val="9"/>
    </w:pPr>
    <w:rPr>
      <w:rFonts w:ascii="Times New Roman" w:hAnsi="Times New Roman"/>
      <w:sz w:val="24"/>
      <w:szCs w:val="24"/>
      <w:lang w:val="es-ES_tradnl"/>
    </w:rPr>
  </w:style>
  <w:style w:type="paragraph" w:customStyle="1" w:styleId="TITULO">
    <w:name w:val="TITULO"/>
    <w:basedOn w:val="Ttulo"/>
    <w:uiPriority w:val="99"/>
    <w:rsid w:val="007632DF"/>
    <w:pPr>
      <w:spacing w:before="240" w:after="60"/>
      <w:outlineLvl w:val="0"/>
    </w:pPr>
    <w:rPr>
      <w:kern w:val="28"/>
      <w:sz w:val="24"/>
      <w:szCs w:val="32"/>
      <w:lang w:val="es-ES_tradnl"/>
    </w:rPr>
  </w:style>
  <w:style w:type="paragraph" w:customStyle="1" w:styleId="xl24">
    <w:name w:val="xl24"/>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26">
    <w:name w:val="xl26"/>
    <w:basedOn w:val="Normal"/>
    <w:uiPriority w:val="99"/>
    <w:rsid w:val="007632DF"/>
    <w:pPr>
      <w:pBdr>
        <w:left w:val="single" w:sz="4" w:space="31" w:color="auto"/>
        <w:right w:val="single" w:sz="4" w:space="0" w:color="auto"/>
      </w:pBdr>
      <w:spacing w:before="100" w:beforeAutospacing="1" w:after="100" w:afterAutospacing="1"/>
      <w:ind w:firstLineChars="600" w:firstLine="600"/>
    </w:pPr>
    <w:rPr>
      <w:sz w:val="16"/>
      <w:szCs w:val="16"/>
      <w:lang w:val="es-ES"/>
    </w:rPr>
  </w:style>
  <w:style w:type="paragraph" w:customStyle="1" w:styleId="xl27">
    <w:name w:val="xl27"/>
    <w:basedOn w:val="Normal"/>
    <w:uiPriority w:val="99"/>
    <w:rsid w:val="007632DF"/>
    <w:pPr>
      <w:pBdr>
        <w:left w:val="single" w:sz="4" w:space="31" w:color="auto"/>
        <w:bottom w:val="single" w:sz="4" w:space="0" w:color="auto"/>
        <w:right w:val="single" w:sz="4" w:space="0" w:color="auto"/>
      </w:pBdr>
      <w:spacing w:before="100" w:beforeAutospacing="1" w:after="100" w:afterAutospacing="1"/>
      <w:ind w:firstLineChars="600" w:firstLine="600"/>
    </w:pPr>
    <w:rPr>
      <w:sz w:val="16"/>
      <w:szCs w:val="16"/>
      <w:lang w:val="es-ES"/>
    </w:rPr>
  </w:style>
  <w:style w:type="paragraph" w:customStyle="1" w:styleId="xl28">
    <w:name w:val="xl28"/>
    <w:basedOn w:val="Normal"/>
    <w:uiPriority w:val="99"/>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29">
    <w:name w:val="xl29"/>
    <w:basedOn w:val="Normal"/>
    <w:uiPriority w:val="99"/>
    <w:rsid w:val="007632DF"/>
    <w:pPr>
      <w:pBdr>
        <w:top w:val="single" w:sz="8" w:space="0" w:color="auto"/>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0">
    <w:name w:val="xl30"/>
    <w:basedOn w:val="Normal"/>
    <w:uiPriority w:val="99"/>
    <w:rsid w:val="007632DF"/>
    <w:pPr>
      <w:pBdr>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1">
    <w:name w:val="xl31"/>
    <w:basedOn w:val="Normal"/>
    <w:uiPriority w:val="99"/>
    <w:rsid w:val="007632DF"/>
    <w:pPr>
      <w:pBdr>
        <w:left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32">
    <w:name w:val="xl32"/>
    <w:basedOn w:val="Normal"/>
    <w:uiPriority w:val="99"/>
    <w:rsid w:val="007632DF"/>
    <w:pPr>
      <w:pBdr>
        <w:left w:val="single" w:sz="4" w:space="0" w:color="auto"/>
        <w:right w:val="single" w:sz="4" w:space="0" w:color="auto"/>
      </w:pBdr>
      <w:spacing w:before="100" w:beforeAutospacing="1" w:after="100" w:afterAutospacing="1"/>
    </w:pPr>
    <w:rPr>
      <w:sz w:val="16"/>
      <w:szCs w:val="16"/>
      <w:lang w:val="es-ES"/>
    </w:rPr>
  </w:style>
  <w:style w:type="paragraph" w:customStyle="1" w:styleId="xl33">
    <w:name w:val="xl33"/>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34">
    <w:name w:val="xl34"/>
    <w:basedOn w:val="Normal"/>
    <w:uiPriority w:val="99"/>
    <w:rsid w:val="007632DF"/>
    <w:pPr>
      <w:pBdr>
        <w:left w:val="single" w:sz="4" w:space="27" w:color="auto"/>
        <w:right w:val="single" w:sz="4" w:space="0" w:color="auto"/>
      </w:pBdr>
      <w:spacing w:before="100" w:beforeAutospacing="1" w:after="100" w:afterAutospacing="1"/>
      <w:ind w:firstLineChars="300" w:firstLine="300"/>
    </w:pPr>
    <w:rPr>
      <w:sz w:val="16"/>
      <w:szCs w:val="16"/>
      <w:lang w:val="es-ES"/>
    </w:rPr>
  </w:style>
  <w:style w:type="paragraph" w:customStyle="1" w:styleId="xl35">
    <w:name w:val="xl35"/>
    <w:basedOn w:val="Normal"/>
    <w:uiPriority w:val="99"/>
    <w:rsid w:val="007632DF"/>
    <w:pPr>
      <w:numPr>
        <w:numId w:val="6"/>
      </w:numPr>
      <w:pBdr>
        <w:left w:val="single" w:sz="4" w:space="0" w:color="auto"/>
        <w:bottom w:val="single" w:sz="4" w:space="0" w:color="auto"/>
        <w:right w:val="single" w:sz="4" w:space="0" w:color="auto"/>
      </w:pBdr>
      <w:spacing w:before="100" w:beforeAutospacing="1" w:after="100" w:afterAutospacing="1"/>
      <w:ind w:left="0" w:firstLine="0"/>
    </w:pPr>
    <w:rPr>
      <w:sz w:val="16"/>
      <w:szCs w:val="16"/>
      <w:lang w:val="es-ES"/>
    </w:rPr>
  </w:style>
  <w:style w:type="paragraph" w:customStyle="1" w:styleId="xl36">
    <w:name w:val="xl36"/>
    <w:basedOn w:val="Normal"/>
    <w:uiPriority w:val="99"/>
    <w:rsid w:val="007632DF"/>
    <w:pPr>
      <w:pBdr>
        <w:left w:val="single" w:sz="4" w:space="0" w:color="auto"/>
        <w:bottom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55">
    <w:name w:val="xl55"/>
    <w:basedOn w:val="Normal"/>
    <w:uiPriority w:val="99"/>
    <w:rsid w:val="007632DF"/>
    <w:pPr>
      <w:pBdr>
        <w:top w:val="single" w:sz="8" w:space="0" w:color="auto"/>
        <w:left w:val="single" w:sz="4" w:space="0" w:color="auto"/>
        <w:bottom w:val="single" w:sz="4" w:space="0" w:color="auto"/>
        <w:right w:val="single" w:sz="4" w:space="0" w:color="auto"/>
      </w:pBdr>
      <w:tabs>
        <w:tab w:val="num" w:pos="432"/>
      </w:tabs>
      <w:spacing w:before="100" w:beforeAutospacing="1" w:after="100" w:afterAutospacing="1"/>
    </w:pPr>
    <w:rPr>
      <w:sz w:val="16"/>
      <w:szCs w:val="16"/>
      <w:lang w:val="es-ES"/>
    </w:rPr>
  </w:style>
  <w:style w:type="paragraph" w:customStyle="1" w:styleId="Textoindependiente21">
    <w:name w:val="Texto independiente 21"/>
    <w:basedOn w:val="Normal"/>
    <w:rsid w:val="007632DF"/>
    <w:pPr>
      <w:widowControl w:val="0"/>
      <w:overflowPunct w:val="0"/>
      <w:autoSpaceDE w:val="0"/>
      <w:autoSpaceDN w:val="0"/>
      <w:adjustRightInd w:val="0"/>
      <w:spacing w:after="120"/>
      <w:ind w:left="360"/>
    </w:pPr>
    <w:rPr>
      <w:rFonts w:ascii="Courier New" w:hAnsi="Courier New"/>
      <w:lang w:val="en-US"/>
    </w:rPr>
  </w:style>
  <w:style w:type="paragraph" w:customStyle="1" w:styleId="Ttulo30">
    <w:name w:val="Título3"/>
    <w:basedOn w:val="Normal"/>
    <w:uiPriority w:val="99"/>
    <w:rsid w:val="007632DF"/>
    <w:pPr>
      <w:jc w:val="both"/>
    </w:pPr>
    <w:rPr>
      <w:rFonts w:ascii="Arial" w:hAnsi="Arial"/>
      <w:b/>
      <w:bCs/>
      <w:sz w:val="22"/>
      <w:szCs w:val="24"/>
      <w:lang w:val="es-ES"/>
    </w:rPr>
  </w:style>
  <w:style w:type="paragraph" w:customStyle="1" w:styleId="T2">
    <w:name w:val="T2"/>
    <w:basedOn w:val="Ttulo2"/>
    <w:uiPriority w:val="99"/>
    <w:rsid w:val="007632DF"/>
    <w:pPr>
      <w:keepLines/>
      <w:tabs>
        <w:tab w:val="num" w:pos="1276"/>
      </w:tabs>
      <w:snapToGrid w:val="0"/>
      <w:spacing w:before="0" w:after="0"/>
      <w:ind w:left="1276" w:hanging="567"/>
      <w:jc w:val="both"/>
    </w:pPr>
    <w:rPr>
      <w:bCs w:val="0"/>
      <w:i w:val="0"/>
      <w:iCs w:val="0"/>
      <w:sz w:val="22"/>
      <w:szCs w:val="20"/>
      <w:lang w:val="es-ES_tradnl"/>
    </w:rPr>
  </w:style>
  <w:style w:type="paragraph" w:customStyle="1" w:styleId="Ttulo40">
    <w:name w:val="Título4"/>
    <w:basedOn w:val="Ttulo3"/>
    <w:uiPriority w:val="99"/>
    <w:rsid w:val="007632DF"/>
    <w:pPr>
      <w:keepLines/>
      <w:tabs>
        <w:tab w:val="num" w:pos="397"/>
      </w:tabs>
      <w:snapToGrid w:val="0"/>
      <w:ind w:left="397" w:hanging="397"/>
      <w:jc w:val="both"/>
    </w:pPr>
    <w:rPr>
      <w:rFonts w:ascii="Arial" w:hAnsi="Arial" w:cs="Arial"/>
      <w:i w:val="0"/>
      <w:caps/>
      <w:sz w:val="22"/>
    </w:rPr>
  </w:style>
  <w:style w:type="paragraph" w:customStyle="1" w:styleId="Textos">
    <w:name w:val="Textos"/>
    <w:basedOn w:val="Ttulo"/>
    <w:uiPriority w:val="99"/>
    <w:rsid w:val="007632DF"/>
    <w:pPr>
      <w:spacing w:before="120" w:after="120"/>
      <w:jc w:val="both"/>
    </w:pPr>
    <w:rPr>
      <w:rFonts w:ascii="Arial" w:hAnsi="Arial"/>
      <w:b w:val="0"/>
      <w:bCs w:val="0"/>
      <w:szCs w:val="20"/>
    </w:rPr>
  </w:style>
  <w:style w:type="paragraph" w:customStyle="1" w:styleId="EstiloEpgrafeSinNegrita">
    <w:name w:val="Estilo Epígrafe + Sin Negrita"/>
    <w:basedOn w:val="Descripcin"/>
    <w:autoRedefine/>
    <w:uiPriority w:val="99"/>
    <w:rsid w:val="007632DF"/>
    <w:pPr>
      <w:tabs>
        <w:tab w:val="left" w:pos="1375"/>
        <w:tab w:val="left" w:pos="2341"/>
        <w:tab w:val="left" w:pos="3444"/>
        <w:tab w:val="left" w:pos="5524"/>
        <w:tab w:val="left" w:pos="7930"/>
        <w:tab w:val="left" w:pos="9730"/>
        <w:tab w:val="left" w:pos="10810"/>
        <w:tab w:val="left" w:pos="11930"/>
        <w:tab w:val="left" w:pos="13170"/>
      </w:tabs>
      <w:spacing w:after="0"/>
      <w:ind w:right="-316"/>
      <w:jc w:val="both"/>
    </w:pPr>
    <w:rPr>
      <w:rFonts w:ascii="Arial" w:hAnsi="Arial" w:cs="Arial"/>
      <w:b w:val="0"/>
      <w:bCs w:val="0"/>
      <w:color w:val="auto"/>
      <w:szCs w:val="16"/>
      <w:lang w:val="es-ES"/>
    </w:rPr>
  </w:style>
  <w:style w:type="paragraph" w:customStyle="1" w:styleId="Titulo3">
    <w:name w:val="Titulo 3"/>
    <w:basedOn w:val="Ttulo3"/>
    <w:next w:val="Ttulo3"/>
    <w:autoRedefine/>
    <w:uiPriority w:val="99"/>
    <w:rsid w:val="007632DF"/>
    <w:pPr>
      <w:tabs>
        <w:tab w:val="num" w:pos="720"/>
      </w:tabs>
      <w:spacing w:before="240" w:after="120"/>
      <w:ind w:left="720" w:right="-316" w:hanging="720"/>
      <w:jc w:val="left"/>
    </w:pPr>
    <w:rPr>
      <w:rFonts w:ascii="Arial" w:hAnsi="Arial" w:cs="Arial"/>
      <w:i w:val="0"/>
      <w:sz w:val="22"/>
      <w:szCs w:val="22"/>
      <w:lang w:val="es-ES"/>
    </w:rPr>
  </w:style>
  <w:style w:type="paragraph" w:customStyle="1" w:styleId="EstiloEstilo7CuadroSencilloAutomtico05ptoAnchodel">
    <w:name w:val="Estilo Estilo7 + Cuadro: (Sencillo Automático  05 pto Ancho de lí..."/>
    <w:basedOn w:val="Normal"/>
    <w:uiPriority w:val="99"/>
    <w:rsid w:val="007632DF"/>
    <w:pPr>
      <w:tabs>
        <w:tab w:val="num" w:pos="720"/>
      </w:tabs>
      <w:spacing w:before="120" w:after="120"/>
      <w:ind w:left="720" w:right="-316" w:hanging="360"/>
      <w:jc w:val="both"/>
    </w:pPr>
    <w:rPr>
      <w:rFonts w:ascii="Arial" w:hAnsi="Arial" w:cs="Arial"/>
      <w:sz w:val="22"/>
      <w:szCs w:val="22"/>
      <w:lang w:val="es-ES"/>
    </w:rPr>
  </w:style>
  <w:style w:type="paragraph" w:customStyle="1" w:styleId="EstiloEstiloTtulo2MaysculasJustificadoSinMaysculas">
    <w:name w:val="Estilo Estilo Título 2 + Mayúsculas Justificado + Sin Mayúsculas"/>
    <w:basedOn w:val="Ttulo2"/>
    <w:next w:val="Ttulo2"/>
    <w:autoRedefine/>
    <w:uiPriority w:val="99"/>
    <w:rsid w:val="007632DF"/>
    <w:pPr>
      <w:autoSpaceDE w:val="0"/>
      <w:autoSpaceDN w:val="0"/>
      <w:adjustRightInd w:val="0"/>
      <w:spacing w:before="120" w:after="240"/>
      <w:jc w:val="center"/>
    </w:pPr>
    <w:rPr>
      <w:i w:val="0"/>
      <w:caps/>
      <w:sz w:val="22"/>
      <w:szCs w:val="20"/>
      <w:lang w:val="es-MX"/>
    </w:rPr>
  </w:style>
  <w:style w:type="paragraph" w:customStyle="1" w:styleId="EstiloTtulo2MaysculasJustificado">
    <w:name w:val="Estilo Título 2 + Mayúsculas Justificado"/>
    <w:basedOn w:val="Ttulo2"/>
    <w:autoRedefine/>
    <w:uiPriority w:val="99"/>
    <w:rsid w:val="007632DF"/>
    <w:pPr>
      <w:tabs>
        <w:tab w:val="num" w:pos="720"/>
      </w:tabs>
      <w:autoSpaceDE w:val="0"/>
      <w:autoSpaceDN w:val="0"/>
      <w:adjustRightInd w:val="0"/>
      <w:spacing w:before="120" w:after="240"/>
      <w:ind w:left="720" w:hanging="360"/>
    </w:pPr>
    <w:rPr>
      <w:bCs w:val="0"/>
      <w:i w:val="0"/>
      <w:caps/>
      <w:sz w:val="22"/>
      <w:szCs w:val="22"/>
      <w:lang w:val="es-MX"/>
    </w:rPr>
  </w:style>
  <w:style w:type="paragraph" w:customStyle="1" w:styleId="CM40">
    <w:name w:val="CM40"/>
    <w:basedOn w:val="Default"/>
    <w:next w:val="Default"/>
    <w:uiPriority w:val="99"/>
    <w:rsid w:val="007632DF"/>
    <w:pPr>
      <w:widowControl w:val="0"/>
      <w:spacing w:after="233"/>
    </w:pPr>
    <w:rPr>
      <w:rFonts w:ascii="Arial" w:hAnsi="Arial" w:cs="Arial"/>
      <w:color w:val="auto"/>
      <w:lang w:val="es-ES" w:eastAsia="es-ES"/>
    </w:rPr>
  </w:style>
  <w:style w:type="paragraph" w:customStyle="1" w:styleId="Textoindependiente31">
    <w:name w:val="Texto independiente 31"/>
    <w:basedOn w:val="Normal"/>
    <w:rsid w:val="007632DF"/>
    <w:rPr>
      <w:sz w:val="24"/>
      <w:lang w:val="es-ES"/>
    </w:rPr>
  </w:style>
  <w:style w:type="paragraph" w:customStyle="1" w:styleId="Lneadereferencia">
    <w:name w:val="Línea de referencia"/>
    <w:basedOn w:val="Textoindependiente"/>
    <w:uiPriority w:val="99"/>
    <w:rsid w:val="007632DF"/>
    <w:pPr>
      <w:spacing w:line="360" w:lineRule="auto"/>
      <w:jc w:val="both"/>
    </w:pPr>
    <w:rPr>
      <w:lang w:val="es-ES_tradnl"/>
    </w:rPr>
  </w:style>
  <w:style w:type="paragraph" w:customStyle="1" w:styleId="Organizacinuno">
    <w:name w:val="Organización uno"/>
    <w:basedOn w:val="Normal"/>
    <w:uiPriority w:val="99"/>
    <w:rsid w:val="007632DF"/>
    <w:pPr>
      <w:ind w:left="283" w:hanging="283"/>
    </w:pPr>
    <w:rPr>
      <w:sz w:val="24"/>
      <w:szCs w:val="24"/>
      <w:lang w:val="es-ES"/>
    </w:rPr>
  </w:style>
  <w:style w:type="character" w:styleId="Refdenotaalpie">
    <w:name w:val="footnote reference"/>
    <w:aliases w:val="Ref,de nota al pie,titulo 2,Style 24,pie pddes"/>
    <w:uiPriority w:val="99"/>
    <w:unhideWhenUsed/>
    <w:rsid w:val="007632DF"/>
    <w:rPr>
      <w:rFonts w:ascii="Times New Roman" w:hAnsi="Times New Roman" w:cs="Times New Roman" w:hint="default"/>
      <w:noProof w:val="0"/>
      <w:sz w:val="20"/>
      <w:bdr w:val="none" w:sz="0" w:space="0" w:color="auto" w:frame="1"/>
      <w:vertAlign w:val="superscript"/>
      <w:lang w:val="es-ES_tradnl"/>
    </w:rPr>
  </w:style>
  <w:style w:type="character" w:customStyle="1" w:styleId="texto-normal1">
    <w:name w:val="texto-normal1"/>
    <w:rsid w:val="007632DF"/>
    <w:rPr>
      <w:rFonts w:ascii="Verdana" w:hAnsi="Verdana" w:hint="default"/>
      <w:b w:val="0"/>
      <w:bCs w:val="0"/>
      <w:i w:val="0"/>
      <w:iCs w:val="0"/>
      <w:caps w:val="0"/>
      <w:smallCaps w:val="0"/>
      <w:strike w:val="0"/>
      <w:dstrike w:val="0"/>
      <w:color w:val="828282"/>
      <w:sz w:val="15"/>
      <w:szCs w:val="15"/>
      <w:u w:val="none"/>
      <w:effect w:val="none"/>
    </w:rPr>
  </w:style>
  <w:style w:type="table" w:styleId="Tablabsica1">
    <w:name w:val="Table Simple 1"/>
    <w:basedOn w:val="Tablanormal"/>
    <w:unhideWhenUsed/>
    <w:rsid w:val="007632DF"/>
    <w:pPr>
      <w:jc w:val="both"/>
    </w:pPr>
    <w:rPr>
      <w:rFonts w:ascii="Times New Roman" w:eastAsia="Times New Roman" w:hAnsi="Times New Roman"/>
      <w:lang w:eastAsia="es-EC"/>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nhideWhenUsed/>
    <w:rsid w:val="007632DF"/>
    <w:pPr>
      <w:jc w:val="both"/>
    </w:pPr>
    <w:rPr>
      <w:rFonts w:ascii="Times New Roman" w:eastAsia="Times New Roman" w:hAnsi="Times New Roman"/>
      <w:lang w:eastAsia="es-EC"/>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1">
    <w:name w:val="Table Classic 1"/>
    <w:basedOn w:val="Tablanormal"/>
    <w:unhideWhenUsed/>
    <w:rsid w:val="007632DF"/>
    <w:pPr>
      <w:jc w:val="both"/>
    </w:pPr>
    <w:rPr>
      <w:rFonts w:ascii="Times New Roman" w:eastAsia="Times New Roman" w:hAnsi="Times New Roman"/>
      <w:lang w:eastAsia="es-EC"/>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nhideWhenUsed/>
    <w:rsid w:val="007632DF"/>
    <w:pPr>
      <w:jc w:val="both"/>
    </w:pPr>
    <w:rPr>
      <w:rFonts w:ascii="Times New Roman" w:eastAsia="Times New Roman" w:hAnsi="Times New Roman"/>
      <w:lang w:eastAsia="es-EC"/>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nhideWhenUsed/>
    <w:rsid w:val="007632DF"/>
    <w:pPr>
      <w:jc w:val="both"/>
    </w:pPr>
    <w:rPr>
      <w:rFonts w:ascii="Times New Roman" w:eastAsia="Times New Roman" w:hAnsi="Times New Roman"/>
      <w:color w:val="000080"/>
      <w:lang w:eastAsia="es-EC"/>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3">
    <w:name w:val="Table Columns 3"/>
    <w:basedOn w:val="Tablanormal"/>
    <w:unhideWhenUsed/>
    <w:rsid w:val="007632DF"/>
    <w:pPr>
      <w:jc w:val="both"/>
    </w:pPr>
    <w:rPr>
      <w:rFonts w:ascii="Times New Roman" w:eastAsia="Times New Roman" w:hAnsi="Times New Roman"/>
      <w:b/>
      <w:bCs/>
      <w:lang w:eastAsia="es-EC"/>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nhideWhenUsed/>
    <w:rsid w:val="007632DF"/>
    <w:pPr>
      <w:tabs>
        <w:tab w:val="num" w:pos="360"/>
      </w:tabs>
      <w:jc w:val="both"/>
    </w:pPr>
    <w:rPr>
      <w:rFonts w:ascii="Times New Roman" w:eastAsia="Times New Roman" w:hAnsi="Times New Roman"/>
      <w:lang w:eastAsia="es-EC"/>
    </w:rPr>
    <w:tblPr>
      <w:tblStyleColBandSize w:val="1"/>
      <w:tblInd w:w="360"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uadrcula1">
    <w:name w:val="Table Grid 1"/>
    <w:basedOn w:val="Tablanormal"/>
    <w:unhideWhenUsed/>
    <w:rsid w:val="007632DF"/>
    <w:pPr>
      <w:numPr>
        <w:numId w:val="25"/>
      </w:numPr>
      <w:tabs>
        <w:tab w:val="num" w:pos="737"/>
      </w:tabs>
      <w:ind w:left="1440" w:hanging="720"/>
      <w:jc w:val="both"/>
    </w:pPr>
    <w:rPr>
      <w:rFonts w:ascii="Times New Roman" w:eastAsia="Times New Roman" w:hAnsi="Times New Roman"/>
      <w:lang w:eastAsia="es-EC"/>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5">
    <w:name w:val="Table Grid 5"/>
    <w:basedOn w:val="Tablanormal"/>
    <w:unhideWhenUsed/>
    <w:rsid w:val="007632DF"/>
    <w:pPr>
      <w:jc w:val="both"/>
    </w:pPr>
    <w:rPr>
      <w:rFonts w:ascii="Times New Roman" w:eastAsia="Times New Roman" w:hAnsi="Times New Roman"/>
      <w:lang w:eastAsia="es-EC"/>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nhideWhenUsed/>
    <w:rsid w:val="007632DF"/>
    <w:pPr>
      <w:jc w:val="both"/>
    </w:pPr>
    <w:rPr>
      <w:rFonts w:ascii="Times New Roman" w:eastAsia="Times New Roman" w:hAnsi="Times New Roman"/>
      <w:lang w:eastAsia="es-EC"/>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2">
    <w:name w:val="Table List 2"/>
    <w:basedOn w:val="Tablanormal"/>
    <w:unhideWhenUsed/>
    <w:rsid w:val="007632DF"/>
    <w:pPr>
      <w:jc w:val="both"/>
    </w:pPr>
    <w:rPr>
      <w:rFonts w:ascii="Times New Roman" w:eastAsia="Times New Roman" w:hAnsi="Times New Roman"/>
      <w:lang w:eastAsia="es-EC"/>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7632DF"/>
    <w:pPr>
      <w:jc w:val="both"/>
    </w:pPr>
    <w:rPr>
      <w:rFonts w:ascii="Times New Roman" w:eastAsia="Times New Roman" w:hAnsi="Times New Roman"/>
      <w:lang w:eastAsia="es-EC"/>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sutil1">
    <w:name w:val="Table Subtle 1"/>
    <w:basedOn w:val="Tablanormal"/>
    <w:unhideWhenUsed/>
    <w:rsid w:val="007632DF"/>
    <w:pPr>
      <w:jc w:val="both"/>
    </w:pPr>
    <w:rPr>
      <w:rFonts w:ascii="Times New Roman" w:eastAsia="Times New Roman" w:hAnsi="Times New Roman"/>
      <w:lang w:eastAsia="es-EC"/>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nhideWhenUsed/>
    <w:rsid w:val="007632DF"/>
    <w:pPr>
      <w:jc w:val="both"/>
    </w:pPr>
    <w:rPr>
      <w:rFonts w:ascii="Times New Roman" w:eastAsia="Times New Roman" w:hAnsi="Times New Roman"/>
      <w:lang w:eastAsia="es-EC"/>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3">
    <w:name w:val="t3"/>
    <w:basedOn w:val="Ttulo30"/>
    <w:uiPriority w:val="99"/>
    <w:rsid w:val="007632DF"/>
  </w:style>
  <w:style w:type="paragraph" w:customStyle="1" w:styleId="tit3">
    <w:name w:val="tit3"/>
    <w:basedOn w:val="t3"/>
    <w:uiPriority w:val="99"/>
    <w:rsid w:val="007632DF"/>
    <w:pPr>
      <w:tabs>
        <w:tab w:val="num" w:pos="2160"/>
      </w:tabs>
      <w:ind w:left="2160" w:hanging="180"/>
    </w:pPr>
  </w:style>
  <w:style w:type="paragraph" w:customStyle="1" w:styleId="Tit4">
    <w:name w:val="Tit4"/>
    <w:basedOn w:val="Ttulo40"/>
    <w:uiPriority w:val="99"/>
    <w:rsid w:val="007632DF"/>
  </w:style>
  <w:style w:type="paragraph" w:customStyle="1" w:styleId="Titulo4">
    <w:name w:val="Titulo4"/>
    <w:basedOn w:val="Tit4"/>
    <w:uiPriority w:val="99"/>
    <w:rsid w:val="007632DF"/>
    <w:pPr>
      <w:tabs>
        <w:tab w:val="clear" w:pos="397"/>
        <w:tab w:val="num" w:pos="2844"/>
        <w:tab w:val="num" w:pos="2880"/>
      </w:tabs>
      <w:ind w:left="2880" w:hanging="360"/>
    </w:pPr>
    <w:rPr>
      <w:lang w:val="es-ES"/>
    </w:rPr>
  </w:style>
  <w:style w:type="paragraph" w:customStyle="1" w:styleId="t4">
    <w:name w:val="t4"/>
    <w:basedOn w:val="Titulo4"/>
    <w:uiPriority w:val="99"/>
    <w:rsid w:val="007632DF"/>
    <w:pPr>
      <w:numPr>
        <w:numId w:val="7"/>
      </w:numPr>
      <w:tabs>
        <w:tab w:val="clear" w:pos="340"/>
        <w:tab w:val="num" w:pos="2844"/>
      </w:tabs>
      <w:ind w:left="2880" w:hanging="360"/>
    </w:pPr>
  </w:style>
  <w:style w:type="numbering" w:customStyle="1" w:styleId="Estilo2">
    <w:name w:val="Estilo2"/>
    <w:rsid w:val="007632DF"/>
    <w:pPr>
      <w:numPr>
        <w:numId w:val="8"/>
      </w:numPr>
    </w:pPr>
  </w:style>
  <w:style w:type="numbering" w:customStyle="1" w:styleId="Estilo1">
    <w:name w:val="Estilo1"/>
    <w:rsid w:val="007632DF"/>
    <w:pPr>
      <w:numPr>
        <w:numId w:val="9"/>
      </w:numPr>
    </w:pPr>
  </w:style>
  <w:style w:type="numbering" w:customStyle="1" w:styleId="Estilo3">
    <w:name w:val="Estilo3"/>
    <w:rsid w:val="007632DF"/>
    <w:pPr>
      <w:numPr>
        <w:numId w:val="10"/>
      </w:numPr>
    </w:pPr>
  </w:style>
  <w:style w:type="numbering" w:customStyle="1" w:styleId="Estilo6">
    <w:name w:val="Estilo6"/>
    <w:rsid w:val="007632DF"/>
    <w:pPr>
      <w:numPr>
        <w:numId w:val="11"/>
      </w:numPr>
    </w:pPr>
  </w:style>
  <w:style w:type="paragraph" w:customStyle="1" w:styleId="xl65">
    <w:name w:val="xl65"/>
    <w:basedOn w:val="Normal"/>
    <w:rsid w:val="007632DF"/>
    <w:pPr>
      <w:spacing w:before="100" w:beforeAutospacing="1" w:after="100" w:afterAutospacing="1"/>
    </w:pPr>
    <w:rPr>
      <w:rFonts w:ascii="MS Sans Serif" w:hAnsi="MS Sans Serif"/>
      <w:sz w:val="17"/>
      <w:szCs w:val="17"/>
      <w:lang w:val="en-US" w:eastAsia="en-US"/>
    </w:rPr>
  </w:style>
  <w:style w:type="paragraph" w:customStyle="1" w:styleId="normal1">
    <w:name w:val="normal 1"/>
    <w:rsid w:val="007632DF"/>
    <w:pPr>
      <w:suppressAutoHyphens/>
      <w:jc w:val="both"/>
    </w:pPr>
    <w:rPr>
      <w:rFonts w:ascii="Arial" w:eastAsia="Times New Roman" w:hAnsi="Arial"/>
      <w:sz w:val="22"/>
      <w:lang w:val="es-ES" w:eastAsia="ar-SA"/>
    </w:rPr>
  </w:style>
  <w:style w:type="paragraph" w:customStyle="1" w:styleId="p10">
    <w:name w:val="p10"/>
    <w:basedOn w:val="Normal"/>
    <w:rsid w:val="007632DF"/>
    <w:pPr>
      <w:widowControl w:val="0"/>
      <w:tabs>
        <w:tab w:val="left" w:pos="960"/>
      </w:tabs>
      <w:spacing w:line="280" w:lineRule="atLeast"/>
      <w:ind w:left="480"/>
    </w:pPr>
    <w:rPr>
      <w:sz w:val="24"/>
      <w:lang w:val="es-ES" w:eastAsia="ar-SA"/>
    </w:rPr>
  </w:style>
  <w:style w:type="paragraph" w:customStyle="1" w:styleId="p20">
    <w:name w:val="p20"/>
    <w:basedOn w:val="Normal"/>
    <w:rsid w:val="007632DF"/>
    <w:pPr>
      <w:widowControl w:val="0"/>
      <w:spacing w:line="280" w:lineRule="atLeast"/>
      <w:ind w:left="860"/>
    </w:pPr>
    <w:rPr>
      <w:sz w:val="24"/>
      <w:lang w:val="es-ES" w:eastAsia="ar-SA"/>
    </w:rPr>
  </w:style>
  <w:style w:type="paragraph" w:customStyle="1" w:styleId="xl124">
    <w:name w:val="xl12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EC" w:eastAsia="es-EC"/>
    </w:rPr>
  </w:style>
  <w:style w:type="paragraph" w:customStyle="1" w:styleId="xl125">
    <w:name w:val="xl12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26">
    <w:name w:val="xl12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27">
    <w:name w:val="xl127"/>
    <w:basedOn w:val="Normal"/>
    <w:rsid w:val="007632DF"/>
    <w:pPr>
      <w:spacing w:before="100" w:beforeAutospacing="1" w:after="100" w:afterAutospacing="1"/>
    </w:pPr>
    <w:rPr>
      <w:rFonts w:ascii="Arial" w:hAnsi="Arial" w:cs="Arial"/>
      <w:lang w:val="es-EC" w:eastAsia="es-EC"/>
    </w:rPr>
  </w:style>
  <w:style w:type="paragraph" w:customStyle="1" w:styleId="xl128">
    <w:name w:val="xl12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lang w:val="es-EC" w:eastAsia="es-EC"/>
    </w:rPr>
  </w:style>
  <w:style w:type="paragraph" w:customStyle="1" w:styleId="xl129">
    <w:name w:val="xl129"/>
    <w:basedOn w:val="Normal"/>
    <w:rsid w:val="007632DF"/>
    <w:pPr>
      <w:pBdr>
        <w:top w:val="single" w:sz="4" w:space="0" w:color="auto"/>
        <w:left w:val="single" w:sz="4" w:space="0" w:color="auto"/>
        <w:bottom w:val="single" w:sz="4" w:space="0" w:color="auto"/>
      </w:pBdr>
      <w:spacing w:before="100" w:beforeAutospacing="1" w:after="100" w:afterAutospacing="1"/>
    </w:pPr>
    <w:rPr>
      <w:rFonts w:ascii="Arial" w:hAnsi="Arial" w:cs="Arial"/>
      <w:lang w:val="es-EC" w:eastAsia="es-EC"/>
    </w:rPr>
  </w:style>
  <w:style w:type="paragraph" w:customStyle="1" w:styleId="xl130">
    <w:name w:val="xl13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1">
    <w:name w:val="xl13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2">
    <w:name w:val="xl13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3">
    <w:name w:val="xl1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4">
    <w:name w:val="xl13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5">
    <w:name w:val="xl13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6">
    <w:name w:val="xl136"/>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7">
    <w:name w:val="xl137"/>
    <w:basedOn w:val="Normal"/>
    <w:rsid w:val="007632DF"/>
    <w:pPr>
      <w:pBdr>
        <w:top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8">
    <w:name w:val="xl13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9">
    <w:name w:val="xl139"/>
    <w:basedOn w:val="Normal"/>
    <w:rsid w:val="007632D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0">
    <w:name w:val="xl140"/>
    <w:basedOn w:val="Normal"/>
    <w:rsid w:val="007632D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1">
    <w:name w:val="xl141"/>
    <w:basedOn w:val="Normal"/>
    <w:rsid w:val="007632D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2">
    <w:name w:val="xl142"/>
    <w:basedOn w:val="Normal"/>
    <w:rsid w:val="007632DF"/>
    <w:pPr>
      <w:pBdr>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3">
    <w:name w:val="xl143"/>
    <w:basedOn w:val="Normal"/>
    <w:rsid w:val="007632DF"/>
    <w:pPr>
      <w:spacing w:before="100" w:beforeAutospacing="1" w:after="100" w:afterAutospacing="1"/>
      <w:jc w:val="center"/>
    </w:pPr>
    <w:rPr>
      <w:rFonts w:ascii="Arial" w:hAnsi="Arial" w:cs="Arial"/>
      <w:b/>
      <w:bCs/>
      <w:sz w:val="24"/>
      <w:szCs w:val="24"/>
      <w:lang w:val="es-EC" w:eastAsia="es-EC"/>
    </w:rPr>
  </w:style>
  <w:style w:type="paragraph" w:customStyle="1" w:styleId="xl144">
    <w:name w:val="xl144"/>
    <w:basedOn w:val="Normal"/>
    <w:rsid w:val="007632D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5">
    <w:name w:val="xl145"/>
    <w:basedOn w:val="Normal"/>
    <w:rsid w:val="007632DF"/>
    <w:pPr>
      <w:pBdr>
        <w:top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6">
    <w:name w:val="xl146"/>
    <w:basedOn w:val="Normal"/>
    <w:rsid w:val="007632D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s-EC" w:eastAsia="es-EC"/>
    </w:rPr>
  </w:style>
  <w:style w:type="paragraph" w:customStyle="1" w:styleId="xl147">
    <w:name w:val="xl147"/>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8">
    <w:name w:val="xl14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9">
    <w:name w:val="xl149"/>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0">
    <w:name w:val="xl150"/>
    <w:basedOn w:val="Normal"/>
    <w:rsid w:val="007632DF"/>
    <w:pPr>
      <w:pBdr>
        <w:top w:val="single" w:sz="4" w:space="0" w:color="auto"/>
        <w:lef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1">
    <w:name w:val="xl151"/>
    <w:basedOn w:val="Normal"/>
    <w:rsid w:val="007632DF"/>
    <w:pPr>
      <w:pBdr>
        <w:top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2">
    <w:name w:val="xl152"/>
    <w:basedOn w:val="Normal"/>
    <w:rsid w:val="007632DF"/>
    <w:pPr>
      <w:pBdr>
        <w:top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3">
    <w:name w:val="xl15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4">
    <w:name w:val="xl15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es-EC" w:eastAsia="es-EC"/>
    </w:rPr>
  </w:style>
  <w:style w:type="paragraph" w:customStyle="1" w:styleId="xl155">
    <w:name w:val="xl15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6">
    <w:name w:val="xl15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lang w:val="es-EC" w:eastAsia="es-EC"/>
    </w:rPr>
  </w:style>
  <w:style w:type="paragraph" w:customStyle="1" w:styleId="xl157">
    <w:name w:val="xl15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lang w:val="es-EC" w:eastAsia="es-EC"/>
    </w:rPr>
  </w:style>
  <w:style w:type="paragraph" w:customStyle="1" w:styleId="xl158">
    <w:name w:val="xl15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lang w:val="es-EC" w:eastAsia="es-EC"/>
    </w:rPr>
  </w:style>
  <w:style w:type="paragraph" w:customStyle="1" w:styleId="xl159">
    <w:name w:val="xl159"/>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0">
    <w:name w:val="xl16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1">
    <w:name w:val="xl161"/>
    <w:basedOn w:val="Normal"/>
    <w:rsid w:val="007632DF"/>
    <w:pPr>
      <w:spacing w:before="100" w:beforeAutospacing="1" w:after="100" w:afterAutospacing="1"/>
    </w:pPr>
    <w:rPr>
      <w:rFonts w:ascii="Arial" w:hAnsi="Arial" w:cs="Arial"/>
      <w:sz w:val="16"/>
      <w:szCs w:val="16"/>
      <w:lang w:val="es-EC" w:eastAsia="es-EC"/>
    </w:rPr>
  </w:style>
  <w:style w:type="paragraph" w:customStyle="1" w:styleId="CDENum">
    <w:name w:val="CDE Num"/>
    <w:basedOn w:val="Normal"/>
    <w:rsid w:val="007632DF"/>
    <w:pPr>
      <w:numPr>
        <w:numId w:val="12"/>
      </w:numPr>
      <w:tabs>
        <w:tab w:val="left" w:pos="1569"/>
        <w:tab w:val="left" w:pos="2998"/>
      </w:tabs>
      <w:spacing w:after="80"/>
      <w:ind w:left="734" w:right="43"/>
      <w:jc w:val="both"/>
    </w:pPr>
    <w:rPr>
      <w:rFonts w:ascii="Calibri" w:hAnsi="Calibri"/>
      <w:spacing w:val="-3"/>
      <w:sz w:val="22"/>
      <w:szCs w:val="22"/>
      <w:lang w:val="es-EC" w:eastAsia="en-US"/>
    </w:rPr>
  </w:style>
  <w:style w:type="paragraph" w:customStyle="1" w:styleId="cdetexto">
    <w:name w:val="cdetexto"/>
    <w:basedOn w:val="Normal"/>
    <w:rsid w:val="007632DF"/>
    <w:pPr>
      <w:spacing w:before="100" w:beforeAutospacing="1" w:after="100" w:afterAutospacing="1"/>
    </w:pPr>
    <w:rPr>
      <w:sz w:val="24"/>
      <w:szCs w:val="24"/>
      <w:lang w:val="es-ES"/>
    </w:rPr>
  </w:style>
  <w:style w:type="paragraph" w:customStyle="1" w:styleId="Prrafodelista2">
    <w:name w:val="Párrafo de lista2"/>
    <w:basedOn w:val="Normal"/>
    <w:rsid w:val="007632DF"/>
    <w:pPr>
      <w:suppressAutoHyphens/>
      <w:spacing w:after="200" w:line="276" w:lineRule="auto"/>
      <w:ind w:left="720"/>
    </w:pPr>
    <w:rPr>
      <w:rFonts w:ascii="Calibri" w:eastAsia="Calibri" w:hAnsi="Calibri" w:cs="Calibri"/>
      <w:sz w:val="22"/>
      <w:szCs w:val="22"/>
      <w:lang w:val="es-EC" w:eastAsia="ar-SA"/>
    </w:rPr>
  </w:style>
  <w:style w:type="paragraph" w:customStyle="1" w:styleId="elio">
    <w:name w:val="elio"/>
    <w:basedOn w:val="Ttulo1"/>
    <w:rsid w:val="007632DF"/>
    <w:pPr>
      <w:spacing w:before="240" w:after="240" w:line="360" w:lineRule="auto"/>
      <w:jc w:val="both"/>
    </w:pPr>
    <w:rPr>
      <w:rFonts w:ascii="Comic Sans MS" w:hAnsi="Comic Sans MS"/>
      <w:b w:val="0"/>
      <w:bCs w:val="0"/>
      <w:color w:val="auto"/>
      <w:spacing w:val="20"/>
      <w:kern w:val="28"/>
      <w:position w:val="6"/>
      <w:sz w:val="20"/>
      <w:szCs w:val="20"/>
      <w:lang w:val="es-EC" w:eastAsia="en-US"/>
    </w:rPr>
  </w:style>
  <w:style w:type="paragraph" w:customStyle="1" w:styleId="Prrafodelista3">
    <w:name w:val="Párrafo de lista3"/>
    <w:basedOn w:val="Normal"/>
    <w:rsid w:val="007632DF"/>
    <w:pPr>
      <w:suppressAutoHyphens/>
      <w:spacing w:after="200" w:line="276" w:lineRule="auto"/>
      <w:ind w:left="720"/>
    </w:pPr>
    <w:rPr>
      <w:rFonts w:ascii="Calibri" w:eastAsia="Calibri" w:hAnsi="Calibri" w:cs="Calibri"/>
      <w:sz w:val="22"/>
      <w:szCs w:val="22"/>
      <w:lang w:val="es-EC" w:eastAsia="ar-SA"/>
    </w:rPr>
  </w:style>
  <w:style w:type="character" w:customStyle="1" w:styleId="editsection">
    <w:name w:val="editsection"/>
    <w:basedOn w:val="Fuentedeprrafopredeter"/>
    <w:rsid w:val="007632DF"/>
  </w:style>
  <w:style w:type="character" w:customStyle="1" w:styleId="mw-headline">
    <w:name w:val="mw-headline"/>
    <w:basedOn w:val="Fuentedeprrafopredeter"/>
    <w:rsid w:val="007632DF"/>
  </w:style>
  <w:style w:type="paragraph" w:customStyle="1" w:styleId="Textoindependiente22">
    <w:name w:val="Texto independiente 22"/>
    <w:basedOn w:val="Normal"/>
    <w:rsid w:val="007632DF"/>
    <w:pPr>
      <w:widowControl w:val="0"/>
      <w:spacing w:line="287" w:lineRule="auto"/>
      <w:ind w:left="720"/>
      <w:jc w:val="both"/>
    </w:pPr>
    <w:rPr>
      <w:sz w:val="24"/>
      <w:lang w:val="es-ES_tradnl"/>
    </w:rPr>
  </w:style>
  <w:style w:type="paragraph" w:customStyle="1" w:styleId="Contenidodelatabla">
    <w:name w:val="Contenido de la tabla"/>
    <w:basedOn w:val="Normal"/>
    <w:rsid w:val="007632DF"/>
    <w:pPr>
      <w:suppressLineNumbers/>
      <w:suppressAutoHyphens/>
      <w:spacing w:after="200" w:line="276" w:lineRule="auto"/>
    </w:pPr>
    <w:rPr>
      <w:rFonts w:ascii="Calibri" w:eastAsia="Arial Unicode MS" w:hAnsi="Calibri"/>
      <w:kern w:val="1"/>
      <w:sz w:val="22"/>
      <w:szCs w:val="22"/>
      <w:lang w:val="es-EC" w:eastAsia="ar-SA"/>
    </w:rPr>
  </w:style>
  <w:style w:type="paragraph" w:customStyle="1" w:styleId="Sangra3detindependiente2">
    <w:name w:val="Sangría 3 de t. independiente2"/>
    <w:basedOn w:val="Normal"/>
    <w:rsid w:val="007632DF"/>
    <w:pPr>
      <w:suppressAutoHyphens/>
      <w:spacing w:after="200" w:line="276" w:lineRule="auto"/>
      <w:ind w:left="705"/>
      <w:jc w:val="both"/>
    </w:pPr>
    <w:rPr>
      <w:rFonts w:ascii="Arial" w:eastAsia="Arial Unicode MS" w:hAnsi="Arial" w:cs="Arial"/>
      <w:kern w:val="1"/>
      <w:lang w:val="es-EC" w:eastAsia="ar-SA"/>
    </w:rPr>
  </w:style>
  <w:style w:type="paragraph" w:customStyle="1" w:styleId="Sangra2detindependiente1">
    <w:name w:val="Sangría 2 de t. independiente1"/>
    <w:basedOn w:val="Normal"/>
    <w:rsid w:val="007632DF"/>
    <w:pPr>
      <w:suppressAutoHyphens/>
      <w:spacing w:after="120" w:line="480" w:lineRule="auto"/>
      <w:ind w:left="283"/>
    </w:pPr>
    <w:rPr>
      <w:rFonts w:ascii="Arial Narrow" w:hAnsi="Arial Narrow" w:cs="Arial Narrow"/>
      <w:kern w:val="1"/>
      <w:sz w:val="24"/>
      <w:szCs w:val="24"/>
      <w:lang w:val="es-ES" w:eastAsia="ar-SA"/>
    </w:rPr>
  </w:style>
  <w:style w:type="paragraph" w:customStyle="1" w:styleId="Sangra2detindependiente3">
    <w:name w:val="Sangría 2 de t. independiente3"/>
    <w:basedOn w:val="Normal"/>
    <w:rsid w:val="007632DF"/>
    <w:pPr>
      <w:suppressAutoHyphens/>
      <w:spacing w:after="120" w:line="480" w:lineRule="auto"/>
      <w:ind w:left="283"/>
    </w:pPr>
    <w:rPr>
      <w:rFonts w:ascii="Calibri" w:eastAsia="Arial Unicode MS" w:hAnsi="Calibri"/>
      <w:kern w:val="1"/>
      <w:sz w:val="22"/>
      <w:szCs w:val="22"/>
      <w:lang w:val="es-EC" w:eastAsia="ar-SA"/>
    </w:rPr>
  </w:style>
  <w:style w:type="paragraph" w:customStyle="1" w:styleId="CM103">
    <w:name w:val="CM103"/>
    <w:basedOn w:val="Default"/>
    <w:next w:val="Default"/>
    <w:rsid w:val="007632DF"/>
    <w:pPr>
      <w:widowControl w:val="0"/>
      <w:spacing w:after="253"/>
    </w:pPr>
    <w:rPr>
      <w:rFonts w:ascii="Arial" w:hAnsi="Arial"/>
      <w:color w:val="auto"/>
      <w:lang w:val="es-ES" w:eastAsia="es-ES"/>
    </w:rPr>
  </w:style>
  <w:style w:type="paragraph" w:customStyle="1" w:styleId="CM7">
    <w:name w:val="CM7"/>
    <w:basedOn w:val="Default"/>
    <w:next w:val="Default"/>
    <w:rsid w:val="007632DF"/>
    <w:pPr>
      <w:widowControl w:val="0"/>
      <w:spacing w:line="271" w:lineRule="atLeast"/>
    </w:pPr>
    <w:rPr>
      <w:rFonts w:ascii="Arial" w:hAnsi="Arial"/>
      <w:color w:val="auto"/>
      <w:lang w:val="es-ES" w:eastAsia="es-ES"/>
    </w:rPr>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7632DF"/>
    <w:rPr>
      <w:rFonts w:ascii="Arial" w:hAnsi="Arial"/>
      <w:noProof w:val="0"/>
      <w:sz w:val="22"/>
      <w:lang w:val="es-MX" w:eastAsia="es-ES" w:bidi="ar-SA"/>
    </w:rPr>
  </w:style>
  <w:style w:type="paragraph" w:styleId="Cita">
    <w:name w:val="Quote"/>
    <w:basedOn w:val="Normal"/>
    <w:next w:val="Normal"/>
    <w:link w:val="CitaCar"/>
    <w:qFormat/>
    <w:rsid w:val="007632DF"/>
    <w:pPr>
      <w:spacing w:after="200"/>
    </w:pPr>
    <w:rPr>
      <w:rFonts w:ascii="Cambria" w:eastAsia="Cambria" w:hAnsi="Cambria"/>
      <w:i/>
      <w:iCs/>
      <w:color w:val="000000"/>
      <w:sz w:val="24"/>
      <w:szCs w:val="24"/>
      <w:lang w:val="es-ES_tradnl" w:eastAsia="x-none"/>
    </w:rPr>
  </w:style>
  <w:style w:type="character" w:customStyle="1" w:styleId="CitaCar">
    <w:name w:val="Cita Car"/>
    <w:link w:val="Cita"/>
    <w:rsid w:val="007632DF"/>
    <w:rPr>
      <w:rFonts w:ascii="Cambria" w:eastAsia="Cambria" w:hAnsi="Cambria" w:cs="Times New Roman"/>
      <w:i/>
      <w:iCs/>
      <w:color w:val="000000"/>
      <w:sz w:val="24"/>
      <w:szCs w:val="24"/>
      <w:lang w:val="es-ES_tradnl"/>
    </w:rPr>
  </w:style>
  <w:style w:type="character" w:customStyle="1" w:styleId="googqs-tidbit-0">
    <w:name w:val="goog_qs-tidbit-0"/>
    <w:basedOn w:val="Fuentedeprrafopredeter"/>
    <w:rsid w:val="007632DF"/>
  </w:style>
  <w:style w:type="paragraph" w:styleId="Citadestacada">
    <w:name w:val="Intense Quote"/>
    <w:basedOn w:val="Normal"/>
    <w:next w:val="Normal"/>
    <w:link w:val="CitadestacadaCar"/>
    <w:uiPriority w:val="30"/>
    <w:qFormat/>
    <w:rsid w:val="007632DF"/>
    <w:pPr>
      <w:pBdr>
        <w:bottom w:val="single" w:sz="4" w:space="4" w:color="4F81BD"/>
      </w:pBdr>
      <w:spacing w:before="200" w:after="280"/>
      <w:ind w:left="936" w:right="936"/>
    </w:pPr>
    <w:rPr>
      <w:rFonts w:eastAsia="Batang"/>
      <w:b/>
      <w:bCs/>
      <w:i/>
      <w:iCs/>
      <w:color w:val="4F81BD"/>
      <w:sz w:val="24"/>
      <w:szCs w:val="24"/>
      <w:lang w:val="es-ES"/>
    </w:rPr>
  </w:style>
  <w:style w:type="character" w:customStyle="1" w:styleId="CitadestacadaCar">
    <w:name w:val="Cita destacada Car"/>
    <w:link w:val="Citadestacada"/>
    <w:uiPriority w:val="30"/>
    <w:rsid w:val="007632DF"/>
    <w:rPr>
      <w:rFonts w:ascii="Times New Roman" w:eastAsia="Batang" w:hAnsi="Times New Roman" w:cs="Times New Roman"/>
      <w:b/>
      <w:bCs/>
      <w:i/>
      <w:iCs/>
      <w:color w:val="4F81BD"/>
      <w:sz w:val="24"/>
      <w:szCs w:val="24"/>
      <w:lang w:val="es-ES" w:eastAsia="es-ES"/>
    </w:rPr>
  </w:style>
  <w:style w:type="paragraph" w:customStyle="1" w:styleId="Sangra3detindependiente1">
    <w:name w:val="Sangría 3 de t. independiente1"/>
    <w:basedOn w:val="Normal"/>
    <w:rsid w:val="007632DF"/>
    <w:pPr>
      <w:suppressAutoHyphens/>
      <w:spacing w:after="120"/>
      <w:ind w:left="283"/>
    </w:pPr>
    <w:rPr>
      <w:rFonts w:eastAsia="Droid Sans Fallback" w:cs="Lohit Hindi"/>
      <w:kern w:val="1"/>
      <w:sz w:val="16"/>
      <w:szCs w:val="16"/>
      <w:lang w:val="es-ES" w:eastAsia="zh-CN" w:bidi="hi-IN"/>
    </w:rPr>
  </w:style>
  <w:style w:type="character" w:customStyle="1" w:styleId="WW8Num2z0">
    <w:name w:val="WW8Num2z0"/>
    <w:rsid w:val="007632DF"/>
    <w:rPr>
      <w:rFonts w:ascii="Symbol" w:hAnsi="Symbol" w:cs="Symbol"/>
    </w:rPr>
  </w:style>
  <w:style w:type="character" w:customStyle="1" w:styleId="WW8Num2z1">
    <w:name w:val="WW8Num2z1"/>
    <w:rsid w:val="007632DF"/>
    <w:rPr>
      <w:rFonts w:ascii="Courier New" w:hAnsi="Courier New" w:cs="Courier New"/>
    </w:rPr>
  </w:style>
  <w:style w:type="character" w:customStyle="1" w:styleId="WW8Num2z2">
    <w:name w:val="WW8Num2z2"/>
    <w:rsid w:val="007632DF"/>
    <w:rPr>
      <w:rFonts w:ascii="Wingdings" w:hAnsi="Wingdings" w:cs="Wingdings"/>
    </w:rPr>
  </w:style>
  <w:style w:type="character" w:customStyle="1" w:styleId="WW8Num3z0">
    <w:name w:val="WW8Num3z0"/>
    <w:rsid w:val="007632DF"/>
    <w:rPr>
      <w:rFonts w:ascii="Symbol" w:hAnsi="Symbol" w:cs="Symbol"/>
    </w:rPr>
  </w:style>
  <w:style w:type="character" w:customStyle="1" w:styleId="WW8Num3z1">
    <w:name w:val="WW8Num3z1"/>
    <w:rsid w:val="007632DF"/>
    <w:rPr>
      <w:rFonts w:ascii="Courier New" w:hAnsi="Courier New" w:cs="Courier New"/>
    </w:rPr>
  </w:style>
  <w:style w:type="character" w:customStyle="1" w:styleId="WW8Num3z2">
    <w:name w:val="WW8Num3z2"/>
    <w:rsid w:val="007632DF"/>
    <w:rPr>
      <w:rFonts w:ascii="Wingdings" w:hAnsi="Wingdings" w:cs="Wingdings"/>
    </w:rPr>
  </w:style>
  <w:style w:type="character" w:customStyle="1" w:styleId="WW8Num7z0">
    <w:name w:val="WW8Num7z0"/>
    <w:rsid w:val="007632DF"/>
    <w:rPr>
      <w:rFonts w:ascii="Symbol" w:hAnsi="Symbol" w:cs="Symbol"/>
    </w:rPr>
  </w:style>
  <w:style w:type="character" w:customStyle="1" w:styleId="WW8Num7z1">
    <w:name w:val="WW8Num7z1"/>
    <w:rsid w:val="007632DF"/>
    <w:rPr>
      <w:rFonts w:ascii="Courier New" w:hAnsi="Courier New" w:cs="Courier New"/>
    </w:rPr>
  </w:style>
  <w:style w:type="character" w:customStyle="1" w:styleId="WW8Num7z2">
    <w:name w:val="WW8Num7z2"/>
    <w:rsid w:val="007632DF"/>
    <w:rPr>
      <w:rFonts w:ascii="Wingdings" w:hAnsi="Wingdings" w:cs="Wingdings"/>
    </w:rPr>
  </w:style>
  <w:style w:type="character" w:customStyle="1" w:styleId="WW8Num9z0">
    <w:name w:val="WW8Num9z0"/>
    <w:rsid w:val="007632DF"/>
    <w:rPr>
      <w:rFonts w:ascii="Symbol" w:hAnsi="Symbol" w:cs="Symbol"/>
    </w:rPr>
  </w:style>
  <w:style w:type="character" w:customStyle="1" w:styleId="WW8Num9z1">
    <w:name w:val="WW8Num9z1"/>
    <w:rsid w:val="007632DF"/>
    <w:rPr>
      <w:rFonts w:ascii="Courier New" w:hAnsi="Courier New" w:cs="Courier New"/>
    </w:rPr>
  </w:style>
  <w:style w:type="character" w:customStyle="1" w:styleId="WW8Num9z2">
    <w:name w:val="WW8Num9z2"/>
    <w:rsid w:val="007632DF"/>
    <w:rPr>
      <w:rFonts w:ascii="Wingdings" w:hAnsi="Wingdings" w:cs="Wingdings"/>
    </w:rPr>
  </w:style>
  <w:style w:type="character" w:customStyle="1" w:styleId="WW8Num12z0">
    <w:name w:val="WW8Num12z0"/>
    <w:rsid w:val="007632DF"/>
    <w:rPr>
      <w:rFonts w:ascii="Symbol" w:hAnsi="Symbol" w:cs="Symbol"/>
    </w:rPr>
  </w:style>
  <w:style w:type="character" w:customStyle="1" w:styleId="WW8Num12z1">
    <w:name w:val="WW8Num12z1"/>
    <w:rsid w:val="007632DF"/>
    <w:rPr>
      <w:rFonts w:ascii="Courier New" w:hAnsi="Courier New" w:cs="Courier New"/>
    </w:rPr>
  </w:style>
  <w:style w:type="character" w:customStyle="1" w:styleId="WW8Num12z2">
    <w:name w:val="WW8Num12z2"/>
    <w:rsid w:val="007632DF"/>
    <w:rPr>
      <w:rFonts w:ascii="Wingdings" w:hAnsi="Wingdings" w:cs="Wingdings"/>
    </w:rPr>
  </w:style>
  <w:style w:type="character" w:customStyle="1" w:styleId="WW8Num13z0">
    <w:name w:val="WW8Num13z0"/>
    <w:rsid w:val="007632DF"/>
    <w:rPr>
      <w:rFonts w:ascii="Symbol" w:hAnsi="Symbol" w:cs="Symbol"/>
    </w:rPr>
  </w:style>
  <w:style w:type="character" w:customStyle="1" w:styleId="WW8Num13z1">
    <w:name w:val="WW8Num13z1"/>
    <w:rsid w:val="007632DF"/>
    <w:rPr>
      <w:rFonts w:ascii="Courier New" w:hAnsi="Courier New" w:cs="Courier New"/>
    </w:rPr>
  </w:style>
  <w:style w:type="character" w:customStyle="1" w:styleId="WW8Num13z2">
    <w:name w:val="WW8Num13z2"/>
    <w:rsid w:val="007632DF"/>
    <w:rPr>
      <w:rFonts w:ascii="Wingdings" w:hAnsi="Wingdings" w:cs="Wingdings"/>
    </w:rPr>
  </w:style>
  <w:style w:type="character" w:customStyle="1" w:styleId="WW8Num14z0">
    <w:name w:val="WW8Num14z0"/>
    <w:rsid w:val="007632DF"/>
    <w:rPr>
      <w:rFonts w:ascii="Symbol" w:hAnsi="Symbol" w:cs="Symbol"/>
    </w:rPr>
  </w:style>
  <w:style w:type="character" w:customStyle="1" w:styleId="WW8Num14z1">
    <w:name w:val="WW8Num14z1"/>
    <w:rsid w:val="007632DF"/>
    <w:rPr>
      <w:rFonts w:ascii="Courier New" w:hAnsi="Courier New" w:cs="Courier New"/>
    </w:rPr>
  </w:style>
  <w:style w:type="character" w:customStyle="1" w:styleId="WW8Num14z2">
    <w:name w:val="WW8Num14z2"/>
    <w:rsid w:val="007632DF"/>
    <w:rPr>
      <w:rFonts w:ascii="Wingdings" w:hAnsi="Wingdings" w:cs="Wingdings"/>
    </w:rPr>
  </w:style>
  <w:style w:type="character" w:customStyle="1" w:styleId="WW8Num16z0">
    <w:name w:val="WW8Num16z0"/>
    <w:rsid w:val="007632DF"/>
    <w:rPr>
      <w:rFonts w:ascii="Symbol" w:hAnsi="Symbol" w:cs="Symbol"/>
    </w:rPr>
  </w:style>
  <w:style w:type="character" w:customStyle="1" w:styleId="WW8Num16z1">
    <w:name w:val="WW8Num16z1"/>
    <w:rsid w:val="007632DF"/>
    <w:rPr>
      <w:rFonts w:ascii="Courier New" w:hAnsi="Courier New" w:cs="Courier New"/>
    </w:rPr>
  </w:style>
  <w:style w:type="character" w:customStyle="1" w:styleId="WW8Num16z2">
    <w:name w:val="WW8Num16z2"/>
    <w:rsid w:val="007632DF"/>
    <w:rPr>
      <w:rFonts w:ascii="Wingdings" w:hAnsi="Wingdings" w:cs="Wingdings"/>
    </w:rPr>
  </w:style>
  <w:style w:type="character" w:customStyle="1" w:styleId="WW8Num17z0">
    <w:name w:val="WW8Num17z0"/>
    <w:rsid w:val="007632DF"/>
    <w:rPr>
      <w:rFonts w:ascii="Symbol" w:hAnsi="Symbol" w:cs="Symbol"/>
    </w:rPr>
  </w:style>
  <w:style w:type="character" w:customStyle="1" w:styleId="WW8Num17z1">
    <w:name w:val="WW8Num17z1"/>
    <w:rsid w:val="007632DF"/>
    <w:rPr>
      <w:rFonts w:ascii="Courier New" w:hAnsi="Courier New" w:cs="Courier New"/>
    </w:rPr>
  </w:style>
  <w:style w:type="character" w:customStyle="1" w:styleId="WW8Num17z2">
    <w:name w:val="WW8Num17z2"/>
    <w:rsid w:val="007632DF"/>
    <w:rPr>
      <w:rFonts w:ascii="Wingdings" w:hAnsi="Wingdings" w:cs="Wingdings"/>
    </w:rPr>
  </w:style>
  <w:style w:type="character" w:customStyle="1" w:styleId="WW8Num18z0">
    <w:name w:val="WW8Num18z0"/>
    <w:rsid w:val="007632DF"/>
    <w:rPr>
      <w:b/>
    </w:rPr>
  </w:style>
  <w:style w:type="character" w:customStyle="1" w:styleId="WW8Num19z0">
    <w:name w:val="WW8Num19z0"/>
    <w:rsid w:val="007632DF"/>
    <w:rPr>
      <w:u w:val="none"/>
    </w:rPr>
  </w:style>
  <w:style w:type="character" w:customStyle="1" w:styleId="WW8Num20z0">
    <w:name w:val="WW8Num20z0"/>
    <w:rsid w:val="007632DF"/>
    <w:rPr>
      <w:rFonts w:ascii="Symbol" w:hAnsi="Symbol" w:cs="Symbol"/>
    </w:rPr>
  </w:style>
  <w:style w:type="character" w:customStyle="1" w:styleId="WW8Num20z1">
    <w:name w:val="WW8Num20z1"/>
    <w:rsid w:val="007632DF"/>
    <w:rPr>
      <w:rFonts w:ascii="Courier New" w:hAnsi="Courier New" w:cs="Courier New"/>
    </w:rPr>
  </w:style>
  <w:style w:type="character" w:customStyle="1" w:styleId="WW8Num20z2">
    <w:name w:val="WW8Num20z2"/>
    <w:rsid w:val="007632DF"/>
    <w:rPr>
      <w:rFonts w:ascii="Wingdings" w:hAnsi="Wingdings" w:cs="Wingdings"/>
    </w:rPr>
  </w:style>
  <w:style w:type="character" w:customStyle="1" w:styleId="WW8Num23z1">
    <w:name w:val="WW8Num23z1"/>
    <w:rsid w:val="007632DF"/>
    <w:rPr>
      <w:rFonts w:ascii="Symbol" w:hAnsi="Symbol" w:cs="Symbol"/>
    </w:rPr>
  </w:style>
  <w:style w:type="character" w:customStyle="1" w:styleId="WW8Num24z0">
    <w:name w:val="WW8Num24z0"/>
    <w:rsid w:val="007632DF"/>
    <w:rPr>
      <w:rFonts w:ascii="Wingdings" w:hAnsi="Wingdings" w:cs="Wingdings"/>
    </w:rPr>
  </w:style>
  <w:style w:type="character" w:customStyle="1" w:styleId="WW8Num24z1">
    <w:name w:val="WW8Num24z1"/>
    <w:rsid w:val="007632DF"/>
    <w:rPr>
      <w:rFonts w:ascii="Courier New" w:hAnsi="Courier New" w:cs="Courier New"/>
    </w:rPr>
  </w:style>
  <w:style w:type="character" w:customStyle="1" w:styleId="WW8Num24z3">
    <w:name w:val="WW8Num24z3"/>
    <w:rsid w:val="007632DF"/>
    <w:rPr>
      <w:rFonts w:ascii="Symbol" w:hAnsi="Symbol" w:cs="Symbol"/>
    </w:rPr>
  </w:style>
  <w:style w:type="character" w:customStyle="1" w:styleId="WW8Num26z0">
    <w:name w:val="WW8Num26z0"/>
    <w:rsid w:val="007632DF"/>
    <w:rPr>
      <w:rFonts w:ascii="Symbol" w:hAnsi="Symbol" w:cs="Symbol"/>
    </w:rPr>
  </w:style>
  <w:style w:type="character" w:customStyle="1" w:styleId="WW8Num26z1">
    <w:name w:val="WW8Num26z1"/>
    <w:rsid w:val="007632DF"/>
    <w:rPr>
      <w:rFonts w:ascii="Courier New" w:hAnsi="Courier New" w:cs="Courier New"/>
    </w:rPr>
  </w:style>
  <w:style w:type="character" w:customStyle="1" w:styleId="WW8Num26z2">
    <w:name w:val="WW8Num26z2"/>
    <w:rsid w:val="007632DF"/>
    <w:rPr>
      <w:rFonts w:ascii="Wingdings" w:hAnsi="Wingdings" w:cs="Wingdings"/>
    </w:rPr>
  </w:style>
  <w:style w:type="character" w:customStyle="1" w:styleId="WW8Num27z0">
    <w:name w:val="WW8Num27z0"/>
    <w:rsid w:val="007632DF"/>
    <w:rPr>
      <w:rFonts w:ascii="Century Gothic" w:hAnsi="Century Gothic" w:cs="Century Gothic"/>
      <w:b/>
      <w:bCs/>
      <w:i w:val="0"/>
      <w:iCs w:val="0"/>
      <w:sz w:val="20"/>
      <w:szCs w:val="20"/>
      <w:u w:val="none"/>
    </w:rPr>
  </w:style>
  <w:style w:type="character" w:customStyle="1" w:styleId="WW8Num28z0">
    <w:name w:val="WW8Num28z0"/>
    <w:rsid w:val="007632DF"/>
    <w:rPr>
      <w:rFonts w:ascii="Symbol" w:hAnsi="Symbol" w:cs="Symbol"/>
    </w:rPr>
  </w:style>
  <w:style w:type="character" w:customStyle="1" w:styleId="WW8Num28z1">
    <w:name w:val="WW8Num28z1"/>
    <w:rsid w:val="007632DF"/>
    <w:rPr>
      <w:rFonts w:ascii="Courier New" w:hAnsi="Courier New" w:cs="Courier New"/>
    </w:rPr>
  </w:style>
  <w:style w:type="character" w:customStyle="1" w:styleId="WW8Num28z2">
    <w:name w:val="WW8Num28z2"/>
    <w:rsid w:val="007632DF"/>
    <w:rPr>
      <w:rFonts w:ascii="Wingdings" w:hAnsi="Wingdings" w:cs="Wingdings"/>
    </w:rPr>
  </w:style>
  <w:style w:type="character" w:customStyle="1" w:styleId="WW8Num29z0">
    <w:name w:val="WW8Num29z0"/>
    <w:rsid w:val="007632DF"/>
    <w:rPr>
      <w:rFonts w:ascii="Symbol" w:hAnsi="Symbol" w:cs="Symbol"/>
    </w:rPr>
  </w:style>
  <w:style w:type="character" w:customStyle="1" w:styleId="WW8Num29z1">
    <w:name w:val="WW8Num29z1"/>
    <w:rsid w:val="007632DF"/>
    <w:rPr>
      <w:rFonts w:ascii="Courier New" w:hAnsi="Courier New" w:cs="Courier New"/>
    </w:rPr>
  </w:style>
  <w:style w:type="character" w:customStyle="1" w:styleId="WW8Num29z2">
    <w:name w:val="WW8Num29z2"/>
    <w:rsid w:val="007632DF"/>
    <w:rPr>
      <w:rFonts w:ascii="Wingdings" w:hAnsi="Wingdings" w:cs="Wingdings"/>
    </w:rPr>
  </w:style>
  <w:style w:type="character" w:customStyle="1" w:styleId="WW8Num30z0">
    <w:name w:val="WW8Num30z0"/>
    <w:rsid w:val="007632DF"/>
    <w:rPr>
      <w:rFonts w:ascii="Wingdings" w:hAnsi="Wingdings" w:cs="Wingdings"/>
    </w:rPr>
  </w:style>
  <w:style w:type="character" w:customStyle="1" w:styleId="WW8Num30z1">
    <w:name w:val="WW8Num30z1"/>
    <w:rsid w:val="007632DF"/>
    <w:rPr>
      <w:rFonts w:ascii="Courier New" w:hAnsi="Courier New" w:cs="Courier New"/>
    </w:rPr>
  </w:style>
  <w:style w:type="character" w:customStyle="1" w:styleId="WW8Num30z3">
    <w:name w:val="WW8Num30z3"/>
    <w:rsid w:val="007632DF"/>
    <w:rPr>
      <w:rFonts w:ascii="Symbol" w:hAnsi="Symbol" w:cs="Symbol"/>
    </w:rPr>
  </w:style>
  <w:style w:type="character" w:customStyle="1" w:styleId="WW8Num31z0">
    <w:name w:val="WW8Num31z0"/>
    <w:rsid w:val="007632DF"/>
    <w:rPr>
      <w:b w:val="0"/>
      <w:u w:val="none"/>
    </w:rPr>
  </w:style>
  <w:style w:type="character" w:customStyle="1" w:styleId="WW8Num33z0">
    <w:name w:val="WW8Num33z0"/>
    <w:rsid w:val="007632DF"/>
    <w:rPr>
      <w:rFonts w:ascii="Symbol" w:hAnsi="Symbol" w:cs="Symbol"/>
    </w:rPr>
  </w:style>
  <w:style w:type="character" w:customStyle="1" w:styleId="WW8Num33z1">
    <w:name w:val="WW8Num33z1"/>
    <w:rsid w:val="007632DF"/>
    <w:rPr>
      <w:rFonts w:ascii="Courier New" w:hAnsi="Courier New" w:cs="Courier New"/>
    </w:rPr>
  </w:style>
  <w:style w:type="character" w:customStyle="1" w:styleId="WW8Num33z2">
    <w:name w:val="WW8Num33z2"/>
    <w:rsid w:val="007632DF"/>
    <w:rPr>
      <w:rFonts w:ascii="Wingdings" w:hAnsi="Wingdings" w:cs="Wingdings"/>
    </w:rPr>
  </w:style>
  <w:style w:type="character" w:customStyle="1" w:styleId="WW8Num34z0">
    <w:name w:val="WW8Num34z0"/>
    <w:rsid w:val="007632DF"/>
    <w:rPr>
      <w:rFonts w:ascii="Symbol" w:hAnsi="Symbol" w:cs="Symbol"/>
    </w:rPr>
  </w:style>
  <w:style w:type="character" w:customStyle="1" w:styleId="WW8Num34z1">
    <w:name w:val="WW8Num34z1"/>
    <w:rsid w:val="007632DF"/>
    <w:rPr>
      <w:rFonts w:ascii="Courier New" w:hAnsi="Courier New" w:cs="Courier New"/>
    </w:rPr>
  </w:style>
  <w:style w:type="character" w:customStyle="1" w:styleId="WW8Num34z2">
    <w:name w:val="WW8Num34z2"/>
    <w:rsid w:val="007632DF"/>
    <w:rPr>
      <w:rFonts w:ascii="Wingdings" w:hAnsi="Wingdings" w:cs="Wingdings"/>
    </w:rPr>
  </w:style>
  <w:style w:type="character" w:customStyle="1" w:styleId="WW8Num35z0">
    <w:name w:val="WW8Num35z0"/>
    <w:rsid w:val="007632DF"/>
    <w:rPr>
      <w:rFonts w:ascii="Symbol" w:hAnsi="Symbol" w:cs="Symbol"/>
    </w:rPr>
  </w:style>
  <w:style w:type="character" w:customStyle="1" w:styleId="WW8Num35z1">
    <w:name w:val="WW8Num35z1"/>
    <w:rsid w:val="007632DF"/>
    <w:rPr>
      <w:rFonts w:ascii="Courier New" w:hAnsi="Courier New" w:cs="Courier New"/>
    </w:rPr>
  </w:style>
  <w:style w:type="character" w:customStyle="1" w:styleId="WW8Num35z2">
    <w:name w:val="WW8Num35z2"/>
    <w:rsid w:val="007632DF"/>
    <w:rPr>
      <w:rFonts w:ascii="Wingdings" w:hAnsi="Wingdings" w:cs="Wingdings"/>
    </w:rPr>
  </w:style>
  <w:style w:type="character" w:customStyle="1" w:styleId="WW8Num36z0">
    <w:name w:val="WW8Num36z0"/>
    <w:rsid w:val="007632DF"/>
    <w:rPr>
      <w:rFonts w:ascii="Symbol" w:hAnsi="Symbol" w:cs="Symbol"/>
    </w:rPr>
  </w:style>
  <w:style w:type="character" w:customStyle="1" w:styleId="WW8Num36z1">
    <w:name w:val="WW8Num36z1"/>
    <w:rsid w:val="007632DF"/>
    <w:rPr>
      <w:rFonts w:ascii="Courier New" w:hAnsi="Courier New" w:cs="Courier New"/>
    </w:rPr>
  </w:style>
  <w:style w:type="character" w:customStyle="1" w:styleId="WW8Num36z2">
    <w:name w:val="WW8Num36z2"/>
    <w:rsid w:val="007632DF"/>
    <w:rPr>
      <w:rFonts w:ascii="Wingdings" w:hAnsi="Wingdings" w:cs="Wingdings"/>
    </w:rPr>
  </w:style>
  <w:style w:type="character" w:customStyle="1" w:styleId="WW8Num37z0">
    <w:name w:val="WW8Num37z0"/>
    <w:rsid w:val="007632DF"/>
    <w:rPr>
      <w:rFonts w:ascii="Symbol" w:hAnsi="Symbol" w:cs="Symbol"/>
    </w:rPr>
  </w:style>
  <w:style w:type="character" w:customStyle="1" w:styleId="WW8Num37z1">
    <w:name w:val="WW8Num37z1"/>
    <w:rsid w:val="007632DF"/>
    <w:rPr>
      <w:rFonts w:ascii="Courier New" w:hAnsi="Courier New" w:cs="Courier New"/>
    </w:rPr>
  </w:style>
  <w:style w:type="character" w:customStyle="1" w:styleId="WW8Num37z2">
    <w:name w:val="WW8Num37z2"/>
    <w:rsid w:val="007632DF"/>
    <w:rPr>
      <w:rFonts w:ascii="Wingdings" w:hAnsi="Wingdings" w:cs="Wingdings"/>
    </w:rPr>
  </w:style>
  <w:style w:type="character" w:customStyle="1" w:styleId="WW8Num39z0">
    <w:name w:val="WW8Num39z0"/>
    <w:rsid w:val="007632DF"/>
    <w:rPr>
      <w:rFonts w:ascii="Symbol" w:hAnsi="Symbol" w:cs="Symbol"/>
    </w:rPr>
  </w:style>
  <w:style w:type="character" w:customStyle="1" w:styleId="WW8Num39z1">
    <w:name w:val="WW8Num39z1"/>
    <w:rsid w:val="007632DF"/>
    <w:rPr>
      <w:rFonts w:ascii="Courier New" w:hAnsi="Courier New" w:cs="Courier New"/>
    </w:rPr>
  </w:style>
  <w:style w:type="character" w:customStyle="1" w:styleId="WW8Num39z2">
    <w:name w:val="WW8Num39z2"/>
    <w:rsid w:val="007632DF"/>
    <w:rPr>
      <w:rFonts w:ascii="Wingdings" w:hAnsi="Wingdings" w:cs="Wingdings"/>
    </w:rPr>
  </w:style>
  <w:style w:type="character" w:customStyle="1" w:styleId="WW8Num41z0">
    <w:name w:val="WW8Num41z0"/>
    <w:rsid w:val="007632DF"/>
    <w:rPr>
      <w:rFonts w:ascii="Symbol" w:hAnsi="Symbol" w:cs="Symbol"/>
    </w:rPr>
  </w:style>
  <w:style w:type="character" w:customStyle="1" w:styleId="WW8Num41z1">
    <w:name w:val="WW8Num41z1"/>
    <w:rsid w:val="007632DF"/>
    <w:rPr>
      <w:rFonts w:ascii="Courier New" w:hAnsi="Courier New" w:cs="Courier New"/>
    </w:rPr>
  </w:style>
  <w:style w:type="character" w:customStyle="1" w:styleId="WW8Num41z2">
    <w:name w:val="WW8Num41z2"/>
    <w:rsid w:val="007632DF"/>
    <w:rPr>
      <w:rFonts w:ascii="Wingdings" w:hAnsi="Wingdings" w:cs="Wingdings"/>
    </w:rPr>
  </w:style>
  <w:style w:type="character" w:customStyle="1" w:styleId="WW8Num45z0">
    <w:name w:val="WW8Num45z0"/>
    <w:rsid w:val="007632DF"/>
    <w:rPr>
      <w:rFonts w:ascii="Century Gothic" w:hAnsi="Century Gothic" w:cs="Century Gothic"/>
      <w:b w:val="0"/>
      <w:bCs/>
      <w:i w:val="0"/>
      <w:iCs w:val="0"/>
      <w:sz w:val="20"/>
      <w:szCs w:val="20"/>
      <w:u w:val="none"/>
    </w:rPr>
  </w:style>
  <w:style w:type="character" w:customStyle="1" w:styleId="WW8NumSt26z0">
    <w:name w:val="WW8NumSt26z0"/>
    <w:rsid w:val="007632DF"/>
    <w:rPr>
      <w:rFonts w:ascii="Symbol" w:hAnsi="Symbol" w:cs="Symbol"/>
      <w:b w:val="0"/>
      <w:bCs w:val="0"/>
      <w:i w:val="0"/>
      <w:iCs w:val="0"/>
      <w:sz w:val="20"/>
      <w:szCs w:val="20"/>
      <w:u w:val="none"/>
    </w:rPr>
  </w:style>
  <w:style w:type="character" w:customStyle="1" w:styleId="WW8NumSt46z0">
    <w:name w:val="WW8NumSt46z0"/>
    <w:rsid w:val="007632DF"/>
    <w:rPr>
      <w:rFonts w:ascii="Symbol" w:hAnsi="Symbol" w:cs="Symbol"/>
    </w:rPr>
  </w:style>
  <w:style w:type="character" w:customStyle="1" w:styleId="Fuentedeprrafopredeter1">
    <w:name w:val="Fuente de párrafo predeter.1"/>
    <w:rsid w:val="007632DF"/>
  </w:style>
  <w:style w:type="paragraph" w:customStyle="1" w:styleId="Encabezado1">
    <w:name w:val="Encabezado1"/>
    <w:basedOn w:val="Normal"/>
    <w:next w:val="Textoindependiente"/>
    <w:rsid w:val="007632DF"/>
    <w:pPr>
      <w:suppressAutoHyphens/>
      <w:jc w:val="center"/>
    </w:pPr>
    <w:rPr>
      <w:b/>
      <w:bCs/>
      <w:sz w:val="36"/>
      <w:szCs w:val="24"/>
      <w:lang w:val="es-ES" w:eastAsia="zh-CN"/>
    </w:rPr>
  </w:style>
  <w:style w:type="paragraph" w:customStyle="1" w:styleId="ndice">
    <w:name w:val="Índice"/>
    <w:basedOn w:val="Normal"/>
    <w:rsid w:val="007632DF"/>
    <w:pPr>
      <w:widowControl w:val="0"/>
      <w:suppressLineNumbers/>
      <w:suppressAutoHyphens/>
    </w:pPr>
    <w:rPr>
      <w:rFonts w:cs="Lohit Hindi"/>
      <w:sz w:val="24"/>
      <w:lang w:val="es-EC" w:eastAsia="zh-CN"/>
    </w:rPr>
  </w:style>
  <w:style w:type="paragraph" w:customStyle="1" w:styleId="Encabezadodelatabla">
    <w:name w:val="Encabezado de la tabla"/>
    <w:basedOn w:val="Contenidodelatabla"/>
    <w:rsid w:val="007632DF"/>
    <w:pPr>
      <w:widowControl w:val="0"/>
      <w:spacing w:after="0" w:line="240" w:lineRule="auto"/>
      <w:jc w:val="center"/>
    </w:pPr>
    <w:rPr>
      <w:rFonts w:ascii="Times New Roman" w:eastAsia="Times New Roman" w:hAnsi="Times New Roman"/>
      <w:b/>
      <w:bCs/>
      <w:kern w:val="0"/>
      <w:sz w:val="24"/>
      <w:szCs w:val="20"/>
      <w:lang w:eastAsia="zh-CN"/>
    </w:rPr>
  </w:style>
  <w:style w:type="paragraph" w:customStyle="1" w:styleId="Contenidodelmarco">
    <w:name w:val="Contenido del marco"/>
    <w:basedOn w:val="Textoindependiente"/>
    <w:rsid w:val="007632DF"/>
    <w:pPr>
      <w:suppressAutoHyphens/>
      <w:spacing w:after="120"/>
    </w:pPr>
    <w:rPr>
      <w:szCs w:val="24"/>
      <w:lang w:val="en-US" w:eastAsia="zh-CN"/>
    </w:rPr>
  </w:style>
  <w:style w:type="character" w:customStyle="1" w:styleId="AsuntodelcomentarioCar1">
    <w:name w:val="Asunto del comentario Car1"/>
    <w:uiPriority w:val="99"/>
    <w:semiHidden/>
    <w:rsid w:val="007632DF"/>
    <w:rPr>
      <w:rFonts w:ascii="Times New Roman" w:eastAsia="Times New Roman" w:hAnsi="Times New Roman" w:cs="Times New Roman"/>
      <w:b/>
      <w:bCs/>
      <w:sz w:val="20"/>
      <w:szCs w:val="20"/>
      <w:lang w:val="es-EC" w:eastAsia="zh-CN" w:bidi="ar-SA"/>
    </w:rPr>
  </w:style>
  <w:style w:type="paragraph" w:customStyle="1" w:styleId="Textoindependiente34">
    <w:name w:val="Texto independiente 34"/>
    <w:basedOn w:val="Normal"/>
    <w:rsid w:val="007632DF"/>
    <w:pPr>
      <w:overflowPunct w:val="0"/>
      <w:autoSpaceDE w:val="0"/>
      <w:autoSpaceDN w:val="0"/>
      <w:adjustRightInd w:val="0"/>
      <w:spacing w:after="120"/>
      <w:textAlignment w:val="baseline"/>
    </w:pPr>
    <w:rPr>
      <w:rFonts w:ascii="Courier PS" w:hAnsi="Courier PS"/>
      <w:sz w:val="16"/>
      <w:lang w:val="es-ES_tradnl" w:eastAsia="es-MX"/>
    </w:rPr>
  </w:style>
  <w:style w:type="paragraph" w:customStyle="1" w:styleId="Epgrafe1">
    <w:name w:val="Epígrafe1"/>
    <w:basedOn w:val="Normal"/>
    <w:next w:val="Normal"/>
    <w:rsid w:val="007632DF"/>
    <w:pPr>
      <w:keepNext/>
      <w:widowControl w:val="0"/>
      <w:suppressAutoHyphens/>
      <w:spacing w:before="120" w:after="240"/>
      <w:ind w:right="-91"/>
    </w:pPr>
    <w:rPr>
      <w:rFonts w:ascii="Arial" w:hAnsi="Arial"/>
      <w:b/>
      <w:lang w:val="es-ES_tradnl" w:eastAsia="ar-SA"/>
    </w:rPr>
  </w:style>
  <w:style w:type="paragraph" w:customStyle="1" w:styleId="General">
    <w:name w:val="General"/>
    <w:basedOn w:val="Normal"/>
    <w:rsid w:val="007632DF"/>
    <w:pPr>
      <w:suppressAutoHyphens/>
      <w:jc w:val="both"/>
    </w:pPr>
    <w:rPr>
      <w:rFonts w:ascii="Arial" w:hAnsi="Arial"/>
      <w:lang w:val="es-ES_tradnl" w:eastAsia="ar-SA"/>
    </w:rPr>
  </w:style>
  <w:style w:type="character" w:customStyle="1" w:styleId="Estilo1Car">
    <w:name w:val="Estilo1 Car"/>
    <w:rsid w:val="007632DF"/>
    <w:rPr>
      <w:rFonts w:ascii="Arial" w:hAnsi="Arial"/>
      <w:b/>
      <w:caps/>
      <w:kern w:val="1"/>
      <w:sz w:val="32"/>
      <w:lang w:val="es-CO" w:eastAsia="ar-SA"/>
    </w:rPr>
  </w:style>
  <w:style w:type="paragraph" w:customStyle="1" w:styleId="t5">
    <w:name w:val="t5"/>
    <w:basedOn w:val="Normal"/>
    <w:rsid w:val="007632DF"/>
    <w:pPr>
      <w:widowControl w:val="0"/>
      <w:autoSpaceDE w:val="0"/>
      <w:autoSpaceDN w:val="0"/>
      <w:adjustRightInd w:val="0"/>
      <w:spacing w:line="240" w:lineRule="atLeast"/>
    </w:pPr>
    <w:rPr>
      <w:szCs w:val="24"/>
      <w:lang w:val="es-ES"/>
    </w:rPr>
  </w:style>
  <w:style w:type="paragraph" w:styleId="Continuarlista4">
    <w:name w:val="List Continue 4"/>
    <w:basedOn w:val="Normal"/>
    <w:uiPriority w:val="99"/>
    <w:semiHidden/>
    <w:unhideWhenUsed/>
    <w:rsid w:val="007632DF"/>
    <w:pPr>
      <w:spacing w:after="120" w:line="276" w:lineRule="auto"/>
      <w:ind w:left="1132"/>
      <w:contextualSpacing/>
    </w:pPr>
    <w:rPr>
      <w:rFonts w:ascii="Calibri" w:eastAsia="Calibri" w:hAnsi="Calibri"/>
      <w:sz w:val="22"/>
      <w:szCs w:val="22"/>
      <w:lang w:val="es-EC" w:eastAsia="en-US"/>
    </w:rPr>
  </w:style>
  <w:style w:type="table" w:customStyle="1" w:styleId="Tablaconcuadrcula11">
    <w:name w:val="Tabla con cuadrícula 11"/>
    <w:basedOn w:val="Tablanormal"/>
    <w:next w:val="Tablaconcuadrcula1"/>
    <w:unhideWhenUsed/>
    <w:rsid w:val="007632DF"/>
    <w:pPr>
      <w:numPr>
        <w:numId w:val="28"/>
      </w:numPr>
      <w:tabs>
        <w:tab w:val="clear" w:pos="1080"/>
        <w:tab w:val="num" w:pos="737"/>
      </w:tabs>
      <w:ind w:left="720" w:hanging="720"/>
      <w:jc w:val="both"/>
    </w:pPr>
    <w:rPr>
      <w:rFonts w:ascii="Times New Roman" w:eastAsia="Times New Roman" w:hAnsi="Times New Roman"/>
      <w:lang w:eastAsia="es-EC"/>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rsid w:val="007632DF"/>
    <w:pPr>
      <w:suppressAutoHyphens/>
      <w:autoSpaceDN w:val="0"/>
      <w:textAlignment w:val="baseline"/>
    </w:pPr>
    <w:rPr>
      <w:rFonts w:ascii="Times" w:eastAsia="Batang, 바탕" w:hAnsi="Times" w:cs="Calibri"/>
      <w:kern w:val="3"/>
      <w:sz w:val="24"/>
      <w:lang w:val="es-ES" w:eastAsia="zh-CN"/>
    </w:rPr>
  </w:style>
  <w:style w:type="character" w:customStyle="1" w:styleId="st">
    <w:name w:val="st"/>
    <w:basedOn w:val="Fuentedeprrafopredeter"/>
    <w:rsid w:val="007632DF"/>
  </w:style>
  <w:style w:type="paragraph" w:customStyle="1" w:styleId="Prrafodelista4">
    <w:name w:val="Párrafo de lista4"/>
    <w:basedOn w:val="Normal"/>
    <w:rsid w:val="007632DF"/>
    <w:pPr>
      <w:spacing w:after="200" w:line="276" w:lineRule="auto"/>
      <w:ind w:left="720"/>
    </w:pPr>
    <w:rPr>
      <w:rFonts w:ascii="Calibri" w:hAnsi="Calibri"/>
      <w:sz w:val="22"/>
      <w:szCs w:val="22"/>
      <w:lang w:val="es-ES" w:eastAsia="en-US"/>
    </w:rPr>
  </w:style>
  <w:style w:type="character" w:styleId="nfasis">
    <w:name w:val="Emphasis"/>
    <w:uiPriority w:val="99"/>
    <w:qFormat/>
    <w:rsid w:val="007632DF"/>
    <w:rPr>
      <w:i/>
      <w:iCs/>
    </w:rPr>
  </w:style>
  <w:style w:type="paragraph" w:customStyle="1" w:styleId="SectionIVHeader">
    <w:name w:val="Section IV. Header"/>
    <w:basedOn w:val="Normal"/>
    <w:rsid w:val="007632DF"/>
    <w:pPr>
      <w:suppressAutoHyphens/>
      <w:spacing w:before="120" w:after="240"/>
      <w:jc w:val="center"/>
    </w:pPr>
    <w:rPr>
      <w:b/>
      <w:sz w:val="36"/>
      <w:lang w:val="en-US" w:eastAsia="zh-CN"/>
    </w:rPr>
  </w:style>
  <w:style w:type="paragraph" w:customStyle="1" w:styleId="Sub-ClauseText">
    <w:name w:val="Sub-Clause Text"/>
    <w:basedOn w:val="Normal"/>
    <w:rsid w:val="007632DF"/>
    <w:pPr>
      <w:spacing w:before="120" w:after="120"/>
      <w:jc w:val="both"/>
    </w:pPr>
    <w:rPr>
      <w:spacing w:val="-4"/>
      <w:sz w:val="24"/>
      <w:lang w:val="en-US" w:eastAsia="en-US"/>
    </w:rPr>
  </w:style>
  <w:style w:type="paragraph" w:customStyle="1" w:styleId="Outline">
    <w:name w:val="Outline"/>
    <w:basedOn w:val="Normal"/>
    <w:rsid w:val="007632DF"/>
    <w:pPr>
      <w:spacing w:before="240"/>
    </w:pPr>
    <w:rPr>
      <w:kern w:val="28"/>
      <w:sz w:val="24"/>
      <w:lang w:val="en-US" w:eastAsia="en-US"/>
    </w:rPr>
  </w:style>
  <w:style w:type="paragraph" w:customStyle="1" w:styleId="aparagraphs">
    <w:name w:val="(a) paragraphs"/>
    <w:next w:val="Normal"/>
    <w:rsid w:val="007632DF"/>
    <w:pPr>
      <w:spacing w:before="120" w:after="120"/>
      <w:jc w:val="both"/>
    </w:pPr>
    <w:rPr>
      <w:rFonts w:ascii="Times New Roman" w:eastAsia="Times New Roman" w:hAnsi="Times New Roman"/>
      <w:snapToGrid w:val="0"/>
      <w:sz w:val="24"/>
      <w:lang w:val="es-ES_tradnl"/>
    </w:rPr>
  </w:style>
  <w:style w:type="paragraph" w:customStyle="1" w:styleId="xl162">
    <w:name w:val="xl16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3">
    <w:name w:val="xl163"/>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lang w:val="es-EC" w:eastAsia="es-EC"/>
    </w:rPr>
  </w:style>
  <w:style w:type="paragraph" w:customStyle="1" w:styleId="xl164">
    <w:name w:val="xl164"/>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es-EC" w:eastAsia="es-EC"/>
    </w:rPr>
  </w:style>
  <w:style w:type="paragraph" w:customStyle="1" w:styleId="xl165">
    <w:name w:val="xl165"/>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6">
    <w:name w:val="xl166"/>
    <w:basedOn w:val="Normal"/>
    <w:rsid w:val="007632DF"/>
    <w:pPr>
      <w:pBdr>
        <w:top w:val="single" w:sz="4" w:space="0" w:color="auto"/>
        <w:left w:val="single" w:sz="4" w:space="0" w:color="auto"/>
        <w:bottom w:val="single" w:sz="8" w:space="0" w:color="auto"/>
        <w:right w:val="single" w:sz="4" w:space="11" w:color="auto"/>
      </w:pBdr>
      <w:spacing w:before="100" w:beforeAutospacing="1" w:after="100" w:afterAutospacing="1"/>
      <w:ind w:firstLineChars="200" w:firstLine="200"/>
      <w:jc w:val="right"/>
    </w:pPr>
    <w:rPr>
      <w:sz w:val="24"/>
      <w:szCs w:val="24"/>
      <w:lang w:val="es-EC" w:eastAsia="es-EC"/>
    </w:rPr>
  </w:style>
  <w:style w:type="paragraph" w:customStyle="1" w:styleId="xl167">
    <w:name w:val="xl167"/>
    <w:basedOn w:val="Normal"/>
    <w:rsid w:val="007632DF"/>
    <w:pPr>
      <w:pBdr>
        <w:bottom w:val="single" w:sz="8" w:space="0" w:color="auto"/>
        <w:right w:val="single" w:sz="8" w:space="0" w:color="auto"/>
      </w:pBdr>
      <w:spacing w:before="100" w:beforeAutospacing="1" w:after="100" w:afterAutospacing="1"/>
      <w:textAlignment w:val="top"/>
    </w:pPr>
    <w:rPr>
      <w:sz w:val="24"/>
      <w:szCs w:val="24"/>
      <w:lang w:val="es-EC" w:eastAsia="es-EC"/>
    </w:rPr>
  </w:style>
  <w:style w:type="paragraph" w:customStyle="1" w:styleId="xl168">
    <w:name w:val="xl168"/>
    <w:basedOn w:val="Normal"/>
    <w:rsid w:val="007632DF"/>
    <w:pPr>
      <w:pBdr>
        <w:top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169">
    <w:name w:val="xl169"/>
    <w:basedOn w:val="Normal"/>
    <w:rsid w:val="007632DF"/>
    <w:pPr>
      <w:pBdr>
        <w:top w:val="single" w:sz="8" w:space="0" w:color="auto"/>
        <w:bottom w:val="single" w:sz="8" w:space="0" w:color="auto"/>
      </w:pBdr>
      <w:shd w:val="clear" w:color="000000" w:fill="FFFF00"/>
      <w:spacing w:before="100" w:beforeAutospacing="1" w:after="100" w:afterAutospacing="1"/>
    </w:pPr>
    <w:rPr>
      <w:sz w:val="24"/>
      <w:szCs w:val="24"/>
      <w:lang w:val="es-EC" w:eastAsia="es-EC"/>
    </w:rPr>
  </w:style>
  <w:style w:type="paragraph" w:customStyle="1" w:styleId="xl170">
    <w:name w:val="xl170"/>
    <w:basedOn w:val="Normal"/>
    <w:rsid w:val="007632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EC" w:eastAsia="es-EC"/>
    </w:rPr>
  </w:style>
  <w:style w:type="paragraph" w:customStyle="1" w:styleId="xl171">
    <w:name w:val="xl171"/>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EC" w:eastAsia="es-EC"/>
    </w:rPr>
  </w:style>
  <w:style w:type="paragraph" w:customStyle="1" w:styleId="xl172">
    <w:name w:val="xl172"/>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73">
    <w:name w:val="xl17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EC" w:eastAsia="es-EC"/>
    </w:rPr>
  </w:style>
  <w:style w:type="paragraph" w:customStyle="1" w:styleId="xl174">
    <w:name w:val="xl174"/>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C" w:eastAsia="es-EC"/>
    </w:rPr>
  </w:style>
  <w:style w:type="paragraph" w:customStyle="1" w:styleId="xl175">
    <w:name w:val="xl175"/>
    <w:basedOn w:val="Normal"/>
    <w:rsid w:val="007632D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EC" w:eastAsia="es-EC"/>
    </w:rPr>
  </w:style>
  <w:style w:type="paragraph" w:customStyle="1" w:styleId="xl176">
    <w:name w:val="xl176"/>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7">
    <w:name w:val="xl177"/>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EC" w:eastAsia="es-EC"/>
    </w:rPr>
  </w:style>
  <w:style w:type="paragraph" w:customStyle="1" w:styleId="xl178">
    <w:name w:val="xl178"/>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9">
    <w:name w:val="xl179"/>
    <w:basedOn w:val="Normal"/>
    <w:rsid w:val="007632DF"/>
    <w:pPr>
      <w:pBdr>
        <w:bottom w:val="single" w:sz="8" w:space="0" w:color="auto"/>
        <w:right w:val="single" w:sz="8" w:space="0" w:color="auto"/>
      </w:pBdr>
      <w:spacing w:before="100" w:beforeAutospacing="1" w:after="100" w:afterAutospacing="1"/>
    </w:pPr>
    <w:rPr>
      <w:sz w:val="24"/>
      <w:szCs w:val="24"/>
      <w:lang w:val="es-EC" w:eastAsia="es-EC"/>
    </w:rPr>
  </w:style>
  <w:style w:type="paragraph" w:customStyle="1" w:styleId="xl180">
    <w:name w:val="xl180"/>
    <w:basedOn w:val="Normal"/>
    <w:rsid w:val="007632DF"/>
    <w:pPr>
      <w:pBdr>
        <w:top w:val="single" w:sz="8" w:space="0" w:color="auto"/>
      </w:pBdr>
      <w:spacing w:before="100" w:beforeAutospacing="1" w:after="100" w:afterAutospacing="1"/>
    </w:pPr>
    <w:rPr>
      <w:b/>
      <w:bCs/>
      <w:sz w:val="24"/>
      <w:szCs w:val="24"/>
      <w:lang w:val="es-EC" w:eastAsia="es-EC"/>
    </w:rPr>
  </w:style>
  <w:style w:type="paragraph" w:customStyle="1" w:styleId="xl181">
    <w:name w:val="xl181"/>
    <w:basedOn w:val="Normal"/>
    <w:rsid w:val="007632DF"/>
    <w:pPr>
      <w:pBdr>
        <w:top w:val="single" w:sz="8" w:space="0" w:color="auto"/>
      </w:pBdr>
      <w:spacing w:before="100" w:beforeAutospacing="1" w:after="100" w:afterAutospacing="1"/>
    </w:pPr>
    <w:rPr>
      <w:sz w:val="24"/>
      <w:szCs w:val="24"/>
      <w:lang w:val="es-EC" w:eastAsia="es-EC"/>
    </w:rPr>
  </w:style>
  <w:style w:type="paragraph" w:customStyle="1" w:styleId="xl182">
    <w:name w:val="xl182"/>
    <w:basedOn w:val="Normal"/>
    <w:rsid w:val="007632DF"/>
    <w:pPr>
      <w:spacing w:before="100" w:beforeAutospacing="1" w:after="100" w:afterAutospacing="1"/>
      <w:textAlignment w:val="top"/>
    </w:pPr>
    <w:rPr>
      <w:sz w:val="24"/>
      <w:szCs w:val="24"/>
      <w:lang w:val="es-EC" w:eastAsia="es-EC"/>
    </w:rPr>
  </w:style>
  <w:style w:type="paragraph" w:customStyle="1" w:styleId="xl183">
    <w:name w:val="xl183"/>
    <w:basedOn w:val="Normal"/>
    <w:rsid w:val="007632DF"/>
    <w:pPr>
      <w:pBdr>
        <w:top w:val="single" w:sz="12" w:space="0" w:color="auto"/>
        <w:left w:val="single" w:sz="12" w:space="0" w:color="auto"/>
        <w:bottom w:val="single" w:sz="12" w:space="0" w:color="auto"/>
        <w:right w:val="single" w:sz="4"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4">
    <w:name w:val="xl184"/>
    <w:basedOn w:val="Normal"/>
    <w:rsid w:val="007632DF"/>
    <w:pPr>
      <w:pBdr>
        <w:top w:val="single" w:sz="12" w:space="0" w:color="auto"/>
        <w:left w:val="single" w:sz="4" w:space="0" w:color="auto"/>
        <w:bottom w:val="single" w:sz="12" w:space="0" w:color="auto"/>
        <w:right w:val="single" w:sz="12"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5">
    <w:name w:val="xl185"/>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6">
    <w:name w:val="xl186"/>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7">
    <w:name w:val="xl187"/>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8">
    <w:name w:val="xl188"/>
    <w:basedOn w:val="Normal"/>
    <w:rsid w:val="007632DF"/>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EC" w:eastAsia="es-EC"/>
    </w:rPr>
  </w:style>
  <w:style w:type="paragraph" w:customStyle="1" w:styleId="xl189">
    <w:name w:val="xl18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0">
    <w:name w:val="xl190"/>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1">
    <w:name w:val="xl191"/>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2">
    <w:name w:val="xl192"/>
    <w:basedOn w:val="Normal"/>
    <w:rsid w:val="007632D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EC" w:eastAsia="es-EC"/>
    </w:rPr>
  </w:style>
  <w:style w:type="paragraph" w:customStyle="1" w:styleId="xl193">
    <w:name w:val="xl193"/>
    <w:basedOn w:val="Normal"/>
    <w:rsid w:val="007632D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EC" w:eastAsia="es-EC"/>
    </w:rPr>
  </w:style>
  <w:style w:type="paragraph" w:customStyle="1" w:styleId="xl194">
    <w:name w:val="xl194"/>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sz w:val="24"/>
      <w:szCs w:val="24"/>
      <w:lang w:val="es-EC" w:eastAsia="es-EC"/>
    </w:rPr>
  </w:style>
  <w:style w:type="paragraph" w:customStyle="1" w:styleId="xl195">
    <w:name w:val="xl195"/>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b/>
      <w:bCs/>
      <w:sz w:val="24"/>
      <w:szCs w:val="24"/>
      <w:lang w:val="es-EC" w:eastAsia="es-EC"/>
    </w:rPr>
  </w:style>
  <w:style w:type="paragraph" w:customStyle="1" w:styleId="xl196">
    <w:name w:val="xl196"/>
    <w:basedOn w:val="Normal"/>
    <w:rsid w:val="007632DF"/>
    <w:pPr>
      <w:pBdr>
        <w:top w:val="single" w:sz="8" w:space="0" w:color="auto"/>
        <w:bottom w:val="single" w:sz="8" w:space="0" w:color="auto"/>
      </w:pBdr>
      <w:shd w:val="clear" w:color="000000" w:fill="FFFF00"/>
      <w:spacing w:before="100" w:beforeAutospacing="1" w:after="100" w:afterAutospacing="1"/>
      <w:jc w:val="center"/>
      <w:textAlignment w:val="top"/>
    </w:pPr>
    <w:rPr>
      <w:sz w:val="24"/>
      <w:szCs w:val="24"/>
      <w:lang w:val="es-EC" w:eastAsia="es-EC"/>
    </w:rPr>
  </w:style>
  <w:style w:type="paragraph" w:customStyle="1" w:styleId="xl197">
    <w:name w:val="xl197"/>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8">
    <w:name w:val="xl198"/>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9">
    <w:name w:val="xl19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200">
    <w:name w:val="xl200"/>
    <w:basedOn w:val="Normal"/>
    <w:rsid w:val="007632DF"/>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ascii="Arial" w:hAnsi="Arial" w:cs="Arial"/>
      <w:b/>
      <w:bCs/>
      <w:color w:val="A5A5A5"/>
      <w:lang w:val="es-EC" w:eastAsia="es-EC"/>
    </w:rPr>
  </w:style>
  <w:style w:type="paragraph" w:customStyle="1" w:styleId="font5">
    <w:name w:val="font5"/>
    <w:basedOn w:val="Normal"/>
    <w:rsid w:val="007632DF"/>
    <w:pPr>
      <w:spacing w:before="100" w:beforeAutospacing="1" w:after="100" w:afterAutospacing="1"/>
    </w:pPr>
    <w:rPr>
      <w:rFonts w:ascii="Arial" w:hAnsi="Arial" w:cs="Arial"/>
      <w:color w:val="000000"/>
      <w:sz w:val="22"/>
      <w:szCs w:val="22"/>
      <w:lang w:val="es-EC" w:eastAsia="es-EC"/>
    </w:rPr>
  </w:style>
  <w:style w:type="paragraph" w:customStyle="1" w:styleId="font6">
    <w:name w:val="font6"/>
    <w:basedOn w:val="Normal"/>
    <w:rsid w:val="007632DF"/>
    <w:pPr>
      <w:spacing w:before="100" w:beforeAutospacing="1" w:after="100" w:afterAutospacing="1"/>
    </w:pPr>
    <w:rPr>
      <w:rFonts w:ascii="Calibri" w:hAnsi="Calibri" w:cs="Calibri"/>
      <w:sz w:val="22"/>
      <w:szCs w:val="22"/>
      <w:lang w:val="es-EC" w:eastAsia="es-EC"/>
    </w:rPr>
  </w:style>
  <w:style w:type="paragraph" w:customStyle="1" w:styleId="Ttulo31">
    <w:name w:val="T’tulo 3"/>
    <w:basedOn w:val="Normal"/>
    <w:next w:val="Normal"/>
    <w:rsid w:val="005404D3"/>
    <w:pPr>
      <w:keepNext/>
      <w:jc w:val="both"/>
    </w:pPr>
    <w:rPr>
      <w:rFonts w:ascii="Book Antiqua" w:hAnsi="Book Antiqua"/>
      <w:b/>
      <w:sz w:val="24"/>
      <w:lang w:val="es-ES"/>
    </w:rPr>
  </w:style>
  <w:style w:type="paragraph" w:customStyle="1" w:styleId="BodyText31">
    <w:name w:val="Body Text 31"/>
    <w:basedOn w:val="Normal"/>
    <w:rsid w:val="00CE3535"/>
    <w:pPr>
      <w:jc w:val="both"/>
    </w:pPr>
    <w:rPr>
      <w:rFonts w:ascii="Arial" w:hAnsi="Arial"/>
      <w:sz w:val="22"/>
      <w:lang w:val="es-PE"/>
    </w:rPr>
  </w:style>
  <w:style w:type="paragraph" w:customStyle="1" w:styleId="Pa39">
    <w:name w:val="Pa39"/>
    <w:basedOn w:val="Default"/>
    <w:next w:val="Default"/>
    <w:rsid w:val="00747040"/>
    <w:pPr>
      <w:spacing w:line="181" w:lineRule="atLeast"/>
    </w:pPr>
    <w:rPr>
      <w:rFonts w:ascii="Humnst777 BT" w:hAnsi="Humnst777 BT"/>
      <w:color w:val="auto"/>
      <w:lang w:val="es-ES" w:eastAsia="es-ES"/>
    </w:rPr>
  </w:style>
  <w:style w:type="paragraph" w:customStyle="1" w:styleId="S1-subpara">
    <w:name w:val="S1-sub para"/>
    <w:basedOn w:val="Normal"/>
    <w:link w:val="S1-subparaChar"/>
    <w:rsid w:val="009D580A"/>
    <w:pPr>
      <w:numPr>
        <w:ilvl w:val="1"/>
        <w:numId w:val="17"/>
      </w:numPr>
      <w:spacing w:after="200"/>
      <w:jc w:val="both"/>
    </w:pPr>
    <w:rPr>
      <w:sz w:val="24"/>
      <w:lang w:val="en-US" w:eastAsia="en-US"/>
    </w:rPr>
  </w:style>
  <w:style w:type="character" w:customStyle="1" w:styleId="S1-subparaChar">
    <w:name w:val="S1-sub para Char"/>
    <w:link w:val="S1-subpara"/>
    <w:rsid w:val="009D580A"/>
    <w:rPr>
      <w:rFonts w:ascii="Times New Roman" w:eastAsia="Times New Roman" w:hAnsi="Times New Roman"/>
      <w:sz w:val="24"/>
    </w:rPr>
  </w:style>
  <w:style w:type="paragraph" w:customStyle="1" w:styleId="Level3Body">
    <w:name w:val="Level 3 (Body)"/>
    <w:rsid w:val="009D580A"/>
    <w:pPr>
      <w:numPr>
        <w:numId w:val="17"/>
      </w:numPr>
      <w:tabs>
        <w:tab w:val="left" w:pos="1502"/>
      </w:tabs>
      <w:spacing w:line="270" w:lineRule="atLeast"/>
      <w:jc w:val="both"/>
    </w:pPr>
    <w:rPr>
      <w:rFonts w:ascii="Optima" w:eastAsia="Times New Roman" w:hAnsi="Optima"/>
      <w:sz w:val="22"/>
    </w:rPr>
  </w:style>
  <w:style w:type="paragraph" w:customStyle="1" w:styleId="ChapterNumber">
    <w:name w:val="ChapterNumber"/>
    <w:basedOn w:val="Normal"/>
    <w:next w:val="Normal"/>
    <w:rsid w:val="00071A33"/>
    <w:pPr>
      <w:spacing w:after="360"/>
    </w:pPr>
    <w:rPr>
      <w:sz w:val="24"/>
      <w:lang w:val="en-US" w:eastAsia="en-US"/>
    </w:rPr>
  </w:style>
  <w:style w:type="paragraph" w:customStyle="1" w:styleId="SectionVHeading3">
    <w:name w:val="Section V Heading3"/>
    <w:basedOn w:val="Ttulo3"/>
    <w:rsid w:val="00071A33"/>
    <w:pPr>
      <w:keepNext w:val="0"/>
      <w:keepLines/>
      <w:ind w:left="360" w:hanging="360"/>
      <w:jc w:val="left"/>
    </w:pPr>
    <w:rPr>
      <w:bCs/>
      <w:i w:val="0"/>
      <w:sz w:val="24"/>
      <w:szCs w:val="24"/>
      <w:lang w:eastAsia="en-US"/>
    </w:rPr>
  </w:style>
  <w:style w:type="paragraph" w:customStyle="1" w:styleId="ListParagraph1">
    <w:name w:val="List Paragraph1"/>
    <w:basedOn w:val="Normal"/>
    <w:uiPriority w:val="34"/>
    <w:qFormat/>
    <w:rsid w:val="00813FC9"/>
    <w:pPr>
      <w:ind w:left="720"/>
      <w:contextualSpacing/>
    </w:pPr>
    <w:rPr>
      <w:sz w:val="24"/>
      <w:szCs w:val="24"/>
      <w:lang w:val="es-ES_tradnl" w:eastAsia="en-US"/>
    </w:rPr>
  </w:style>
  <w:style w:type="paragraph" w:customStyle="1" w:styleId="BankNormal">
    <w:name w:val="BankNormal"/>
    <w:basedOn w:val="Normal"/>
    <w:rsid w:val="002A1A84"/>
    <w:pPr>
      <w:spacing w:after="240"/>
    </w:pPr>
    <w:rPr>
      <w:sz w:val="24"/>
      <w:lang w:val="en-US" w:eastAsia="en-US"/>
    </w:rPr>
  </w:style>
  <w:style w:type="paragraph" w:customStyle="1" w:styleId="SectionXH2">
    <w:name w:val="Section X H2"/>
    <w:basedOn w:val="Ttulo2"/>
    <w:rsid w:val="002A1A84"/>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ARIAL">
    <w:name w:val="ARIAL"/>
    <w:basedOn w:val="Normal"/>
    <w:rsid w:val="002A1A84"/>
    <w:pPr>
      <w:overflowPunct w:val="0"/>
      <w:autoSpaceDE w:val="0"/>
      <w:autoSpaceDN w:val="0"/>
      <w:adjustRightInd w:val="0"/>
      <w:jc w:val="both"/>
      <w:textAlignment w:val="baseline"/>
    </w:pPr>
    <w:rPr>
      <w:sz w:val="24"/>
      <w:lang w:val="es-ES_tradnl"/>
    </w:rPr>
  </w:style>
  <w:style w:type="paragraph" w:styleId="Revisin">
    <w:name w:val="Revision"/>
    <w:hidden/>
    <w:uiPriority w:val="99"/>
    <w:semiHidden/>
    <w:rsid w:val="008727DB"/>
    <w:rPr>
      <w:rFonts w:ascii="Times New Roman" w:eastAsia="Times New Roman" w:hAnsi="Times New Roman"/>
      <w:lang w:val="es-AR" w:eastAsia="es-ES"/>
    </w:rPr>
  </w:style>
  <w:style w:type="paragraph" w:customStyle="1" w:styleId="Style10">
    <w:name w:val="Style1"/>
    <w:basedOn w:val="Ttulo2"/>
    <w:next w:val="Normal"/>
    <w:rsid w:val="0085016D"/>
    <w:pPr>
      <w:pageBreakBefore/>
      <w:spacing w:before="120" w:after="120"/>
      <w:jc w:val="both"/>
    </w:pPr>
    <w:rPr>
      <w:rFonts w:ascii="Times New Roman" w:eastAsia="MS Mincho" w:hAnsi="Times New Roman"/>
      <w:b w:val="0"/>
      <w:bCs w:val="0"/>
      <w:i w:val="0"/>
      <w:iCs w:val="0"/>
      <w:sz w:val="24"/>
      <w:szCs w:val="20"/>
      <w:lang w:val="es-ES_tradnl" w:eastAsia="en-US"/>
    </w:rPr>
  </w:style>
  <w:style w:type="paragraph" w:customStyle="1" w:styleId="SectionIVH2">
    <w:name w:val="Section IV H2"/>
    <w:basedOn w:val="Ttulo2"/>
    <w:rsid w:val="003C1EC3"/>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Heading1-Clausename">
    <w:name w:val="Heading 1- Clause name"/>
    <w:basedOn w:val="Normal"/>
    <w:rsid w:val="006F50B0"/>
    <w:pPr>
      <w:spacing w:after="200"/>
    </w:pPr>
    <w:rPr>
      <w:b/>
      <w:sz w:val="24"/>
      <w:lang w:val="en-US" w:eastAsia="en-US"/>
    </w:rPr>
  </w:style>
  <w:style w:type="paragraph" w:customStyle="1" w:styleId="PARRAFO">
    <w:name w:val="PARRAFO"/>
    <w:basedOn w:val="Default"/>
    <w:link w:val="PARRAFOCar"/>
    <w:qFormat/>
    <w:rsid w:val="00B65B7A"/>
    <w:pPr>
      <w:widowControl w:val="0"/>
      <w:spacing w:before="120" w:after="120" w:line="288" w:lineRule="auto"/>
      <w:jc w:val="both"/>
      <w:textAlignment w:val="baseline"/>
    </w:pPr>
    <w:rPr>
      <w:rFonts w:ascii="Bookman Old Style" w:hAnsi="Bookman Old Style"/>
      <w:sz w:val="22"/>
      <w:szCs w:val="22"/>
      <w:lang w:val="x-none" w:eastAsia="x-none"/>
    </w:rPr>
  </w:style>
  <w:style w:type="character" w:customStyle="1" w:styleId="PARRAFOCar">
    <w:name w:val="PARRAFO Car"/>
    <w:link w:val="PARRAFO"/>
    <w:rsid w:val="00B65B7A"/>
    <w:rPr>
      <w:rFonts w:ascii="Bookman Old Style" w:eastAsia="Times New Roman" w:hAnsi="Bookman Old Style" w:cs="Arial"/>
      <w:color w:val="000000"/>
      <w:sz w:val="22"/>
      <w:szCs w:val="22"/>
    </w:rPr>
  </w:style>
  <w:style w:type="paragraph" w:customStyle="1" w:styleId="41Autolist4">
    <w:name w:val="4.1 Autolist4"/>
    <w:basedOn w:val="Normal"/>
    <w:next w:val="Normal"/>
    <w:uiPriority w:val="99"/>
    <w:rsid w:val="0035782D"/>
    <w:pPr>
      <w:keepNext/>
      <w:spacing w:before="120" w:after="120"/>
      <w:jc w:val="both"/>
    </w:pPr>
    <w:rPr>
      <w:sz w:val="24"/>
      <w:lang w:val="en-US" w:eastAsia="en-US"/>
    </w:rPr>
  </w:style>
  <w:style w:type="paragraph" w:customStyle="1" w:styleId="iAutoList">
    <w:name w:val="(i) AutoList"/>
    <w:basedOn w:val="Normal"/>
    <w:next w:val="Normal"/>
    <w:uiPriority w:val="99"/>
    <w:rsid w:val="0035782D"/>
    <w:pPr>
      <w:spacing w:before="120" w:after="120"/>
      <w:ind w:left="720" w:hanging="360"/>
      <w:jc w:val="both"/>
    </w:pPr>
    <w:rPr>
      <w:snapToGrid w:val="0"/>
      <w:sz w:val="24"/>
      <w:lang w:val="es-ES_tradnl" w:eastAsia="en-US"/>
    </w:rPr>
  </w:style>
  <w:style w:type="paragraph" w:customStyle="1" w:styleId="titulo0">
    <w:name w:val="titulo"/>
    <w:basedOn w:val="Ttulo5"/>
    <w:rsid w:val="00793D15"/>
    <w:pPr>
      <w:keepNext w:val="0"/>
      <w:tabs>
        <w:tab w:val="clear" w:pos="-720"/>
        <w:tab w:val="clear" w:pos="0"/>
      </w:tabs>
      <w:suppressAutoHyphens w:val="0"/>
      <w:spacing w:after="240"/>
      <w:jc w:val="center"/>
    </w:pPr>
    <w:rPr>
      <w:rFonts w:ascii="Times New Roman Bold" w:hAnsi="Times New Roman Bold"/>
      <w:bCs w:val="0"/>
      <w:spacing w:val="0"/>
      <w:sz w:val="24"/>
      <w:szCs w:val="20"/>
      <w:lang w:val="en-US" w:eastAsia="en-US"/>
    </w:rPr>
  </w:style>
  <w:style w:type="character" w:customStyle="1" w:styleId="nrmar">
    <w:name w:val="nrmar"/>
    <w:rsid w:val="00D42217"/>
  </w:style>
  <w:style w:type="character" w:styleId="Mencinsinresolver">
    <w:name w:val="Unresolved Mention"/>
    <w:basedOn w:val="Fuentedeprrafopredeter"/>
    <w:uiPriority w:val="99"/>
    <w:semiHidden/>
    <w:unhideWhenUsed/>
    <w:rsid w:val="00981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97442">
      <w:bodyDiv w:val="1"/>
      <w:marLeft w:val="0"/>
      <w:marRight w:val="0"/>
      <w:marTop w:val="0"/>
      <w:marBottom w:val="0"/>
      <w:divBdr>
        <w:top w:val="none" w:sz="0" w:space="0" w:color="auto"/>
        <w:left w:val="none" w:sz="0" w:space="0" w:color="auto"/>
        <w:bottom w:val="none" w:sz="0" w:space="0" w:color="auto"/>
        <w:right w:val="none" w:sz="0" w:space="0" w:color="auto"/>
      </w:divBdr>
    </w:div>
    <w:div w:id="1236478470">
      <w:bodyDiv w:val="1"/>
      <w:marLeft w:val="0"/>
      <w:marRight w:val="0"/>
      <w:marTop w:val="0"/>
      <w:marBottom w:val="0"/>
      <w:divBdr>
        <w:top w:val="none" w:sz="0" w:space="0" w:color="auto"/>
        <w:left w:val="none" w:sz="0" w:space="0" w:color="auto"/>
        <w:bottom w:val="none" w:sz="0" w:space="0" w:color="auto"/>
        <w:right w:val="none" w:sz="0" w:space="0" w:color="auto"/>
      </w:divBdr>
    </w:div>
    <w:div w:id="1294870949">
      <w:bodyDiv w:val="1"/>
      <w:marLeft w:val="0"/>
      <w:marRight w:val="0"/>
      <w:marTop w:val="0"/>
      <w:marBottom w:val="0"/>
      <w:divBdr>
        <w:top w:val="none" w:sz="0" w:space="0" w:color="auto"/>
        <w:left w:val="none" w:sz="0" w:space="0" w:color="auto"/>
        <w:bottom w:val="none" w:sz="0" w:space="0" w:color="auto"/>
        <w:right w:val="none" w:sz="0" w:space="0" w:color="auto"/>
      </w:divBdr>
    </w:div>
    <w:div w:id="1501774635">
      <w:bodyDiv w:val="1"/>
      <w:marLeft w:val="0"/>
      <w:marRight w:val="0"/>
      <w:marTop w:val="0"/>
      <w:marBottom w:val="0"/>
      <w:divBdr>
        <w:top w:val="none" w:sz="0" w:space="0" w:color="auto"/>
        <w:left w:val="none" w:sz="0" w:space="0" w:color="auto"/>
        <w:bottom w:val="none" w:sz="0" w:space="0" w:color="auto"/>
        <w:right w:val="none" w:sz="0" w:space="0" w:color="auto"/>
      </w:divBdr>
    </w:div>
    <w:div w:id="1511989941">
      <w:bodyDiv w:val="1"/>
      <w:marLeft w:val="0"/>
      <w:marRight w:val="0"/>
      <w:marTop w:val="0"/>
      <w:marBottom w:val="0"/>
      <w:divBdr>
        <w:top w:val="none" w:sz="0" w:space="0" w:color="auto"/>
        <w:left w:val="none" w:sz="0" w:space="0" w:color="auto"/>
        <w:bottom w:val="none" w:sz="0" w:space="0" w:color="auto"/>
        <w:right w:val="none" w:sz="0" w:space="0" w:color="auto"/>
      </w:divBdr>
    </w:div>
    <w:div w:id="1739985128">
      <w:bodyDiv w:val="1"/>
      <w:marLeft w:val="0"/>
      <w:marRight w:val="0"/>
      <w:marTop w:val="0"/>
      <w:marBottom w:val="0"/>
      <w:divBdr>
        <w:top w:val="none" w:sz="0" w:space="0" w:color="auto"/>
        <w:left w:val="none" w:sz="0" w:space="0" w:color="auto"/>
        <w:bottom w:val="none" w:sz="0" w:space="0" w:color="auto"/>
        <w:right w:val="none" w:sz="0" w:space="0" w:color="auto"/>
      </w:divBdr>
    </w:div>
    <w:div w:id="1901865862">
      <w:bodyDiv w:val="1"/>
      <w:marLeft w:val="0"/>
      <w:marRight w:val="0"/>
      <w:marTop w:val="0"/>
      <w:marBottom w:val="0"/>
      <w:divBdr>
        <w:top w:val="none" w:sz="0" w:space="0" w:color="auto"/>
        <w:left w:val="none" w:sz="0" w:space="0" w:color="auto"/>
        <w:bottom w:val="none" w:sz="0" w:space="0" w:color="auto"/>
        <w:right w:val="none" w:sz="0" w:space="0" w:color="auto"/>
      </w:divBdr>
    </w:div>
    <w:div w:id="210024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alento_humano@finanzas.gob.ec"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consultasSISGAS@finanzas.gob.ec"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talento_humano@finanzas.gob.ec"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denuncias@finanzas.gob.ec" TargetMode="External"/><Relationship Id="rId27" Type="http://schemas.openxmlformats.org/officeDocument/2006/relationships/header" Target="header10.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z-Operations" ma:contentTypeID="0x010100ACF722E9F6B0B149B0CD8BE2560A6672005CDCC53D850CEA4CA5719921496C194F" ma:contentTypeVersion="10479" ma:contentTypeDescription="The base project type from which other project content types inherit their information." ma:contentTypeScope="" ma:versionID="d4f220d0d176787db41cba749095e277">
  <xsd:schema xmlns:xsd="http://www.w3.org/2001/XMLSchema" xmlns:xs="http://www.w3.org/2001/XMLSchema" xmlns:p="http://schemas.microsoft.com/office/2006/metadata/properties" xmlns:ns2="cdc7663a-08f0-4737-9e8c-148ce897a09c" xmlns:ns3="67c0630d-685c-442c-979b-63f672328ca5" targetNamespace="http://schemas.microsoft.com/office/2006/metadata/properties" ma:root="true" ma:fieldsID="dd1610e44c2750b93e5536ee7cb8697f" ns2:_="" ns3:_="">
    <xsd:import namespace="cdc7663a-08f0-4737-9e8c-148ce897a09c"/>
    <xsd:import namespace="67c0630d-685c-442c-979b-63f672328ca5"/>
    <xsd:element name="properties">
      <xsd:complexType>
        <xsd:sequence>
          <xsd:element name="documentManagement">
            <xsd:complexType>
              <xsd:all>
                <xsd:element ref="ns2:_dlc_DocId" minOccurs="0"/>
                <xsd:element ref="ns2:_dlc_DocIdUrl" minOccurs="0"/>
                <xsd:element ref="ns2:_dlc_DocIdPersistId" minOccurs="0"/>
                <xsd:element ref="ns2:b26cdb1da78c4bb4b1c1bac2f6ac5911" minOccurs="0"/>
                <xsd:element ref="ns2:TaxCatchAll" minOccurs="0"/>
                <xsd:element ref="ns2:TaxCatchAllLabel" minOccurs="0"/>
                <xsd:element ref="ns2:Project_x0020_Number"/>
                <xsd:element ref="ns2:Access_x0020_to_x0020_Information_x00a0_Policy"/>
                <xsd:element ref="ns2:Document_x0020_Author" minOccurs="0"/>
                <xsd:element ref="ns2:Other_x0020_Author" minOccurs="0"/>
                <xsd:element ref="ns2:Approval_x0020_Number" minOccurs="0"/>
                <xsd:element ref="ns2:g511464f9e53401d84b16fa9b379a574" minOccurs="0"/>
                <xsd:element ref="ns2:Division_x0020_or_x0020_Unit" minOccurs="0"/>
                <xsd:element ref="ns2:Document_x0020_Language_x0020_IDB" minOccurs="0"/>
                <xsd:element ref="ns2:From_x003a_" minOccurs="0"/>
                <xsd:element ref="ns2:To_x003a_" minOccurs="0"/>
                <xsd:element ref="ns2:Identifier" minOccurs="0"/>
                <xsd:element ref="ns2:Fiscal_x0020_Year_x0020_IDB" minOccurs="0"/>
                <xsd:element ref="ns2:ic46d7e087fd4a108fb86518ca413cc6" minOccurs="0"/>
                <xsd:element ref="ns2:nddeef1749674d76abdbe4b239a70bc6" minOccurs="0"/>
                <xsd:element ref="ns2:b2ec7cfb18674cb8803df6b262e8b107" minOccurs="0"/>
                <xsd:element ref="ns2:Phase" minOccurs="0"/>
                <xsd:element ref="ns2:Key_x0020_Document" minOccurs="0"/>
                <xsd:element ref="ns2:Business_x0020_Area" minOccurs="0"/>
                <xsd:element ref="ns2:Project_x0020_Document_x0020_Type" minOccurs="0"/>
                <xsd:element ref="ns2:Operation_x0020_Type" minOccurs="0"/>
                <xsd:element ref="ns2:Package_x0020_Code" minOccurs="0"/>
                <xsd:element ref="ns2:e46fe2894295491da65140ffd2369f49" minOccurs="0"/>
                <xsd:element ref="ns2:SISCOR_x0020_Number" minOccurs="0"/>
                <xsd:element ref="ns2:IDBDocs_x0020_Number" minOccurs="0"/>
                <xsd:element ref="ns2:Migration_x0020_Info" minOccurs="0"/>
                <xsd:element ref="ns2:Record_x0020_Number" minOccurs="0"/>
                <xsd:element ref="ns2:Related_x0020_SisCor_x0020_Number" minOccurs="0"/>
                <xsd:element ref="ns2:Extracted_x0020_Keywords" minOccurs="0"/>
                <xsd:element ref="ns2:Approval_x0020_date" minOccurs="0"/>
                <xsd:element ref="ns2:Transaction_x0020_Type" minOccurs="0"/>
                <xsd:element ref="ns2:Transaction_x0020_Number" minOccurs="0"/>
                <xsd:element ref="ns3:MediaServiceAutoKeyPoints" minOccurs="0"/>
                <xsd:element ref="ns3:MediaServiceKeyPoints"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26cdb1da78c4bb4b1c1bac2f6ac5911" ma:index="11" nillable="true" ma:taxonomy="true" ma:internalName="b26cdb1da78c4bb4b1c1bac2f6ac5911" ma:taxonomyFieldName="Series_x0020_Operations_x0020_IDB" ma:displayName="Series Operations IDB" ma:default="" ma:fieldId="{b26cdb1d-a78c-4bb4-b1c1-bac2f6ac5911}" ma:sspId="ae61f9b1-e23d-4f49-b3d7-56b991556c4b" ma:termSetId="aa8fb583-e935-416d-8a2e-4b97a8eb068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1e8572-655e-4c0d-bfdb-c52ee7bb5839}" ma:internalName="TaxCatchAll" ma:showField="CatchAllData"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1e8572-655e-4c0d-bfdb-c52ee7bb5839}" ma:internalName="TaxCatchAllLabel" ma:readOnly="true" ma:showField="CatchAllDataLabel"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Project_x0020_Number" ma:index="15" ma:displayName="Project Number" ma:default="EC-L1249" ma:internalName="Project_x0020_Number">
      <xsd:simpleType>
        <xsd:restriction base="dms:Text">
          <xsd:maxLength value="255"/>
        </xsd:restriction>
      </xsd:simpleType>
    </xsd:element>
    <xsd:element name="Access_x0020_to_x0020_Information_x00a0_Policy" ma:index="16" ma:displayName="Access to Information Policy" ma:default="Confidential" ma:format="Dropdown"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Document_x0020_Author" ma:index="17" nillable="true" ma:displayName="Document Author" ma:internalName="Document_x0020_Author">
      <xsd:simpleType>
        <xsd:restriction base="dms:Text">
          <xsd:maxLength value="255"/>
        </xsd:restriction>
      </xsd:simpleType>
    </xsd:element>
    <xsd:element name="Other_x0020_Author" ma:index="18" nillable="true" ma:displayName="Other Author" ma:internalName="Other_x0020_Author">
      <xsd:simpleType>
        <xsd:restriction base="dms:Text">
          <xsd:maxLength value="255"/>
        </xsd:restriction>
      </xsd:simpleType>
    </xsd:element>
    <xsd:element name="Approval_x0020_Number" ma:index="19" nillable="true" ma:displayName="Approval Number" ma:internalName="Approval_x0020_Number">
      <xsd:simpleType>
        <xsd:restriction base="dms:Text">
          <xsd:maxLength value="255"/>
        </xsd:restriction>
      </xsd:simpleType>
    </xsd:element>
    <xsd:element name="g511464f9e53401d84b16fa9b379a574" ma:index="20" nillable="true" ma:taxonomy="true" ma:internalName="g511464f9e53401d84b16fa9b379a574" ma:taxonomyFieldName="Fund_x0020_IDB" ma:displayName="Fund IDB" ma:default="" ma:fieldId="{0511464f-9e53-401d-84b1-6fa9b379a574}" ma:taxonomyMulti="true" ma:sspId="ae61f9b1-e23d-4f49-b3d7-56b991556c4b" ma:termSetId="69abb71a-f64f-4893-ac0e-66eb1be268a8" ma:anchorId="00000000-0000-0000-0000-000000000000" ma:open="false" ma:isKeyword="false">
      <xsd:complexType>
        <xsd:sequence>
          <xsd:element ref="pc:Terms" minOccurs="0" maxOccurs="1"/>
        </xsd:sequence>
      </xsd:complexType>
    </xsd:element>
    <xsd:element name="Division_x0020_or_x0020_Unit" ma:index="22" nillable="true" ma:displayName="Division or Unit" ma:internalName="Division_x0020_or_x0020_Unit">
      <xsd:simpleType>
        <xsd:restriction base="dms:Text">
          <xsd:maxLength value="255"/>
        </xsd:restriction>
      </xsd:simpleType>
    </xsd:element>
    <xsd:element name="Document_x0020_Language_x0020_IDB" ma:index="23" nillable="true" ma:displayName="Document Language IDB" ma:format="Dropdown" ma:internalName="Document_x0020_Language_x0020_IDB">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From_x003a_" ma:index="24" nillable="true" ma:displayName="From:" ma:description="Sender name from email message" ma:internalName="From_x003A_">
      <xsd:simpleType>
        <xsd:restriction base="dms:Text">
          <xsd:maxLength value="255"/>
        </xsd:restriction>
      </xsd:simpleType>
    </xsd:element>
    <xsd:element name="To_x003a_" ma:index="25" nillable="true" ma:displayName="To:" ma:description="Addressee names from email message&#10;" ma:internalName="To_x003A_">
      <xsd:simpleType>
        <xsd:restriction base="dms:Text">
          <xsd:maxLength value="255"/>
        </xsd:restriction>
      </xsd:simpleType>
    </xsd:element>
    <xsd:element name="Identifier" ma:index="26" nillable="true" ma:displayName="Identifier" ma:internalName="Identifier">
      <xsd:simpleType>
        <xsd:restriction base="dms:Text">
          <xsd:maxLength value="255"/>
        </xsd:restriction>
      </xsd:simpleType>
    </xsd:element>
    <xsd:element name="Fiscal_x0020_Year_x0020_IDB" ma:index="27" nillable="true" ma:displayName="Fiscal Year IDB" ma:internalName="Fiscal_x0020_Year_x0020_IDB">
      <xsd:simpleType>
        <xsd:restriction base="dms:Text">
          <xsd:maxLength value="255"/>
        </xsd:restriction>
      </xsd:simpleType>
    </xsd:element>
    <xsd:element name="ic46d7e087fd4a108fb86518ca413cc6" ma:index="28"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nddeef1749674d76abdbe4b239a70bc6" ma:index="30" nillable="true" ma:taxonomy="true" ma:internalName="nddeef1749674d76abdbe4b239a70bc6" ma:taxonomyFieldName="Sector_x0020_IDB" ma:displayName="Sector IDB" ma:default="" ma:fieldId="{7ddeef17-4967-4d76-abdb-e4b239a70bc6}" ma:taxonomyMulti="true" ma:sspId="ae61f9b1-e23d-4f49-b3d7-56b991556c4b" ma:termSetId="12408410-0417-4253-a5ed-d52c55de15dc" ma:anchorId="00000000-0000-0000-0000-000000000000" ma:open="true" ma:isKeyword="false">
      <xsd:complexType>
        <xsd:sequence>
          <xsd:element ref="pc:Terms" minOccurs="0" maxOccurs="1"/>
        </xsd:sequence>
      </xsd:complexType>
    </xsd:element>
    <xsd:element name="b2ec7cfb18674cb8803df6b262e8b107" ma:index="32" nillable="true" ma:taxonomy="true" ma:internalName="b2ec7cfb18674cb8803df6b262e8b107" ma:taxonomyFieldName="Sub_x002d_Sector" ma:displayName="Sub-Sector" ma:default="" ma:fieldId="{b2ec7cfb-1867-4cb8-803d-f6b262e8b107}" ma:taxonomyMulti="true" ma:sspId="ae61f9b1-e23d-4f49-b3d7-56b991556c4b" ma:termSetId="73c9b9c8-b29b-461e-b5a6-c7e93795fb05" ma:anchorId="00000000-0000-0000-0000-000000000000" ma:open="false" ma:isKeyword="false">
      <xsd:complexType>
        <xsd:sequence>
          <xsd:element ref="pc:Terms" minOccurs="0" maxOccurs="1"/>
        </xsd:sequence>
      </xsd:complexType>
    </xsd:element>
    <xsd:element name="Phase" ma:index="34" nillable="true" ma:displayName="Phase" ma:internalName="Phase">
      <xsd:simpleType>
        <xsd:restriction base="dms:Text">
          <xsd:maxLength value="255"/>
        </xsd:restriction>
      </xsd:simpleType>
    </xsd:element>
    <xsd:element name="Key_x0020_Document" ma:index="35" nillable="true" ma:displayName="Key Document" ma:default="0" ma:internalName="Key_x0020_Document">
      <xsd:simpleType>
        <xsd:restriction base="dms:Boolean"/>
      </xsd:simpleType>
    </xsd:element>
    <xsd:element name="Business_x0020_Area" ma:index="36" nillable="true" ma:displayName="Business Area" ma:internalName="Business_x0020_Area">
      <xsd:simpleType>
        <xsd:restriction base="dms:Text">
          <xsd:maxLength value="255"/>
        </xsd:restriction>
      </xsd:simpleType>
    </xsd:element>
    <xsd:element name="Project_x0020_Document_x0020_Type" ma:index="37" nillable="true" ma:displayName="Project Document Type" ma:internalName="Project_x0020_Document_x0020_Type">
      <xsd:simpleType>
        <xsd:restriction base="dms:Text">
          <xsd:maxLength value="255"/>
        </xsd:restriction>
      </xsd:simpleType>
    </xsd:element>
    <xsd:element name="Operation_x0020_Type" ma:index="38" nillable="true" ma:displayName="Operation Type" ma:internalName="Operation_x0020_Type">
      <xsd:simpleType>
        <xsd:restriction base="dms:Text">
          <xsd:maxLength value="255"/>
        </xsd:restriction>
      </xsd:simpleType>
    </xsd:element>
    <xsd:element name="Package_x0020_Code" ma:index="39" nillable="true" ma:displayName="Package Code" ma:internalName="Package_x0020_Code">
      <xsd:simpleType>
        <xsd:restriction base="dms:Text">
          <xsd:maxLength value="255"/>
        </xsd:restriction>
      </xsd:simpleType>
    </xsd:element>
    <xsd:element name="e46fe2894295491da65140ffd2369f49" ma:index="40" nillable="true" ma:taxonomy="true" ma:internalName="e46fe2894295491da65140ffd2369f49" ma:taxonomyFieldName="Function_x0020_Operations_x0020_IDB" ma:displayName="Function Operations IDB" ma:default="" ma:fieldId="{e46fe289-4295-491d-a651-40ffd2369f49}" ma:sspId="ae61f9b1-e23d-4f49-b3d7-56b991556c4b" ma:termSetId="90662247-c2d7-4c02-8f80-a99fdf3aec79" ma:anchorId="00000000-0000-0000-0000-000000000000" ma:open="false" ma:isKeyword="false">
      <xsd:complexType>
        <xsd:sequence>
          <xsd:element ref="pc:Terms" minOccurs="0" maxOccurs="1"/>
        </xsd:sequence>
      </xsd:complexType>
    </xsd:element>
    <xsd:element name="SISCOR_x0020_Number" ma:index="42" nillable="true" ma:displayName="SISCOR Number" ma:internalName="SISCOR_x0020_Number">
      <xsd:simpleType>
        <xsd:restriction base="dms:Text">
          <xsd:maxLength value="255"/>
        </xsd:restriction>
      </xsd:simpleType>
    </xsd:element>
    <xsd:element name="IDBDocs_x0020_Number" ma:index="43" nillable="true" ma:displayName="IDBDocs Number" ma:internalName="IDBDocs_x0020_Number">
      <xsd:simpleType>
        <xsd:restriction base="dms:Text">
          <xsd:maxLength value="255"/>
        </xsd:restriction>
      </xsd:simpleType>
    </xsd:element>
    <xsd:element name="Migration_x0020_Info" ma:index="44" nillable="true" ma:displayName="Migration Info" ma:internalName="Migration_x0020_Info">
      <xsd:simpleType>
        <xsd:restriction base="dms:Note"/>
      </xsd:simpleType>
    </xsd:element>
    <xsd:element name="Record_x0020_Number" ma:index="45" nillable="true" ma:displayName="Record Number" ma:internalName="Record_x0020_Number">
      <xsd:simpleType>
        <xsd:restriction base="dms:Text">
          <xsd:maxLength value="255"/>
        </xsd:restriction>
      </xsd:simpleType>
    </xsd:element>
    <xsd:element name="Related_x0020_SisCor_x0020_Number" ma:index="46" nillable="true" ma:displayName="Related SisCor Number" ma:internalName="Related_x0020_SisCor_x0020_Number">
      <xsd:simpleType>
        <xsd:restriction base="dms:Text">
          <xsd:maxLength value="255"/>
        </xsd:restriction>
      </xsd:simpleType>
    </xsd:element>
    <xsd:element name="Extracted_x0020_Keywords" ma:index="47" nillable="true" ma:displayName="Extracted Keywords" ma:internalName="Extracted_x0020_Keywords">
      <xsd:complexType>
        <xsd:complexContent>
          <xsd:extension base="dms:MultiChoice">
            <xsd:sequence>
              <xsd:element name="Value" maxOccurs="unbounded" minOccurs="0" nillable="true">
                <xsd:simpleType>
                  <xsd:restriction base="dms:Choice">
                    <xsd:enumeration value="ez"/>
                  </xsd:restriction>
                </xsd:simpleType>
              </xsd:element>
            </xsd:sequence>
          </xsd:extension>
        </xsd:complexContent>
      </xsd:complexType>
    </xsd:element>
    <xsd:element name="Approval_x0020_date" ma:index="48" nillable="true" ma:displayName="Approval date" ma:format="DateOnly" ma:internalName="Approval_x0020_date">
      <xsd:simpleType>
        <xsd:restriction base="dms:DateTime"/>
      </xsd:simpleType>
    </xsd:element>
    <xsd:element name="Transaction_x0020_Type" ma:index="49" nillable="true" ma:displayName="Transaction Type" ma:format="Dropdown" ma:internalName="Transaction_x0020_Type">
      <xsd:simpleType>
        <xsd:restriction base="dms:Choice">
          <xsd:enumeration value="APR"/>
          <xsd:enumeration value="APRR"/>
          <xsd:enumeration value="APRA"/>
          <xsd:enumeration value="API"/>
          <xsd:enumeration value="INC"/>
          <xsd:enumeration value="INCR"/>
          <xsd:enumeration value="BCL"/>
          <xsd:enumeration value="BCC"/>
          <xsd:enumeration value="FCM"/>
          <xsd:enumeration value="FCP"/>
          <xsd:enumeration value="FCPR"/>
          <xsd:enumeration value="FCA"/>
        </xsd:restriction>
      </xsd:simpleType>
    </xsd:element>
    <xsd:element name="Transaction_x0020_Number" ma:index="50" nillable="true" ma:displayName="Transaction Number" ma:internalName="Transact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0630d-685c-442c-979b-63f672328ca5" elementFormDefault="qualified">
    <xsd:import namespace="http://schemas.microsoft.com/office/2006/documentManagement/types"/>
    <xsd:import namespace="http://schemas.microsoft.com/office/infopath/2007/PartnerControls"/>
    <xsd:element name="MediaServiceAutoKeyPoints" ma:index="51" nillable="true" ma:displayName="MediaServiceAutoKeyPoints" ma:hidden="true" ma:internalName="MediaServiceAutoKeyPoints" ma:readOnly="true">
      <xsd:simpleType>
        <xsd:restriction base="dms:Note"/>
      </xsd:simpleType>
    </xsd:element>
    <xsd:element name="MediaServiceKeyPoints" ma:index="52" nillable="true" ma:displayName="KeyPoints" ma:internalName="MediaServiceKeyPoints" ma:readOnly="true">
      <xsd:simpleType>
        <xsd:restriction base="dms:Note">
          <xsd:maxLength value="255"/>
        </xsd:restriction>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lcf76f155ced4ddcb4097134ff3c332f" ma:index="55"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SearchProperties" ma:index="5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Display>_catalogs/masterpage/ECMForms/OperationsCT/View.aspx</Display>
  <Edit>_catalogs/masterpage/ECMForms/OperationsCT/Edit.aspx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Access_x0020_to_x0020_Information_x00a0_Policy xmlns="cdc7663a-08f0-4737-9e8c-148ce897a09c">Confidential</Access_x0020_to_x0020_Information_x00a0_Policy>
    <SISCOR_x0020_Number xmlns="cdc7663a-08f0-4737-9e8c-148ce897a09c">O-CAN/CEC-991/2024-A</SISCOR_x0020_Number>
    <b26cdb1da78c4bb4b1c1bac2f6ac5911 xmlns="cdc7663a-08f0-4737-9e8c-148ce897a09c">
      <Terms xmlns="http://schemas.microsoft.com/office/infopath/2007/PartnerControls"/>
    </b26cdb1da78c4bb4b1c1bac2f6ac5911>
    <ic46d7e087fd4a108fb86518ca413cc6 xmlns="cdc7663a-08f0-4737-9e8c-148ce897a09c">
      <Terms xmlns="http://schemas.microsoft.com/office/infopath/2007/PartnerControls">
        <TermInfo xmlns="http://schemas.microsoft.com/office/infopath/2007/PartnerControls">
          <TermName xmlns="http://schemas.microsoft.com/office/infopath/2007/PartnerControls">Ecuador</TermName>
          <TermId xmlns="http://schemas.microsoft.com/office/infopath/2007/PartnerControls">8f163189-00fa-4e7c-827d-28fb5798781c</TermId>
        </TermInfo>
      </Terms>
    </ic46d7e087fd4a108fb86518ca413cc6>
    <IDBDocs_x0020_Number xmlns="cdc7663a-08f0-4737-9e8c-148ce897a09c" xsi:nil="true"/>
    <Division_x0020_or_x0020_Unit xmlns="cdc7663a-08f0-4737-9e8c-148ce897a09c">CAN/CEC</Division_x0020_or_x0020_Unit>
    <From_x003a_ xmlns="cdc7663a-08f0-4737-9e8c-148ce897a09c" xsi:nil="true"/>
    <Fiscal_x0020_Year_x0020_IDB xmlns="cdc7663a-08f0-4737-9e8c-148ce897a09c">2024</Fiscal_x0020_Year_x0020_IDB>
    <e46fe2894295491da65140ffd2369f49 xmlns="cdc7663a-08f0-4737-9e8c-148ce897a09c">
      <Terms xmlns="http://schemas.microsoft.com/office/infopath/2007/PartnerControls">
        <TermInfo xmlns="http://schemas.microsoft.com/office/infopath/2007/PartnerControls">
          <TermName xmlns="http://schemas.microsoft.com/office/infopath/2007/PartnerControls">Goods and Services</TermName>
          <TermId xmlns="http://schemas.microsoft.com/office/infopath/2007/PartnerControls">5bfebf1b-9f1f-4411-b1dd-4c19b807b799</TermId>
        </TermInfo>
      </Terms>
    </e46fe2894295491da65140ffd2369f49>
    <Other_x0020_Author xmlns="cdc7663a-08f0-4737-9e8c-148ce897a09c">Maria Proano Sotomayor</Other_x0020_Author>
    <Migration_x0020_Info xmlns="cdc7663a-08f0-4737-9e8c-148ce897a09c" xsi:nil="true"/>
    <Approval_x0020_Number xmlns="cdc7663a-08f0-4737-9e8c-148ce897a09c">4812/OC-EC</Approval_x0020_Number>
    <Phase xmlns="cdc7663a-08f0-4737-9e8c-148ce897a09c" xsi:nil="true"/>
    <lcf76f155ced4ddcb4097134ff3c332f xmlns="67c0630d-685c-442c-979b-63f672328ca5">
      <Terms xmlns="http://schemas.microsoft.com/office/infopath/2007/PartnerControls"/>
    </lcf76f155ced4ddcb4097134ff3c332f>
    <Document_x0020_Author xmlns="cdc7663a-08f0-4737-9e8c-148ce897a09c">ROBERTPA</Document_x0020_Author>
    <b2ec7cfb18674cb8803df6b262e8b107 xmlns="cdc7663a-08f0-4737-9e8c-148ce897a09c">
      <Terms xmlns="http://schemas.microsoft.com/office/infopath/2007/PartnerControls"/>
    </b2ec7cfb18674cb8803df6b262e8b107>
    <Business_x0020_Area xmlns="cdc7663a-08f0-4737-9e8c-148ce897a09c" xsi:nil="true"/>
    <Key_x0020_Document xmlns="cdc7663a-08f0-4737-9e8c-148ce897a09c">false</Key_x0020_Document>
    <Document_x0020_Language_x0020_IDB xmlns="cdc7663a-08f0-4737-9e8c-148ce897a09c">Spanish</Document_x0020_Language_x0020_IDB>
    <Project_x0020_Document_x0020_Type xmlns="cdc7663a-08f0-4737-9e8c-148ce897a09c" xsi:nil="true"/>
    <g511464f9e53401d84b16fa9b379a574 xmlns="cdc7663a-08f0-4737-9e8c-148ce897a09c">
      <Terms xmlns="http://schemas.microsoft.com/office/infopath/2007/PartnerControls">
        <TermInfo xmlns="http://schemas.microsoft.com/office/infopath/2007/PartnerControls">
          <TermName xmlns="http://schemas.microsoft.com/office/infopath/2007/PartnerControls">ORC</TermName>
          <TermId xmlns="http://schemas.microsoft.com/office/infopath/2007/PartnerControls">c028a4b2-ad8b-4cf4-9cac-a2ae6a778e23</TermId>
        </TermInfo>
      </Terms>
    </g511464f9e53401d84b16fa9b379a574>
    <Related_x0020_SisCor_x0020_Number xmlns="cdc7663a-08f0-4737-9e8c-148ce897a09c" xsi:nil="true"/>
    <Transaction_x0020_Type xmlns="cdc7663a-08f0-4737-9e8c-148ce897a09c" xsi:nil="true"/>
    <TaxCatchAll xmlns="cdc7663a-08f0-4737-9e8c-148ce897a09c">
      <Value>32</Value>
      <Value>45</Value>
      <Value>30</Value>
      <Value>8</Value>
    </TaxCatchAll>
    <Operation_x0020_Type xmlns="cdc7663a-08f0-4737-9e8c-148ce897a09c">Loan Operation</Operation_x0020_Type>
    <Package_x0020_Code xmlns="cdc7663a-08f0-4737-9e8c-148ce897a09c" xsi:nil="true"/>
    <To_x003a_ xmlns="cdc7663a-08f0-4737-9e8c-148ce897a09c" xsi:nil="true"/>
    <Identifier xmlns="cdc7663a-08f0-4737-9e8c-148ce897a09c">PRM-EC-L1249-P00012</Identifier>
    <Project_x0020_Number xmlns="cdc7663a-08f0-4737-9e8c-148ce897a09c">EC-L1249</Project_x0020_Number>
    <nddeef1749674d76abdbe4b239a70bc6 xmlns="cdc7663a-08f0-4737-9e8c-148ce897a09c">
      <Terms xmlns="http://schemas.microsoft.com/office/infopath/2007/PartnerControls">
        <TermInfo xmlns="http://schemas.microsoft.com/office/infopath/2007/PartnerControls">
          <TermName xmlns="http://schemas.microsoft.com/office/infopath/2007/PartnerControls">REFORM / MODERNIZATION OF THE STATE</TermName>
          <TermId xmlns="http://schemas.microsoft.com/office/infopath/2007/PartnerControls">c8fda4a7-691a-4c65-b227-9825197b5cd2</TermId>
        </TermInfo>
      </Terms>
    </nddeef1749674d76abdbe4b239a70bc6>
    <Record_x0020_Number xmlns="cdc7663a-08f0-4737-9e8c-148ce897a09c" xsi:nil="true"/>
    <Transaction_x0020_Number xmlns="cdc7663a-08f0-4737-9e8c-148ce897a09c" xsi:nil="true"/>
    <Extracted_x0020_Keywords xmlns="cdc7663a-08f0-4737-9e8c-148ce897a09c">
      <Value>caso</Value>
      <Value>bienes</Value>
      <Value>proceso</Value>
      <Value>ejecución</Value>
      <Value>consultoría</Value>
      <Value>conformidad</Value>
      <Value>período</Value>
      <Value>representantes</Value>
      <Value>consultores</Value>
      <Value>efectos</Value>
      <Value>cumplimiento</Value>
      <Value>respectivos funcionarios</Value>
      <Value>sanción</Value>
      <Value>solicitantes</Value>
      <Value>proveedores</Value>
      <Value>contratistas</Value>
      <Value>atribuciones</Value>
      <Value>adjudicación</Value>
      <Value>servicios</Value>
      <Value>adquisición</Value>
      <Value>miembros</Value>
      <Value>personal</Value>
      <Value>concesionarios</Value>
      <Value>obras</Value>
      <Value>documentos</Value>
    </Extracted_x0020_Keywords>
    <Approval_x0020_date xmlns="cdc7663a-08f0-4737-9e8c-148ce897a09c" xsi:nil="true"/>
    <_dlc_DocId xmlns="cdc7663a-08f0-4737-9e8c-148ce897a09c">EZIDB0000233-970850022-3053</_dlc_DocId>
    <_dlc_DocIdUrl xmlns="cdc7663a-08f0-4737-9e8c-148ce897a09c">
      <Url>https://idbg.sharepoint.com/teams/EZ-EC-LON/EC-L1249/_layouts/15/DocIdRedir.aspx?ID=EZIDB0000233-970850022-3053</Url>
      <Description>EZIDB0000233-970850022-3053</Description>
    </_dlc_DocIdUrl>
  </documentManagement>
</p:properties>
</file>

<file path=customXml/item6.xml><?xml version="1.0" encoding="utf-8"?>
<?mso-contentType ?>
<SharedContentType xmlns="Microsoft.SharePoint.Taxonomy.ContentTypeSync" SourceId="ae61f9b1-e23d-4f49-b3d7-56b991556c4b" ContentTypeId="0x010100ACF722E9F6B0B149B0CD8BE2560A6672" PreviousValue="false"/>
</file>

<file path=customXml/itemProps1.xml><?xml version="1.0" encoding="utf-8"?>
<ds:datastoreItem xmlns:ds="http://schemas.openxmlformats.org/officeDocument/2006/customXml" ds:itemID="{AC62EA66-4B38-4DCE-870F-6CBB3F669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67c0630d-685c-442c-979b-63f672328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FB418-2623-4EB9-8870-B3EE0E48D073}">
  <ds:schemaRefs>
    <ds:schemaRef ds:uri="http://schemas.microsoft.com/sharepoint/v3/contenttype/forms/url"/>
  </ds:schemaRefs>
</ds:datastoreItem>
</file>

<file path=customXml/itemProps3.xml><?xml version="1.0" encoding="utf-8"?>
<ds:datastoreItem xmlns:ds="http://schemas.openxmlformats.org/officeDocument/2006/customXml" ds:itemID="{6EF24FA8-A610-455D-80DF-64AD5496497D}">
  <ds:schemaRefs>
    <ds:schemaRef ds:uri="http://schemas.microsoft.com/sharepoint/v3/contenttype/forms"/>
  </ds:schemaRefs>
</ds:datastoreItem>
</file>

<file path=customXml/itemProps4.xml><?xml version="1.0" encoding="utf-8"?>
<ds:datastoreItem xmlns:ds="http://schemas.openxmlformats.org/officeDocument/2006/customXml" ds:itemID="{2FB97C32-FE5E-4F9D-940B-28FEA99B8B33}">
  <ds:schemaRefs>
    <ds:schemaRef ds:uri="http://schemas.microsoft.com/sharepoint/events"/>
  </ds:schemaRefs>
</ds:datastoreItem>
</file>

<file path=customXml/itemProps5.xml><?xml version="1.0" encoding="utf-8"?>
<ds:datastoreItem xmlns:ds="http://schemas.openxmlformats.org/officeDocument/2006/customXml" ds:itemID="{5D00A723-1F46-48EE-B579-960D331664C9}">
  <ds:schemaRefs>
    <ds:schemaRef ds:uri="http://schemas.microsoft.com/office/2006/metadata/properties"/>
    <ds:schemaRef ds:uri="http://schemas.microsoft.com/office/infopath/2007/PartnerControls"/>
    <ds:schemaRef ds:uri="cdc7663a-08f0-4737-9e8c-148ce897a09c"/>
    <ds:schemaRef ds:uri="67c0630d-685c-442c-979b-63f672328ca5"/>
  </ds:schemaRefs>
</ds:datastoreItem>
</file>

<file path=customXml/itemProps6.xml><?xml version="1.0" encoding="utf-8"?>
<ds:datastoreItem xmlns:ds="http://schemas.openxmlformats.org/officeDocument/2006/customXml" ds:itemID="{C8CAD5F9-08D5-4738-868D-0571C480ADB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Pages>
  <Words>21687</Words>
  <Characters>119282</Characters>
  <Application>Microsoft Office Word</Application>
  <DocSecurity>0</DocSecurity>
  <Lines>994</Lines>
  <Paragraphs>281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Comparación de Precios OBRAS</vt:lpstr>
    </vt:vector>
  </TitlesOfParts>
  <Company>HCPCH</Company>
  <LinksUpToDate>false</LinksUpToDate>
  <CharactersWithSpaces>140688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dc:creator>
  <cp:keywords/>
  <cp:lastModifiedBy>Castillo Ojeda, Claudia Liliana</cp:lastModifiedBy>
  <cp:revision>15</cp:revision>
  <cp:lastPrinted>2014-07-15T18:57:00Z</cp:lastPrinted>
  <dcterms:created xsi:type="dcterms:W3CDTF">2024-11-25T21:59:00Z</dcterms:created>
  <dcterms:modified xsi:type="dcterms:W3CDTF">2024-12-26T15:31:00Z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0x010100ACF722E9F6B0B149B0CD8BE2560A6672005CDCC53D850CEA4CA5719921496C194F</vt:lpwstr>
  </property>
  <property fmtid="{D5CDD505-2E9C-101B-9397-08002B2CF9AE}" pid="3" name="TaxKeyword">
    <vt:lpwstr/>
  </property>
  <property fmtid="{D5CDD505-2E9C-101B-9397-08002B2CF9AE}" pid="4" name="Function_x0020_Operations_x0020_IDB">
    <vt:lpwstr>8;#Goods and Services|5bfebf1b-9f1f-4411-b1dd-4c19b807b799</vt:lpwstr>
  </property>
  <property fmtid="{D5CDD505-2E9C-101B-9397-08002B2CF9AE}" pid="5" name="Sub_x002d_Sector">
    <vt:lpwstr/>
  </property>
  <property fmtid="{D5CDD505-2E9C-101B-9397-08002B2CF9AE}" pid="6" name="MediaServiceImageTags">
    <vt:lpwstr/>
  </property>
  <property fmtid="{D5CDD505-2E9C-101B-9397-08002B2CF9AE}" pid="7" name="TaxKeywordTaxHTField">
    <vt:lpwstr/>
  </property>
  <property fmtid="{D5CDD505-2E9C-101B-9397-08002B2CF9AE}" pid="8" name="Country">
    <vt:lpwstr>32;#Ecuador|8f163189-00fa-4e7c-827d-28fb5798781c</vt:lpwstr>
  </property>
  <property fmtid="{D5CDD505-2E9C-101B-9397-08002B2CF9AE}" pid="9" name="Fund_x0020_IDB">
    <vt:lpwstr>30;#ORC|c028a4b2-ad8b-4cf4-9cac-a2ae6a778e23</vt:lpwstr>
  </property>
  <property fmtid="{D5CDD505-2E9C-101B-9397-08002B2CF9AE}" pid="10" name="Series_x0020_Operations_x0020_IDB">
    <vt:lpwstr/>
  </property>
  <property fmtid="{D5CDD505-2E9C-101B-9397-08002B2CF9AE}" pid="11" name="Function Operations IDB">
    <vt:lpwstr>8;#Goods and Services|5bfebf1b-9f1f-4411-b1dd-4c19b807b799</vt:lpwstr>
  </property>
  <property fmtid="{D5CDD505-2E9C-101B-9397-08002B2CF9AE}" pid="12" name="Sector_x0020_IDB">
    <vt:lpwstr>45;#REFORM / MODERNIZATION OF THE STATE|c8fda4a7-691a-4c65-b227-9825197b5cd2</vt:lpwstr>
  </property>
  <property fmtid="{D5CDD505-2E9C-101B-9397-08002B2CF9AE}" pid="13" name="Fund IDB">
    <vt:lpwstr>30;#ORC|c028a4b2-ad8b-4cf4-9cac-a2ae6a778e23</vt:lpwstr>
  </property>
  <property fmtid="{D5CDD505-2E9C-101B-9397-08002B2CF9AE}" pid="14" name="Sector IDB">
    <vt:lpwstr>45;#REFORM / MODERNIZATION OF THE STATE|c8fda4a7-691a-4c65-b227-9825197b5cd2</vt:lpwstr>
  </property>
  <property fmtid="{D5CDD505-2E9C-101B-9397-08002B2CF9AE}" pid="15" name="Sub-Sector">
    <vt:lpwstr/>
  </property>
  <property fmtid="{D5CDD505-2E9C-101B-9397-08002B2CF9AE}" pid="16" name="Series Operations IDB">
    <vt:lpwstr/>
  </property>
  <property fmtid="{D5CDD505-2E9C-101B-9397-08002B2CF9AE}" pid="17" name="_dlc_DocIdItemGuid">
    <vt:lpwstr>f3ba43cd-a827-4e35-9366-e26dc952538f</vt:lpwstr>
  </property>
</Properties>
</file>