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8789"/>
      </w:tblGrid>
      <w:tr w:rsidR="00462A0E" w:rsidRPr="0095438C" w:rsidTr="00F84E5E">
        <w:tc>
          <w:tcPr>
            <w:tcW w:w="14034" w:type="dxa"/>
            <w:gridSpan w:val="2"/>
            <w:shd w:val="clear" w:color="auto" w:fill="auto"/>
            <w:vAlign w:val="center"/>
          </w:tcPr>
          <w:p w:rsidR="00462A0E" w:rsidRPr="00F76886" w:rsidRDefault="0014485A" w:rsidP="00F84E5E">
            <w:pPr>
              <w:jc w:val="center"/>
              <w:rPr>
                <w:rFonts w:eastAsia="Arial"/>
                <w:b/>
              </w:rPr>
            </w:pPr>
            <w:bookmarkStart w:id="0" w:name="_GoBack"/>
            <w:bookmarkEnd w:id="0"/>
            <w:r>
              <w:rPr>
                <w:rFonts w:eastAsia="Arial"/>
                <w:b/>
              </w:rPr>
              <w:t>ESPECIALISTA EN GESTION FINANCIERA DEL PROYECTO BANCO MUNDIAL</w:t>
            </w:r>
          </w:p>
        </w:tc>
      </w:tr>
      <w:tr w:rsidR="00462A0E" w:rsidRPr="00E34DAC" w:rsidTr="00F84E5E">
        <w:tc>
          <w:tcPr>
            <w:tcW w:w="5245" w:type="dxa"/>
            <w:shd w:val="clear" w:color="auto" w:fill="auto"/>
            <w:vAlign w:val="center"/>
          </w:tcPr>
          <w:p w:rsidR="00462A0E" w:rsidRPr="00F76886" w:rsidRDefault="00462A0E" w:rsidP="00F84E5E">
            <w:pPr>
              <w:jc w:val="center"/>
              <w:rPr>
                <w:rFonts w:eastAsia="Arial"/>
                <w:b/>
              </w:rPr>
            </w:pPr>
            <w:r w:rsidRPr="00F76886">
              <w:rPr>
                <w:rFonts w:eastAsia="Arial"/>
                <w:b/>
              </w:rPr>
              <w:t>Perfil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62A0E" w:rsidRPr="00F76886" w:rsidRDefault="00462A0E" w:rsidP="00F84E5E">
            <w:pPr>
              <w:jc w:val="center"/>
              <w:rPr>
                <w:rFonts w:eastAsia="Arial"/>
                <w:b/>
              </w:rPr>
            </w:pPr>
            <w:r w:rsidRPr="00F76886">
              <w:rPr>
                <w:rFonts w:eastAsia="Arial"/>
                <w:b/>
              </w:rPr>
              <w:t>Actividades</w:t>
            </w:r>
          </w:p>
        </w:tc>
      </w:tr>
      <w:tr w:rsidR="00462A0E" w:rsidRPr="0095438C" w:rsidTr="00F84E5E">
        <w:tc>
          <w:tcPr>
            <w:tcW w:w="5245" w:type="dxa"/>
            <w:shd w:val="clear" w:color="auto" w:fill="auto"/>
          </w:tcPr>
          <w:p w:rsidR="0014485A" w:rsidRPr="0014485A" w:rsidRDefault="0014485A" w:rsidP="001448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Título Académico de tercer nivel en Contabilidad y Auditoría, Administración, Economía o cualquier otro título afín al propósito de la consultoría. </w:t>
            </w:r>
          </w:p>
          <w:p w:rsidR="0014485A" w:rsidRPr="00720277" w:rsidRDefault="0014485A" w:rsidP="001448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2027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Acreditar al menos 5 años de experiencia profesional general, contabilizada a partir de la emisión del primer título universitario.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4485A">
              <w:rPr>
                <w:rFonts w:ascii="Times New Roman" w:hAnsi="Times New Roman"/>
                <w:sz w:val="24"/>
                <w:szCs w:val="24"/>
              </w:rPr>
              <w:t xml:space="preserve">Experiencia Específica: Acreditar experiencia profesional específica de al menos 3 años en puestos similares en gestión financiera de proyectos de desarrollo, con énfasis en proyectos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</w:rPr>
              <w:t>financiados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</w:rPr>
              <w:t>cooperación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</w:rPr>
              <w:t>internacional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</w:rPr>
              <w:t xml:space="preserve"> y/o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</w:rPr>
              <w:t>organismos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</w:rPr>
              <w:t>multilaterales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4485A">
              <w:rPr>
                <w:rFonts w:ascii="Times New Roman" w:hAnsi="Times New Roman"/>
                <w:sz w:val="24"/>
                <w:szCs w:val="24"/>
              </w:rPr>
              <w:t xml:space="preserve">Lenguaje: Español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4485A">
              <w:rPr>
                <w:rFonts w:ascii="Times New Roman" w:hAnsi="Times New Roman"/>
                <w:sz w:val="24"/>
                <w:szCs w:val="24"/>
              </w:rPr>
              <w:t xml:space="preserve">Áreas de experiencia: Operaciones generales. </w:t>
            </w:r>
          </w:p>
          <w:p w:rsidR="0014485A" w:rsidRPr="00720277" w:rsidRDefault="0014485A" w:rsidP="001448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2027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Habilidades: Coordinación de actividades con grupos multidisciplinarios de las instituciones involucradas en el proceso del trabajo a realizar, trabajo bajo presión, comunicación y poder de negociación. </w:t>
            </w:r>
          </w:p>
          <w:p w:rsidR="00462A0E" w:rsidRPr="0014485A" w:rsidRDefault="00462A0E" w:rsidP="0014485A">
            <w:pPr>
              <w:spacing w:after="0" w:line="240" w:lineRule="auto"/>
              <w:rPr>
                <w:rFonts w:eastAsia="Arial"/>
              </w:rPr>
            </w:pPr>
          </w:p>
        </w:tc>
        <w:tc>
          <w:tcPr>
            <w:tcW w:w="8789" w:type="dxa"/>
            <w:shd w:val="clear" w:color="auto" w:fill="auto"/>
          </w:tcPr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con la Coordinación Administrativa Financiera del Ministerio de Finanzas y las Unidades Co-ejecutoras  para la elaboración, emisión  y presentación oportuna de los Estados Financieros, reportes y justificativos del Proyecto definidos en el MOP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Elaborar los Estados Financieros consolidados del Proyecto y sus correspondientes Notas explicativas, y demás informes de avance financiero del Proyecto requeridos por el Coordinador del Proyecto;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Elaboración del detalle consolidado de pagos a ser solicitados al BM como pagos retroactivos del Proyecto.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Elaborar los Términos de Referencia y liderar técnicamente el proceso de contratación de la firma auditora externa para el Proyecto, proveer todas las facilidades para la ejecución de sus actividades;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Elaborar el Presupuesto del Proyecto en base de las directrices y orientaciones del Coordinador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y gestionar la postulación en el Plan Anual de Inversiones (PAI) del Proyecto en coordinación con el resto de integrantes de Equipo de Gestión, las áreas respectivas del MF y el conjunto de entidades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-ejecutoras participantes del Proyecto; Coordinar y Monitorear para que las instituciones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-ejecutoras realicen oportunamente el mismo proceso antes señalado con sus proyectos priorizados en base a los cuales ejecutaran este Proyecto.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Gestionar las estructuras, creación y modificaciones presupuestarias necesarias para contar oportunamente con disponibilidad de recursos tanto del aporte BM como de la contraparte local.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la ejecución del ciclo presupuestario del Proyecto en las etapas de planificación, ejecución, monitoreo, control, reprogramación y cierre;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lastRenderedPageBreak/>
              <w:t>Elaborar mensualmente los reportes de ejecución presupuestaria del Proyecto y realizar las actualizaciones y proyecciones que se requieran;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Elaborar el plan de implementación financiero anual consolidado del Proyecto que reflejen las actividades planteadas en el POA, los presupuestos y flujos de caja y el cronograma de desembolsos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Realizar el seguimiento financiero al cumplimiento del POA, incluida la emisión de los reportes que se requieran y el registro del avance financiero en las herramientas y sistemas de gestión del Proyecto;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el registro de todos los ingresos y egresos del Proyecto en el sistema automatizado de administración financiera ESIGEF;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la elaboración de los comprobantes, documentos, registros y archivos de las transacciones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Trabajar en coordinación con la firma auditora y el especialista en adquisiciones en el proceso de revisión de adquisiciones y desembolsos;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Efectuar el control administrativo, financiero y contable sobre la aplicación de los fondos del Proyecto con estricto apego al convenio de préstamo y la normativa presupuestaria, contable y tributaria vigentes en el país;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Realizar control previo de gastos de actividades contempladas bajo el Ministerio de Finanzas antes del procesamiento del pago.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Realizar conciliaciones mensuales a los avances de la cuenta designada del Proyecto en coordinación con las instituciones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-ejecutores;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Conciliar mensualmente el saldo de las cuentas del Proyecto con los registros del Banco, con los registros de organismo y correlativo y el reporte de pagos realizados (ESIGEF), incluido el análisis de los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curs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ingresados y no pagados;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Realizar el control de los ingresos y egresos, la generación de reportes, los análisis de consistencia y la veracidad de la información de las instituciones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-ejecutoras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Recopilar, verificar y archivar la documentación de respaldo para la aprobación de </w:t>
            </w: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lastRenderedPageBreak/>
              <w:t xml:space="preserve">pagos financiados con recursos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Mantener actualizado el archivo (físico y magnético) de la gestión financiera del Proyecto, por medio del archivo institucional o de un archivo generado por el Equipo Ejecutor;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con los equipos internos de las entidades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-ejecutoras el registro de los ingresos y gastos relacionados con el Proyecto en el sistema automatizado de administración financiera ESIGEF o el sistema financiero que maneje la institución, así como el mantenimiento de un archivo ordenado;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Consolidar mensualmente la información de la ejecución financiera del Proyecto con los reportes de todas las entidades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-ejecutoras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Elaborar los reportes de avance financiero del Proyecto, en coordinación con la Dirección Financiera del Ministerio de Finanzas y Co-ejecutores;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Gestionar el registro de las transferencias del BM en los sistemas que correspondan;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y solicitar la emisión de certificaciones presupuestarías para las contrataciones que realizará la UCP del MF.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Coordinar la compra de bienes y servicios conforme directrices y normativas del Ministerio de Finanzas y el BM.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Coordinar y monitorear los pagos a proveedores o contratistas con la Coordinación General Administrativa Financiera del MF;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Mantener el registro y control de los bienes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Elaborar el capítulo financiero del informe semestral del Proyecto;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Elaborar las solicitudes al BM de los desembolsos (anticipos, reembolso, justificaciones) del Proyecto, para su presentación al BM y remitirlo para la suscripción de la firma autorizada, así como gestionar la autorización del Ministerio de Finanzas;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Verificar el cumplimiento de las recomendaciones contenidas en informes de auditoría;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lastRenderedPageBreak/>
              <w:t xml:space="preserve">Gestionar el cumplimiento de todas las cláusulas contractuales del Convenio de Préstamo relacionadas con la gestión financiera;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Desarrollar todas la actividades administrativas que requieran para el cabal cumplimiento de las funciones del Equipo de Coordinación del Proyecto en el Ministerio de Finanzas;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Establecer formatos y herramientas de seguimiento del uso de los recursos del Proyecto, tomando en consideración los lineamientos del BM establecidos para el efecto en el MOP, así como capacitar y apoyar al Equipo de las instituciones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-ejecutoras para el uso y actualización de las herramientas antes mencionadas;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Mantener actualizado el reporte de control de contratos y pagos a los proveedores o contratistas del Proyecto y consolidar esta información con la de las instituciones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co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-ejecutoras, de acuerdo a los formatos establecidos en el MOP;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Realizar el levantamiento y mantener actualizado el avance financiero del Proyecto en la herramienta 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GpR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del Estado;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Apoyar en la preparación y seguimiento del Proyecto en lo que se refiere a: Plan de implementación del Proyecto, Planes Operativos Anuales (</w:t>
            </w:r>
            <w:proofErr w:type="spellStart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POAs</w:t>
            </w:r>
            <w:proofErr w:type="spellEnd"/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) y otros instrumentos necesarios para monitorear el avance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Apoyar en el diseño y la implementación del sistema de monitoreo y control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Apoyar en la actualización de la Matriz de Resultados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Apoyar en la contratación e implementación de la Evaluación Externa del Proyecto;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Apoyar en la elaboración de los informes de avance del Proyecto y/o cualquier otro informe de monitoreo y seguimiento. </w:t>
            </w:r>
          </w:p>
          <w:p w:rsidR="0014485A" w:rsidRPr="0014485A" w:rsidRDefault="0014485A" w:rsidP="0014485A">
            <w:pPr>
              <w:pStyle w:val="Prrafodelista"/>
              <w:numPr>
                <w:ilvl w:val="0"/>
                <w:numId w:val="2"/>
              </w:numPr>
              <w:spacing w:before="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4485A">
              <w:rPr>
                <w:rFonts w:ascii="Times New Roman" w:hAnsi="Times New Roman"/>
                <w:sz w:val="24"/>
                <w:szCs w:val="24"/>
                <w:lang w:val="es-ES"/>
              </w:rPr>
              <w:t>Presentación de informes, estados y reportes de gestión financiera en base a lo establecido en el Manual Operativo del Proyecto, MOP.</w:t>
            </w:r>
          </w:p>
          <w:p w:rsidR="0014485A" w:rsidRPr="0014485A" w:rsidRDefault="0014485A" w:rsidP="0014485A">
            <w:pPr>
              <w:pStyle w:val="Prrafodelista"/>
              <w:ind w:left="108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462A0E" w:rsidRPr="0014485A" w:rsidRDefault="00462A0E" w:rsidP="0014485A">
            <w:pPr>
              <w:spacing w:after="0" w:line="240" w:lineRule="auto"/>
              <w:rPr>
                <w:rFonts w:cs="Calibri"/>
                <w:color w:val="0D0D0D"/>
                <w:lang w:val="es-ES" w:eastAsia="es-EC"/>
              </w:rPr>
            </w:pPr>
          </w:p>
        </w:tc>
      </w:tr>
    </w:tbl>
    <w:p w:rsidR="003D4C06" w:rsidRDefault="003D4C06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p w:rsidR="0014485A" w:rsidRDefault="0014485A"/>
    <w:sectPr w:rsidR="0014485A" w:rsidSect="00462A0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1212"/>
    <w:multiLevelType w:val="hybridMultilevel"/>
    <w:tmpl w:val="048CD488"/>
    <w:lvl w:ilvl="0" w:tplc="0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B642F7"/>
    <w:multiLevelType w:val="hybridMultilevel"/>
    <w:tmpl w:val="3384C7EA"/>
    <w:lvl w:ilvl="0" w:tplc="A37C57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46BA0"/>
    <w:multiLevelType w:val="hybridMultilevel"/>
    <w:tmpl w:val="6B286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0E"/>
    <w:rsid w:val="0014485A"/>
    <w:rsid w:val="00301409"/>
    <w:rsid w:val="003D4C06"/>
    <w:rsid w:val="00462A0E"/>
    <w:rsid w:val="00485D42"/>
    <w:rsid w:val="007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092C5-B7BC-4B3E-9806-3CE56A1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Capítulo,Bullets,Numbered List Paragraph,123 List Paragraph,List Paragraph1,Celula,List Paragraph (numbered (a)),Main numbered paragraph,tEXTO,Texto,Titulo 1,Bullet List,FooterText,Bullet 1,Use Case List Paragraph,lp1"/>
    <w:basedOn w:val="Normal"/>
    <w:link w:val="PrrafodelistaCar"/>
    <w:uiPriority w:val="34"/>
    <w:qFormat/>
    <w:rsid w:val="00462A0E"/>
    <w:pPr>
      <w:spacing w:before="240" w:after="160"/>
      <w:ind w:left="720"/>
      <w:contextualSpacing/>
      <w:jc w:val="both"/>
    </w:pPr>
    <w:rPr>
      <w:rFonts w:ascii="Arial" w:eastAsia="Times New Roman" w:hAnsi="Arial"/>
      <w:spacing w:val="-2"/>
      <w:sz w:val="20"/>
      <w:szCs w:val="20"/>
      <w:lang w:val="en-US" w:eastAsia="x-none" w:bidi="en-US"/>
    </w:rPr>
  </w:style>
  <w:style w:type="character" w:customStyle="1" w:styleId="PrrafodelistaCar">
    <w:name w:val="Párrafo de lista Car"/>
    <w:aliases w:val="TIT 2 IND Car,Capítulo Car,Bullets Car,Numbered List Paragraph Car,123 List Paragraph Car,List Paragraph1 Car,Celula Car,List Paragraph (numbered (a)) Car,Main numbered paragraph Car,tEXTO Car,Texto Car,Titulo 1 Car,Bullet List Car"/>
    <w:link w:val="Prrafodelista"/>
    <w:uiPriority w:val="34"/>
    <w:locked/>
    <w:rsid w:val="00462A0E"/>
    <w:rPr>
      <w:rFonts w:ascii="Arial" w:eastAsia="Times New Roman" w:hAnsi="Arial" w:cs="Times New Roman"/>
      <w:spacing w:val="-2"/>
      <w:sz w:val="20"/>
      <w:szCs w:val="20"/>
      <w:lang w:val="en-US" w:eastAsia="x-none" w:bidi="en-US"/>
    </w:rPr>
  </w:style>
  <w:style w:type="character" w:customStyle="1" w:styleId="CharAttribute30">
    <w:name w:val="CharAttribute30"/>
    <w:rsid w:val="00462A0E"/>
    <w:rPr>
      <w:rFonts w:ascii="Tahoma" w:eastAsia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 мarceela. .</dc:creator>
  <cp:lastModifiedBy>' мarceela. .</cp:lastModifiedBy>
  <cp:revision>2</cp:revision>
  <dcterms:created xsi:type="dcterms:W3CDTF">2016-03-14T18:16:00Z</dcterms:created>
  <dcterms:modified xsi:type="dcterms:W3CDTF">2016-03-14T18:16:00Z</dcterms:modified>
</cp:coreProperties>
</file>