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EB3F7" w14:textId="051E6DC7" w:rsidR="000721AD" w:rsidRPr="004D1CC8" w:rsidRDefault="00480ADF" w:rsidP="000721A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r w:rsidR="000721AD" w:rsidRPr="004D1CC8">
        <w:rPr>
          <w:rFonts w:cs="Arial"/>
          <w:sz w:val="18"/>
          <w:szCs w:val="18"/>
        </w:rPr>
        <w:t>Formato para los informes</w:t>
      </w:r>
      <w:r w:rsidR="000721AD">
        <w:rPr>
          <w:rFonts w:cs="Arial"/>
          <w:sz w:val="18"/>
          <w:szCs w:val="18"/>
        </w:rPr>
        <w:t xml:space="preserve"> de seguimiento y evaluación institucional</w:t>
      </w:r>
      <w:r w:rsidR="000721AD" w:rsidRPr="004D1CC8">
        <w:rPr>
          <w:rFonts w:cs="Arial"/>
          <w:sz w:val="18"/>
          <w:szCs w:val="18"/>
        </w:rPr>
        <w:t>, que serán publicados en la página web del MEF, por transparencia de la información</w:t>
      </w:r>
      <w:r>
        <w:rPr>
          <w:rFonts w:cs="Arial"/>
          <w:sz w:val="18"/>
          <w:szCs w:val="18"/>
        </w:rPr>
        <w:t>)</w:t>
      </w:r>
    </w:p>
    <w:p w14:paraId="461AF979" w14:textId="77777777" w:rsidR="000721AD" w:rsidRPr="00E12712" w:rsidRDefault="000721AD" w:rsidP="000721AD">
      <w:pPr>
        <w:jc w:val="center"/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</w:pPr>
      <w:r w:rsidRPr="00E12712"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  <w:t>Código y Nombre de la Entidad</w:t>
      </w:r>
    </w:p>
    <w:p w14:paraId="13E182A2" w14:textId="01F61CE1" w:rsidR="000721AD" w:rsidRPr="00E12712" w:rsidRDefault="000721AD" w:rsidP="000721AD">
      <w:pPr>
        <w:rPr>
          <w:rFonts w:ascii="Bahnschrift SemiBold SemiConden" w:hAnsi="Bahnschrift SemiBold SemiConden"/>
          <w:b/>
          <w:sz w:val="24"/>
          <w:szCs w:val="24"/>
        </w:rPr>
      </w:pPr>
      <w:r w:rsidRPr="00E12712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 xml:space="preserve">Período: </w:t>
      </w:r>
      <w:r w:rsidRPr="00E12712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ab/>
      </w:r>
      <w:r w:rsidRPr="00E12712">
        <w:rPr>
          <w:rFonts w:ascii="Bahnschrift SemiBold SemiConden" w:hAnsi="Bahnschrift SemiBold SemiConden"/>
          <w:b/>
          <w:color w:val="365F91" w:themeColor="accent1" w:themeShade="BF"/>
          <w:sz w:val="24"/>
          <w:szCs w:val="24"/>
          <w:u w:val="single"/>
        </w:rPr>
        <w:t>ACUMULADO</w:t>
      </w:r>
      <w:r w:rsidRPr="00E12712">
        <w:rPr>
          <w:rFonts w:ascii="Bahnschrift SemiBold SemiConden" w:hAnsi="Bahnschrift SemiBold SemiConden"/>
          <w:b/>
          <w:sz w:val="24"/>
          <w:szCs w:val="24"/>
          <w:u w:val="single"/>
        </w:rPr>
        <w:t xml:space="preserve"> (</w:t>
      </w:r>
      <w:proofErr w:type="gramStart"/>
      <w:r w:rsidRPr="00E12712">
        <w:rPr>
          <w:rFonts w:ascii="Bahnschrift SemiBold SemiConden" w:hAnsi="Bahnschrift SemiBold SemiConden"/>
          <w:b/>
          <w:sz w:val="24"/>
          <w:szCs w:val="24"/>
          <w:u w:val="single"/>
        </w:rPr>
        <w:t>Enero</w:t>
      </w:r>
      <w:proofErr w:type="gramEnd"/>
      <w:r w:rsidRPr="00E12712">
        <w:rPr>
          <w:rFonts w:ascii="Bahnschrift SemiBold SemiConden" w:hAnsi="Bahnschrift SemiBold SemiConden"/>
          <w:b/>
          <w:sz w:val="24"/>
          <w:szCs w:val="24"/>
          <w:u w:val="single"/>
        </w:rPr>
        <w:t>-</w:t>
      </w:r>
      <w:r w:rsidR="00BA03D9">
        <w:rPr>
          <w:rFonts w:ascii="Bahnschrift SemiBold SemiConden" w:hAnsi="Bahnschrift SemiBold SemiConden"/>
          <w:b/>
          <w:sz w:val="24"/>
          <w:szCs w:val="24"/>
          <w:u w:val="single"/>
        </w:rPr>
        <w:t>diciembre</w:t>
      </w:r>
      <w:r w:rsidRPr="00E12712">
        <w:rPr>
          <w:rFonts w:ascii="Bahnschrift SemiBold SemiConden" w:hAnsi="Bahnschrift SemiBold SemiConden"/>
          <w:b/>
          <w:sz w:val="24"/>
          <w:szCs w:val="24"/>
          <w:u w:val="single"/>
        </w:rPr>
        <w:t>/202</w:t>
      </w:r>
      <w:r>
        <w:rPr>
          <w:rFonts w:ascii="Bahnschrift SemiBold SemiConden" w:hAnsi="Bahnschrift SemiBold SemiConden"/>
          <w:b/>
          <w:sz w:val="24"/>
          <w:szCs w:val="24"/>
          <w:u w:val="single"/>
        </w:rPr>
        <w:t>5</w:t>
      </w:r>
      <w:r w:rsidRPr="00E12712">
        <w:rPr>
          <w:rFonts w:ascii="Bahnschrift SemiBold SemiConden" w:hAnsi="Bahnschrift SemiBold SemiConden"/>
          <w:b/>
          <w:sz w:val="24"/>
          <w:szCs w:val="24"/>
          <w:u w:val="single"/>
        </w:rPr>
        <w:t xml:space="preserve">) </w:t>
      </w:r>
      <w:bookmarkStart w:id="0" w:name="_GoBack"/>
      <w:bookmarkEnd w:id="0"/>
    </w:p>
    <w:p w14:paraId="4D5D3500" w14:textId="77777777" w:rsidR="000721AD" w:rsidRPr="00E12712" w:rsidRDefault="000721AD" w:rsidP="000721AD">
      <w:pPr>
        <w:jc w:val="center"/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</w:pPr>
      <w:r w:rsidRPr="00E12712"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  <w:t>SEGUIMIENTO Y EVALUACIÓN DE LA EJECUCIÓN PRESUPUESTARIA INSTITUCIONAL</w:t>
      </w:r>
      <w:r w:rsidRPr="00E12712">
        <w:rPr>
          <w:rFonts w:ascii="Bahnschrift SemiBold SemiConden" w:hAnsi="Bahnschrift SemiBold SemiConden"/>
          <w:color w:val="244061" w:themeColor="accent1" w:themeShade="80"/>
          <w:sz w:val="28"/>
          <w:szCs w:val="28"/>
        </w:rPr>
        <w:t xml:space="preserve"> (consolidada) </w:t>
      </w:r>
    </w:p>
    <w:p w14:paraId="0BC72B07" w14:textId="77777777" w:rsidR="000721AD" w:rsidRPr="00E12712" w:rsidRDefault="000721AD" w:rsidP="000721AD">
      <w:pPr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</w:pPr>
      <w:r w:rsidRPr="00E12712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>(Favor utilizar el logo con el de la Institución que emite el informe)</w:t>
      </w:r>
    </w:p>
    <w:p w14:paraId="72CA5FD7" w14:textId="1771B052" w:rsidR="000721AD" w:rsidRPr="00E12712" w:rsidRDefault="000721AD" w:rsidP="000721AD">
      <w:pPr>
        <w:rPr>
          <w:rFonts w:ascii="Bahnschrift SemiCondensed" w:hAnsi="Bahnschrift SemiCondensed"/>
          <w:sz w:val="16"/>
          <w:szCs w:val="16"/>
        </w:rPr>
      </w:pPr>
      <w:r w:rsidRPr="00E12712">
        <w:rPr>
          <w:rFonts w:ascii="Bahnschrift SemiCondensed" w:hAnsi="Bahnschrift SemiCondensed" w:cs="Arial"/>
          <w:color w:val="000000" w:themeColor="text1"/>
          <w:sz w:val="20"/>
          <w:szCs w:val="20"/>
        </w:rPr>
        <w:t>(Cifras exclusivamente en millones</w:t>
      </w:r>
      <w:r w:rsidR="00480ADF">
        <w:rPr>
          <w:rFonts w:ascii="Bahnschrift SemiCondensed" w:hAnsi="Bahnschrift SemiCondensed" w:cs="Arial"/>
          <w:color w:val="000000" w:themeColor="text1"/>
          <w:sz w:val="20"/>
          <w:szCs w:val="20"/>
        </w:rPr>
        <w:t>, cifras consolidadas</w:t>
      </w:r>
      <w:r w:rsidRPr="00E12712">
        <w:rPr>
          <w:rFonts w:ascii="Bahnschrift SemiCondensed" w:hAnsi="Bahnschrift SemiCondensed" w:cs="Arial"/>
          <w:color w:val="000000" w:themeColor="text1"/>
          <w:sz w:val="20"/>
          <w:szCs w:val="20"/>
        </w:rPr>
        <w:t xml:space="preserve">) </w:t>
      </w:r>
      <w:r w:rsidRPr="00E12712">
        <w:rPr>
          <w:rFonts w:ascii="Bahnschrift SemiCondensed" w:hAnsi="Bahnschrift SemiCondensed"/>
          <w:sz w:val="16"/>
          <w:szCs w:val="16"/>
        </w:rPr>
        <w:t>El Informe deberá contener el análisis de cada tema y se podrá complementar con cuadros y/o gráficos de considerarlo necesario.</w:t>
      </w:r>
    </w:p>
    <w:p w14:paraId="58CBB311" w14:textId="77777777" w:rsidR="000721AD" w:rsidRPr="00E12712" w:rsidRDefault="000721AD" w:rsidP="000721AD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  <w:r w:rsidRPr="00E12712">
        <w:rPr>
          <w:rFonts w:ascii="Bahnschrift SemiCondensed" w:hAnsi="Bahnschrift SemiCondensed"/>
          <w:b/>
          <w:sz w:val="24"/>
          <w:szCs w:val="24"/>
        </w:rPr>
        <w:t>Introducción</w:t>
      </w:r>
    </w:p>
    <w:p w14:paraId="19A165AD" w14:textId="1893D37F" w:rsidR="000721AD" w:rsidRPr="00E12712" w:rsidRDefault="00DF530C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 xml:space="preserve">La </w:t>
      </w:r>
      <w:r w:rsidR="000721AD" w:rsidRPr="00E12712">
        <w:rPr>
          <w:rFonts w:ascii="Bahnschrift SemiCondensed" w:hAnsi="Bahnschrift SemiCondensed"/>
          <w:sz w:val="24"/>
          <w:szCs w:val="24"/>
        </w:rPr>
        <w:t xml:space="preserve">entidad debe sintetizar las políticas públicas en las cuales se encuentra trabajando, así como el presupuesto destinado a la consecución de las mismas. </w:t>
      </w:r>
    </w:p>
    <w:p w14:paraId="5FC650CC" w14:textId="77777777" w:rsidR="000721AD" w:rsidRPr="00E12712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56168FBA" w14:textId="1E14C6ED" w:rsidR="000721AD" w:rsidRPr="00F33206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E12712">
        <w:rPr>
          <w:rFonts w:ascii="Bahnschrift SemiCondensed" w:hAnsi="Bahnschrift SemiCondensed"/>
          <w:sz w:val="24"/>
          <w:szCs w:val="24"/>
        </w:rPr>
        <w:t xml:space="preserve">Además, debe resaltar la importancia que tienen estas temáticas en la legitimación del accionar de la </w:t>
      </w:r>
      <w:r w:rsidR="00127580">
        <w:rPr>
          <w:rFonts w:ascii="Bahnschrift SemiCondensed" w:hAnsi="Bahnschrift SemiCondensed"/>
          <w:sz w:val="24"/>
          <w:szCs w:val="24"/>
        </w:rPr>
        <w:t>e</w:t>
      </w:r>
      <w:r w:rsidRPr="00E12712">
        <w:rPr>
          <w:rFonts w:ascii="Bahnschrift SemiCondensed" w:hAnsi="Bahnschrift SemiCondensed"/>
          <w:sz w:val="24"/>
          <w:szCs w:val="24"/>
        </w:rPr>
        <w:t>ntidad (</w:t>
      </w:r>
      <w:r w:rsidRPr="00E12712">
        <w:rPr>
          <w:rFonts w:ascii="Bahnschrift SemiCondensed" w:hAnsi="Bahnschrift SemiCondensed"/>
          <w:b/>
          <w:sz w:val="24"/>
          <w:szCs w:val="24"/>
        </w:rPr>
        <w:t>misión y visión institucional</w:t>
      </w:r>
      <w:r w:rsidR="00B13786">
        <w:rPr>
          <w:rFonts w:ascii="Bahnschrift SemiCondensed" w:hAnsi="Bahnschrift SemiCondensed"/>
          <w:b/>
          <w:sz w:val="24"/>
          <w:szCs w:val="24"/>
        </w:rPr>
        <w:t>es</w:t>
      </w:r>
      <w:r w:rsidRPr="00E12712">
        <w:rPr>
          <w:rFonts w:ascii="Bahnschrift SemiCondensed" w:hAnsi="Bahnschrift SemiCondensed"/>
          <w:sz w:val="24"/>
          <w:szCs w:val="24"/>
        </w:rPr>
        <w:t>), para</w:t>
      </w:r>
      <w:r w:rsidRPr="00F33206">
        <w:rPr>
          <w:rFonts w:ascii="Bahnschrift SemiCondensed" w:hAnsi="Bahnschrift SemiCondensed"/>
          <w:sz w:val="24"/>
          <w:szCs w:val="24"/>
        </w:rPr>
        <w:t xml:space="preserve"> conocer los resultados reales </w:t>
      </w:r>
      <w:r w:rsidR="002D6550">
        <w:rPr>
          <w:rFonts w:ascii="Bahnschrift SemiCondensed" w:hAnsi="Bahnschrift SemiCondensed"/>
          <w:sz w:val="24"/>
          <w:szCs w:val="24"/>
        </w:rPr>
        <w:t>para</w:t>
      </w:r>
      <w:r w:rsidRPr="00F33206">
        <w:rPr>
          <w:rFonts w:ascii="Bahnschrift SemiCondensed" w:hAnsi="Bahnschrift SemiCondensed"/>
          <w:sz w:val="24"/>
          <w:szCs w:val="24"/>
        </w:rPr>
        <w:t xml:space="preserve"> la sociedad y, como beneficio adicional, </w:t>
      </w:r>
      <w:r w:rsidR="002D6550">
        <w:rPr>
          <w:rFonts w:ascii="Bahnschrift SemiCondensed" w:hAnsi="Bahnschrift SemiCondensed"/>
          <w:sz w:val="24"/>
          <w:szCs w:val="24"/>
        </w:rPr>
        <w:t>para</w:t>
      </w:r>
      <w:r w:rsidRPr="00F33206">
        <w:rPr>
          <w:rFonts w:ascii="Bahnschrift SemiCondensed" w:hAnsi="Bahnschrift SemiCondensed"/>
          <w:sz w:val="24"/>
          <w:szCs w:val="24"/>
        </w:rPr>
        <w:t xml:space="preserve"> la mejora </w:t>
      </w:r>
      <w:r w:rsidR="002D6550">
        <w:rPr>
          <w:rFonts w:ascii="Bahnschrift SemiCondensed" w:hAnsi="Bahnschrift SemiCondensed"/>
          <w:sz w:val="24"/>
          <w:szCs w:val="24"/>
        </w:rPr>
        <w:t>continua</w:t>
      </w:r>
      <w:r w:rsidR="002D6550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>que se obtiene mediante la evaluación presupuestaria en términos de eficiencia (volumen de recursos gastados para alcanzar las metas) y eficacia en el gasto público (el análisis en función de los costos estimados de los insumos en términos monetarios y los resultados en términos cuantitativos no monetarios).</w:t>
      </w:r>
      <w:r w:rsidR="007A43A0">
        <w:rPr>
          <w:rStyle w:val="Refdenotaalpie"/>
          <w:rFonts w:ascii="Bahnschrift SemiCondensed" w:hAnsi="Bahnschrift SemiCondensed"/>
          <w:sz w:val="24"/>
          <w:szCs w:val="24"/>
        </w:rPr>
        <w:footnoteReference w:id="1"/>
      </w:r>
    </w:p>
    <w:p w14:paraId="3A94C8CF" w14:textId="77777777" w:rsidR="000721AD" w:rsidRPr="00F33206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78E878CC" w14:textId="726751D5" w:rsidR="000721AD" w:rsidRPr="00F33206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De igual manera</w:t>
      </w:r>
      <w:r w:rsidRPr="00F33206">
        <w:rPr>
          <w:rFonts w:ascii="Bahnschrift SemiCondensed" w:hAnsi="Bahnschrift SemiCondensed"/>
          <w:sz w:val="24"/>
          <w:szCs w:val="24"/>
        </w:rPr>
        <w:t xml:space="preserve">, en esta fase de evaluación del ciclo presupuestario es importante que la entidad analice los </w:t>
      </w:r>
      <w:r w:rsidRPr="00E12712">
        <w:rPr>
          <w:rFonts w:ascii="Bahnschrift SemiCondensed" w:hAnsi="Bahnschrift SemiCondensed"/>
          <w:sz w:val="24"/>
          <w:szCs w:val="24"/>
        </w:rPr>
        <w:t xml:space="preserve">desvíos respecto a la programación, tanto financiera como </w:t>
      </w:r>
      <w:r w:rsidR="002D6550">
        <w:rPr>
          <w:rFonts w:ascii="Bahnschrift SemiCondensed" w:hAnsi="Bahnschrift SemiCondensed"/>
          <w:sz w:val="24"/>
          <w:szCs w:val="24"/>
        </w:rPr>
        <w:t>de</w:t>
      </w:r>
      <w:r w:rsidRPr="00E12712">
        <w:rPr>
          <w:rFonts w:ascii="Bahnschrift SemiCondensed" w:hAnsi="Bahnschrift SemiCondensed"/>
          <w:sz w:val="24"/>
          <w:szCs w:val="24"/>
        </w:rPr>
        <w:t xml:space="preserve"> gestión pública</w:t>
      </w:r>
      <w:r w:rsidR="002D6550">
        <w:rPr>
          <w:rFonts w:ascii="Bahnschrift SemiCondensed" w:hAnsi="Bahnschrift SemiCondensed"/>
          <w:sz w:val="24"/>
          <w:szCs w:val="24"/>
        </w:rPr>
        <w:t>,</w:t>
      </w:r>
      <w:r w:rsidRPr="00E12712">
        <w:rPr>
          <w:rFonts w:ascii="Bahnschrift SemiCondensed" w:hAnsi="Bahnschrift SemiCondensed"/>
          <w:sz w:val="24"/>
          <w:szCs w:val="24"/>
        </w:rPr>
        <w:t xml:space="preserve"> y definir las acciones correctivas que sean necesarias con el objetivo de retroalimentar el ciclo presupuestario.</w:t>
      </w:r>
    </w:p>
    <w:p w14:paraId="096F34E1" w14:textId="77777777" w:rsidR="000721AD" w:rsidRPr="00F33206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0A4C5E81" w14:textId="7DBDEFE6" w:rsidR="000721AD" w:rsidRPr="00F33206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 xml:space="preserve">Las entidades deben recordar que </w:t>
      </w:r>
      <w:r w:rsidRPr="00E12712">
        <w:rPr>
          <w:rFonts w:ascii="Bahnschrift SemiCondensed" w:hAnsi="Bahnschrift SemiCondensed"/>
          <w:sz w:val="24"/>
          <w:szCs w:val="24"/>
        </w:rPr>
        <w:t xml:space="preserve">evaluar (identificar, verificar y analizar el avance los objetivos institucionales) es valorar lo público con el fin de transformar lo que no funciona, </w:t>
      </w:r>
      <w:r w:rsidR="00E23DE9">
        <w:rPr>
          <w:rFonts w:ascii="Bahnschrift SemiCondensed" w:hAnsi="Bahnschrift SemiCondensed"/>
          <w:sz w:val="24"/>
          <w:szCs w:val="24"/>
        </w:rPr>
        <w:t>para propiciar</w:t>
      </w:r>
      <w:r w:rsidRPr="00E12712">
        <w:rPr>
          <w:rFonts w:ascii="Bahnschrift SemiCondensed" w:hAnsi="Bahnschrift SemiCondensed"/>
          <w:sz w:val="24"/>
          <w:szCs w:val="24"/>
        </w:rPr>
        <w:t xml:space="preserve"> una cultura de responsabilidad</w:t>
      </w:r>
      <w:r w:rsidRPr="00F33206">
        <w:rPr>
          <w:rFonts w:ascii="Bahnschrift SemiCondensed" w:hAnsi="Bahnschrift SemiCondensed"/>
          <w:sz w:val="24"/>
          <w:szCs w:val="24"/>
        </w:rPr>
        <w:t xml:space="preserve"> y mejora continua. Este informe debe </w:t>
      </w:r>
      <w:r w:rsidR="002D6550">
        <w:rPr>
          <w:rFonts w:ascii="Bahnschrift SemiCondensed" w:hAnsi="Bahnschrift SemiCondensed"/>
          <w:sz w:val="24"/>
          <w:szCs w:val="24"/>
        </w:rPr>
        <w:t>exponer el ciclo de planificación, gestión y rendición de cuentas</w:t>
      </w:r>
      <w:r w:rsidR="00565462">
        <w:rPr>
          <w:rFonts w:ascii="Bahnschrift SemiCondensed" w:hAnsi="Bahnschrift SemiCondensed"/>
          <w:sz w:val="24"/>
          <w:szCs w:val="24"/>
        </w:rPr>
        <w:t xml:space="preserve">. </w:t>
      </w:r>
      <w:r w:rsidRPr="00F33206">
        <w:rPr>
          <w:rFonts w:ascii="Bahnschrift SemiCondensed" w:hAnsi="Bahnschrift SemiCondensed"/>
          <w:sz w:val="24"/>
          <w:szCs w:val="24"/>
        </w:rPr>
        <w:t>Dentro de este proceso, la evaluación presupuestaria juega un rol preponderante, ya que es fundamental para medir lo realizado (la gestión), compararlo con lo planificado</w:t>
      </w:r>
      <w:r w:rsidR="00565462">
        <w:rPr>
          <w:rFonts w:ascii="Bahnschrift SemiCondensed" w:hAnsi="Bahnschrift SemiCondensed"/>
          <w:sz w:val="24"/>
          <w:szCs w:val="24"/>
        </w:rPr>
        <w:t>,</w:t>
      </w:r>
      <w:r w:rsidRPr="00F33206">
        <w:rPr>
          <w:rFonts w:ascii="Bahnschrift SemiCondensed" w:hAnsi="Bahnschrift SemiCondensed"/>
          <w:sz w:val="24"/>
          <w:szCs w:val="24"/>
        </w:rPr>
        <w:t xml:space="preserve"> y proponer mejoras con la finalidad de corregir los desvíos en las sucesivas planificaciones y reflejarlas en la estructura presupuestaria institucional; por </w:t>
      </w:r>
      <w:r w:rsidR="002D6550">
        <w:rPr>
          <w:rFonts w:ascii="Bahnschrift SemiCondensed" w:hAnsi="Bahnschrift SemiCondensed"/>
          <w:sz w:val="24"/>
          <w:szCs w:val="24"/>
        </w:rPr>
        <w:t>est</w:t>
      </w:r>
      <w:r w:rsidR="007664C3">
        <w:rPr>
          <w:rFonts w:ascii="Bahnschrift SemiCondensed" w:hAnsi="Bahnschrift SemiCondensed"/>
          <w:sz w:val="24"/>
          <w:szCs w:val="24"/>
        </w:rPr>
        <w:t>a razón,</w:t>
      </w:r>
      <w:r w:rsidR="002D6550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 xml:space="preserve">resulta fundamental medir el desempeño de los programas presupuestarios </w:t>
      </w:r>
      <w:r w:rsidR="007664C3">
        <w:rPr>
          <w:rFonts w:ascii="Bahnschrift SemiCondensed" w:hAnsi="Bahnschrift SemiCondensed"/>
          <w:sz w:val="24"/>
          <w:szCs w:val="24"/>
        </w:rPr>
        <w:t>para</w:t>
      </w:r>
      <w:r w:rsidRPr="00F33206">
        <w:rPr>
          <w:rFonts w:ascii="Bahnschrift SemiCondensed" w:hAnsi="Bahnschrift SemiCondensed"/>
          <w:sz w:val="24"/>
          <w:szCs w:val="24"/>
        </w:rPr>
        <w:t xml:space="preserve"> que la información generada sirva de insumo en cada etapa del proceso presupuestario.</w:t>
      </w:r>
    </w:p>
    <w:p w14:paraId="2ED22845" w14:textId="77777777" w:rsidR="000721AD" w:rsidRPr="00F33206" w:rsidRDefault="000721AD" w:rsidP="000721AD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4F5FBBC1" w14:textId="3E614FE5" w:rsidR="000721AD" w:rsidRDefault="000721AD" w:rsidP="000721AD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3642D231" w14:textId="3C867F03" w:rsidR="007A43A0" w:rsidRDefault="007A43A0" w:rsidP="000721AD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0EC36E6F" w14:textId="7A7051B7" w:rsidR="007A43A0" w:rsidRDefault="007A43A0" w:rsidP="000721AD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41FBDEEE" w14:textId="77777777" w:rsidR="007A43A0" w:rsidRPr="00F33206" w:rsidRDefault="007A43A0" w:rsidP="000721AD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26B2A90A" w14:textId="77777777" w:rsidR="000721AD" w:rsidRPr="00F33206" w:rsidRDefault="000721AD" w:rsidP="000721AD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 xml:space="preserve">      ANÁLISIS:</w:t>
      </w:r>
    </w:p>
    <w:p w14:paraId="2F0BBAE0" w14:textId="152A451C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</w:p>
    <w:p w14:paraId="11A9F933" w14:textId="77777777" w:rsidR="007A43A0" w:rsidRPr="00F33206" w:rsidRDefault="007A43A0" w:rsidP="000721AD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</w:p>
    <w:p w14:paraId="700CFFD5" w14:textId="77777777" w:rsidR="000721AD" w:rsidRPr="00F33206" w:rsidRDefault="000721AD" w:rsidP="000721AD">
      <w:pPr>
        <w:pStyle w:val="Prrafodelista"/>
        <w:numPr>
          <w:ilvl w:val="0"/>
          <w:numId w:val="1"/>
        </w:numPr>
        <w:spacing w:after="160" w:line="259" w:lineRule="auto"/>
        <w:ind w:left="303"/>
        <w:jc w:val="both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SITUACIÓN DE LOS INGRESOS</w:t>
      </w:r>
    </w:p>
    <w:p w14:paraId="3DBF9420" w14:textId="2AD84531" w:rsidR="000721AD" w:rsidRDefault="007664C3" w:rsidP="000721AD">
      <w:pPr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La entidad debe e</w:t>
      </w:r>
      <w:r w:rsidR="000721AD" w:rsidRPr="00F33206">
        <w:rPr>
          <w:rFonts w:ascii="Bahnschrift SemiCondensed" w:hAnsi="Bahnschrift SemiCondensed"/>
          <w:sz w:val="24"/>
          <w:szCs w:val="24"/>
        </w:rPr>
        <w:t xml:space="preserve">xplicar los </w:t>
      </w:r>
      <w:r w:rsidR="000721AD">
        <w:rPr>
          <w:rFonts w:ascii="Bahnschrift SemiCondensed" w:hAnsi="Bahnschrift SemiCondensed"/>
          <w:sz w:val="24"/>
          <w:szCs w:val="24"/>
        </w:rPr>
        <w:t>valores</w:t>
      </w:r>
      <w:r w:rsidR="000721AD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="000721AD">
        <w:rPr>
          <w:rFonts w:ascii="Bahnschrift SemiCondensed" w:hAnsi="Bahnschrift SemiCondensed"/>
          <w:sz w:val="24"/>
          <w:szCs w:val="24"/>
        </w:rPr>
        <w:t>que fueron codificados por</w:t>
      </w:r>
      <w:r w:rsidR="000721AD" w:rsidRPr="00E12712">
        <w:rPr>
          <w:rFonts w:ascii="Bahnschrift SemiCondensed" w:hAnsi="Bahnschrift SemiCondensed"/>
          <w:sz w:val="24"/>
          <w:szCs w:val="24"/>
        </w:rPr>
        <w:t xml:space="preserve"> la </w:t>
      </w:r>
      <w:r w:rsidR="00565462">
        <w:rPr>
          <w:rFonts w:ascii="Bahnschrift SemiCondensed" w:hAnsi="Bahnschrift SemiCondensed"/>
          <w:sz w:val="24"/>
          <w:szCs w:val="24"/>
        </w:rPr>
        <w:t xml:space="preserve">misma </w:t>
      </w:r>
      <w:r w:rsidR="000721AD" w:rsidRPr="00F33206">
        <w:rPr>
          <w:rFonts w:ascii="Bahnschrift SemiCondensed" w:hAnsi="Bahnschrift SemiCondensed"/>
          <w:sz w:val="24"/>
          <w:szCs w:val="24"/>
        </w:rPr>
        <w:t>en el período de análisis, en términos de la clasificación de Ingresos Permanentes y No Permanentes</w:t>
      </w:r>
      <w:r w:rsidR="000721AD">
        <w:rPr>
          <w:rFonts w:ascii="Bahnschrift SemiCondensed" w:hAnsi="Bahnschrift SemiCondensed"/>
          <w:sz w:val="24"/>
          <w:szCs w:val="24"/>
        </w:rPr>
        <w:t>,</w:t>
      </w:r>
      <w:r w:rsidR="000721AD" w:rsidRPr="00F33206">
        <w:rPr>
          <w:rFonts w:ascii="Bahnschrift SemiCondensed" w:hAnsi="Bahnschrift SemiCondensed"/>
          <w:sz w:val="24"/>
          <w:szCs w:val="24"/>
        </w:rPr>
        <w:t xml:space="preserve"> y</w:t>
      </w:r>
      <w:r w:rsidR="000721AD">
        <w:rPr>
          <w:rFonts w:ascii="Bahnschrift SemiCondensed" w:hAnsi="Bahnschrift SemiCondensed"/>
          <w:sz w:val="24"/>
          <w:szCs w:val="24"/>
        </w:rPr>
        <w:t xml:space="preserve"> el detalle de</w:t>
      </w:r>
      <w:r w:rsidR="000721AD" w:rsidRPr="00F33206">
        <w:rPr>
          <w:rFonts w:ascii="Bahnschrift SemiCondensed" w:hAnsi="Bahnschrift SemiCondensed"/>
          <w:sz w:val="24"/>
          <w:szCs w:val="24"/>
        </w:rPr>
        <w:t xml:space="preserve"> los</w:t>
      </w:r>
      <w:r w:rsidR="000721AD">
        <w:rPr>
          <w:rFonts w:ascii="Bahnschrift SemiCondensed" w:hAnsi="Bahnschrift SemiCondensed"/>
          <w:sz w:val="24"/>
          <w:szCs w:val="24"/>
        </w:rPr>
        <w:t xml:space="preserve"> </w:t>
      </w:r>
      <w:r w:rsidR="000721AD" w:rsidRPr="00005FAD">
        <w:rPr>
          <w:rFonts w:ascii="Bahnschrift SemiCondensed" w:hAnsi="Bahnschrift SemiCondensed"/>
          <w:sz w:val="24"/>
          <w:szCs w:val="24"/>
        </w:rPr>
        <w:t>principales inconvenientes o situaciones presentad</w:t>
      </w:r>
      <w:r w:rsidR="000721AD">
        <w:rPr>
          <w:rFonts w:ascii="Bahnschrift SemiCondensed" w:hAnsi="Bahnschrift SemiCondensed"/>
          <w:sz w:val="24"/>
          <w:szCs w:val="24"/>
        </w:rPr>
        <w:t>a</w:t>
      </w:r>
      <w:r w:rsidR="000721AD" w:rsidRPr="00005FAD">
        <w:rPr>
          <w:rFonts w:ascii="Bahnschrift SemiCondensed" w:hAnsi="Bahnschrift SemiCondensed"/>
          <w:sz w:val="24"/>
          <w:szCs w:val="24"/>
        </w:rPr>
        <w:t>s en relación a la</w:t>
      </w:r>
      <w:r w:rsidR="000721AD">
        <w:rPr>
          <w:rFonts w:ascii="Bahnschrift SemiCondensed" w:hAnsi="Bahnschrift SemiCondensed"/>
          <w:sz w:val="24"/>
          <w:szCs w:val="24"/>
        </w:rPr>
        <w:t xml:space="preserve"> recaudación de ingresos por </w:t>
      </w:r>
      <w:r w:rsidR="000721AD" w:rsidRPr="00005FAD">
        <w:rPr>
          <w:rFonts w:ascii="Bahnschrift SemiCondensed" w:hAnsi="Bahnschrift SemiCondensed"/>
          <w:sz w:val="24"/>
          <w:szCs w:val="24"/>
        </w:rPr>
        <w:t xml:space="preserve">fuente de financiamiento (excepto </w:t>
      </w:r>
      <w:r w:rsidR="000721AD">
        <w:rPr>
          <w:rFonts w:ascii="Bahnschrift SemiCondensed" w:hAnsi="Bahnschrift SemiCondensed"/>
          <w:sz w:val="24"/>
          <w:szCs w:val="24"/>
        </w:rPr>
        <w:t xml:space="preserve">las </w:t>
      </w:r>
      <w:r w:rsidR="000721AD" w:rsidRPr="00005FAD">
        <w:rPr>
          <w:rFonts w:ascii="Bahnschrift SemiCondensed" w:hAnsi="Bahnschrift SemiCondensed"/>
          <w:sz w:val="24"/>
          <w:szCs w:val="24"/>
        </w:rPr>
        <w:t>fuente</w:t>
      </w:r>
      <w:r w:rsidR="000721AD">
        <w:rPr>
          <w:rFonts w:ascii="Bahnschrift SemiCondensed" w:hAnsi="Bahnschrift SemiCondensed"/>
          <w:sz w:val="24"/>
          <w:szCs w:val="24"/>
        </w:rPr>
        <w:t>s</w:t>
      </w:r>
      <w:r w:rsidR="000721AD" w:rsidRPr="00005FAD">
        <w:rPr>
          <w:rFonts w:ascii="Bahnschrift SemiCondensed" w:hAnsi="Bahnschrift SemiCondensed"/>
          <w:sz w:val="24"/>
          <w:szCs w:val="24"/>
        </w:rPr>
        <w:t xml:space="preserve"> 001 y 998).</w:t>
      </w:r>
    </w:p>
    <w:p w14:paraId="79A2724D" w14:textId="77777777" w:rsidR="000721AD" w:rsidRPr="00F33206" w:rsidRDefault="000721AD" w:rsidP="000721AD">
      <w:pPr>
        <w:pStyle w:val="Prrafodelista"/>
        <w:numPr>
          <w:ilvl w:val="0"/>
          <w:numId w:val="1"/>
        </w:numPr>
        <w:spacing w:after="16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 xml:space="preserve">SITUACIÓN DE LOS EGRESOS </w:t>
      </w:r>
    </w:p>
    <w:p w14:paraId="6807FCA4" w14:textId="77777777" w:rsidR="000721AD" w:rsidRPr="00F33206" w:rsidRDefault="000721AD" w:rsidP="000721AD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</w:p>
    <w:p w14:paraId="15740569" w14:textId="16993B31" w:rsidR="000721AD" w:rsidRPr="00F33206" w:rsidRDefault="000721AD" w:rsidP="000721AD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>Análisis de la ejecución de los Egresos Permanentes y No Permanentes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>a nivel de programa, justifica</w:t>
      </w:r>
      <w:r>
        <w:rPr>
          <w:rFonts w:ascii="Bahnschrift SemiCondensed" w:hAnsi="Bahnschrift SemiCondensed"/>
          <w:sz w:val="24"/>
          <w:szCs w:val="24"/>
        </w:rPr>
        <w:t>ndo</w:t>
      </w:r>
      <w:r w:rsidRPr="00F33206">
        <w:rPr>
          <w:rFonts w:ascii="Bahnschrift SemiCondensed" w:hAnsi="Bahnschrift SemiCondensed"/>
          <w:sz w:val="24"/>
          <w:szCs w:val="24"/>
        </w:rPr>
        <w:t xml:space="preserve"> las principales modificaciones de incremento</w:t>
      </w:r>
      <w:r>
        <w:rPr>
          <w:rFonts w:ascii="Bahnschrift SemiCondensed" w:hAnsi="Bahnschrift SemiCondensed"/>
          <w:sz w:val="24"/>
          <w:szCs w:val="24"/>
        </w:rPr>
        <w:t xml:space="preserve"> y/o disminución</w:t>
      </w:r>
      <w:r w:rsidRPr="00F33206">
        <w:rPr>
          <w:rFonts w:ascii="Bahnschrift SemiCondensed" w:hAnsi="Bahnschrift SemiCondensed"/>
          <w:sz w:val="24"/>
          <w:szCs w:val="24"/>
        </w:rPr>
        <w:t xml:space="preserve"> al presupuesto institucional</w:t>
      </w:r>
      <w:r>
        <w:rPr>
          <w:rFonts w:ascii="Bahnschrift SemiCondensed" w:hAnsi="Bahnschrift SemiCondensed"/>
          <w:sz w:val="24"/>
          <w:szCs w:val="24"/>
        </w:rPr>
        <w:t>,</w:t>
      </w:r>
      <w:r w:rsidRPr="00F33206">
        <w:rPr>
          <w:rFonts w:ascii="Bahnschrift SemiCondensed" w:hAnsi="Bahnschrift SemiCondensed"/>
          <w:sz w:val="24"/>
          <w:szCs w:val="24"/>
        </w:rPr>
        <w:t xml:space="preserve"> con relación al monto inicial y con respecto al devengado del mismo período del año anterior.</w:t>
      </w:r>
    </w:p>
    <w:p w14:paraId="1F003ADA" w14:textId="0F807915" w:rsidR="000721AD" w:rsidRPr="00F33206" w:rsidRDefault="000721AD" w:rsidP="000721AD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>Identifica</w:t>
      </w:r>
      <w:r w:rsidR="007664C3">
        <w:rPr>
          <w:rFonts w:ascii="Bahnschrift SemiCondensed" w:hAnsi="Bahnschrift SemiCondensed"/>
          <w:sz w:val="24"/>
          <w:szCs w:val="24"/>
        </w:rPr>
        <w:t>ción de</w:t>
      </w:r>
      <w:r w:rsidRPr="00F33206">
        <w:rPr>
          <w:rFonts w:ascii="Bahnschrift SemiCondensed" w:hAnsi="Bahnschrift SemiCondensed"/>
          <w:sz w:val="24"/>
          <w:szCs w:val="24"/>
        </w:rPr>
        <w:t xml:space="preserve"> los principales beneficiarios o </w:t>
      </w:r>
      <w:r w:rsidRPr="00445B84">
        <w:rPr>
          <w:rFonts w:ascii="Bahnschrift SemiCondensed" w:hAnsi="Bahnschrift SemiCondensed"/>
          <w:sz w:val="24"/>
          <w:szCs w:val="24"/>
        </w:rPr>
        <w:t>población objetivo</w:t>
      </w:r>
      <w:r w:rsidRPr="00F33206">
        <w:rPr>
          <w:rFonts w:ascii="Bahnschrift SemiCondensed" w:hAnsi="Bahnschrift SemiCondensed"/>
          <w:sz w:val="24"/>
          <w:szCs w:val="24"/>
        </w:rPr>
        <w:t xml:space="preserve"> (en términos absolutos y relativos)</w:t>
      </w:r>
      <w:r>
        <w:rPr>
          <w:rStyle w:val="Refdenotaalpie"/>
          <w:rFonts w:ascii="Bahnschrift SemiCondensed" w:hAnsi="Bahnschrift SemiCondensed"/>
          <w:sz w:val="24"/>
          <w:szCs w:val="24"/>
        </w:rPr>
        <w:footnoteReference w:id="2"/>
      </w:r>
      <w:r w:rsidRPr="00F33206">
        <w:rPr>
          <w:rFonts w:ascii="Bahnschrift SemiCondensed" w:hAnsi="Bahnschrift SemiCondensed"/>
          <w:sz w:val="24"/>
          <w:szCs w:val="24"/>
        </w:rPr>
        <w:t xml:space="preserve"> por programa presupuestario, con énfasis en</w:t>
      </w:r>
      <w:r>
        <w:rPr>
          <w:rFonts w:ascii="Bahnschrift SemiCondensed" w:hAnsi="Bahnschrift SemiCondensed"/>
          <w:sz w:val="24"/>
          <w:szCs w:val="24"/>
        </w:rPr>
        <w:t xml:space="preserve"> los</w:t>
      </w:r>
      <w:r w:rsidRPr="00F33206">
        <w:rPr>
          <w:rFonts w:ascii="Bahnschrift SemiCondensed" w:hAnsi="Bahnschrift SemiCondensed"/>
          <w:sz w:val="24"/>
          <w:szCs w:val="24"/>
        </w:rPr>
        <w:t xml:space="preserve"> programas sociales de acuerdo a la naturaleza de la entidad.</w:t>
      </w:r>
    </w:p>
    <w:p w14:paraId="66DE8F64" w14:textId="4EB1C989" w:rsidR="000721AD" w:rsidRPr="00F33206" w:rsidRDefault="000721AD" w:rsidP="000721AD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>Informa</w:t>
      </w:r>
      <w:r w:rsidR="007664C3">
        <w:rPr>
          <w:rFonts w:ascii="Bahnschrift SemiCondensed" w:hAnsi="Bahnschrift SemiCondensed"/>
          <w:sz w:val="24"/>
          <w:szCs w:val="24"/>
        </w:rPr>
        <w:t>ción</w:t>
      </w:r>
      <w:r w:rsidRPr="00F33206">
        <w:rPr>
          <w:rFonts w:ascii="Bahnschrift SemiCondensed" w:hAnsi="Bahnschrift SemiCondensed"/>
          <w:sz w:val="24"/>
          <w:szCs w:val="24"/>
        </w:rPr>
        <w:t xml:space="preserve"> sobre los proyectos plurianuales, período (inicio </w:t>
      </w:r>
      <w:r>
        <w:rPr>
          <w:rFonts w:ascii="Bahnschrift SemiCondensed" w:hAnsi="Bahnschrift SemiCondensed"/>
          <w:sz w:val="24"/>
          <w:szCs w:val="24"/>
        </w:rPr>
        <w:t>y</w:t>
      </w:r>
      <w:r w:rsidRPr="00F33206">
        <w:rPr>
          <w:rFonts w:ascii="Bahnschrift SemiCondensed" w:hAnsi="Bahnschrift SemiCondensed"/>
          <w:sz w:val="24"/>
          <w:szCs w:val="24"/>
        </w:rPr>
        <w:t xml:space="preserve"> fin) y </w:t>
      </w:r>
      <w:r>
        <w:rPr>
          <w:rFonts w:ascii="Bahnschrift SemiCondensed" w:hAnsi="Bahnschrift SemiCondensed"/>
          <w:sz w:val="24"/>
          <w:szCs w:val="24"/>
        </w:rPr>
        <w:t>detallar</w:t>
      </w:r>
      <w:r w:rsidRPr="00F33206">
        <w:rPr>
          <w:rFonts w:ascii="Bahnschrift SemiCondensed" w:hAnsi="Bahnschrift SemiCondensed"/>
          <w:sz w:val="24"/>
          <w:szCs w:val="24"/>
        </w:rPr>
        <w:t xml:space="preserve"> los avances</w:t>
      </w:r>
      <w:r>
        <w:rPr>
          <w:rFonts w:ascii="Bahnschrift SemiCondensed" w:hAnsi="Bahnschrift SemiCondensed"/>
          <w:sz w:val="24"/>
          <w:szCs w:val="24"/>
        </w:rPr>
        <w:t xml:space="preserve"> y logros</w:t>
      </w:r>
      <w:r w:rsidRPr="00F33206">
        <w:rPr>
          <w:rFonts w:ascii="Bahnschrift SemiCondensed" w:hAnsi="Bahnschrift SemiCondensed"/>
          <w:sz w:val="24"/>
          <w:szCs w:val="24"/>
        </w:rPr>
        <w:t xml:space="preserve"> alcanzados.</w:t>
      </w:r>
    </w:p>
    <w:p w14:paraId="032FD323" w14:textId="158D5B5F" w:rsidR="000721AD" w:rsidRPr="006018C9" w:rsidRDefault="000721AD" w:rsidP="000721AD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6018C9">
        <w:rPr>
          <w:rFonts w:ascii="Bahnschrift SemiCondensed" w:hAnsi="Bahnschrift SemiCondensed"/>
          <w:sz w:val="24"/>
          <w:szCs w:val="24"/>
        </w:rPr>
        <w:t>Detall</w:t>
      </w:r>
      <w:r w:rsidR="007664C3">
        <w:rPr>
          <w:rFonts w:ascii="Bahnschrift SemiCondensed" w:hAnsi="Bahnschrift SemiCondensed"/>
          <w:sz w:val="24"/>
          <w:szCs w:val="24"/>
        </w:rPr>
        <w:t>e de</w:t>
      </w:r>
      <w:r w:rsidRPr="006018C9">
        <w:rPr>
          <w:rFonts w:ascii="Bahnschrift SemiCondensed" w:hAnsi="Bahnschrift SemiCondensed"/>
          <w:sz w:val="24"/>
          <w:szCs w:val="24"/>
        </w:rPr>
        <w:t xml:space="preserve"> los 5 principales proyectos con respecto al monto</w:t>
      </w:r>
      <w:r>
        <w:rPr>
          <w:rFonts w:ascii="Bahnschrift SemiCondensed" w:hAnsi="Bahnschrift SemiCondensed"/>
          <w:sz w:val="24"/>
          <w:szCs w:val="24"/>
        </w:rPr>
        <w:t xml:space="preserve"> total</w:t>
      </w:r>
      <w:r w:rsidRPr="006018C9">
        <w:rPr>
          <w:rFonts w:ascii="Bahnschrift SemiCondensed" w:hAnsi="Bahnschrift SemiCondensed"/>
          <w:sz w:val="24"/>
          <w:szCs w:val="24"/>
        </w:rPr>
        <w:t xml:space="preserve"> devengado en el período</w:t>
      </w:r>
      <w:r>
        <w:rPr>
          <w:rFonts w:ascii="Bahnschrift SemiCondensed" w:hAnsi="Bahnschrift SemiCondensed"/>
          <w:sz w:val="24"/>
          <w:szCs w:val="24"/>
        </w:rPr>
        <w:t xml:space="preserve"> de análisis.</w:t>
      </w:r>
      <w:r w:rsidRPr="006018C9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P</w:t>
      </w:r>
      <w:r w:rsidRPr="006018C9">
        <w:rPr>
          <w:rFonts w:ascii="Bahnschrift SemiCondensed" w:hAnsi="Bahnschrift SemiCondensed"/>
          <w:sz w:val="24"/>
          <w:szCs w:val="24"/>
        </w:rPr>
        <w:t>ara el efecto, considerar los proyectos que constan en el Aplicativo de Seguimiento y Evaluación Presupuestaria:</w:t>
      </w:r>
    </w:p>
    <w:tbl>
      <w:tblPr>
        <w:tblW w:w="99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22"/>
        <w:gridCol w:w="1490"/>
        <w:gridCol w:w="1960"/>
        <w:gridCol w:w="2097"/>
        <w:gridCol w:w="199"/>
        <w:gridCol w:w="660"/>
        <w:gridCol w:w="637"/>
      </w:tblGrid>
      <w:tr w:rsidR="000721AD" w:rsidRPr="00582151" w14:paraId="17323BB0" w14:textId="77777777" w:rsidTr="009D5582">
        <w:trPr>
          <w:gridAfter w:val="3"/>
          <w:wAfter w:w="1496" w:type="dxa"/>
          <w:trHeight w:val="104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9717" w14:textId="77777777" w:rsidR="000721AD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PROYECTOS PRESUPUESTARIOS</w:t>
            </w:r>
          </w:p>
          <w:p w14:paraId="56884218" w14:textId="77777777" w:rsidR="000721AD" w:rsidRPr="00582151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(Código-Descripción)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369" w14:textId="77777777" w:rsidR="000721AD" w:rsidRPr="00582151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>RESULTADOS OBTENIDOS Y/O BENEFICIARIOS ATENDIDOS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342E" w14:textId="45E33BF9" w:rsidR="000721AD" w:rsidRPr="00582151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 xml:space="preserve">REFERENCIA DEL </w:t>
            </w:r>
            <w:r w:rsidR="00565462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>SERVICIO O</w:t>
            </w: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 xml:space="preserve"> BENEFICIO BRINDADO A LA SOCIEDAD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84CD" w14:textId="77777777" w:rsidR="000721AD" w:rsidRPr="00582151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>PRESUPUESTO DEVENGADO POR PRO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 xml:space="preserve">YECTO </w:t>
            </w: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>PRESUPUESTARIO</w:t>
            </w:r>
            <w:r w:rsidRPr="0058215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br/>
            </w:r>
            <w:r w:rsidRPr="00582151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  <w:lang w:eastAsia="es-EC"/>
              </w:rPr>
              <w:t xml:space="preserve"> (USD - consolidadas en millones)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3A03C" w14:textId="77777777" w:rsidR="000721AD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46770FFD" w14:textId="77777777" w:rsidR="000721AD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60AD2FDB" w14:textId="77777777" w:rsidR="000721AD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</w:p>
          <w:p w14:paraId="6F11C151" w14:textId="77777777" w:rsidR="000721AD" w:rsidRPr="00582151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C"/>
              </w:rPr>
              <w:t>OBSERVACIONES</w:t>
            </w:r>
          </w:p>
        </w:tc>
      </w:tr>
      <w:tr w:rsidR="000721AD" w:rsidRPr="00582151" w14:paraId="30F5A06C" w14:textId="77777777" w:rsidTr="009D5582">
        <w:trPr>
          <w:gridAfter w:val="3"/>
          <w:wAfter w:w="1496" w:type="dxa"/>
          <w:trHeight w:val="29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7AC4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BB60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0340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A2FE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99DBF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0721AD" w:rsidRPr="00582151" w14:paraId="7DAEC80B" w14:textId="77777777" w:rsidTr="009D5582">
        <w:trPr>
          <w:gridAfter w:val="3"/>
          <w:wAfter w:w="1496" w:type="dxa"/>
          <w:trHeight w:val="3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289F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5059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5872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FFD5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24FDE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0721AD" w:rsidRPr="00582151" w14:paraId="59D579FD" w14:textId="77777777" w:rsidTr="009D5582">
        <w:trPr>
          <w:gridAfter w:val="3"/>
          <w:wAfter w:w="1496" w:type="dxa"/>
          <w:trHeight w:val="293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4A61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32CC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817E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A041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CC385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0721AD" w:rsidRPr="00582151" w14:paraId="4843A277" w14:textId="77777777" w:rsidTr="009D5582">
        <w:trPr>
          <w:trHeight w:val="29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D359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E182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32E3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5EF47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95533" w14:textId="77777777" w:rsidR="000721AD" w:rsidRPr="00582151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99" w:type="dxa"/>
            <w:vAlign w:val="bottom"/>
          </w:tcPr>
          <w:p w14:paraId="0C2680A3" w14:textId="77777777" w:rsidR="000721AD" w:rsidRPr="00582151" w:rsidRDefault="000721AD" w:rsidP="009D5582">
            <w:pPr>
              <w:spacing w:after="0" w:line="240" w:lineRule="auto"/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0" w:type="dxa"/>
            <w:vAlign w:val="bottom"/>
          </w:tcPr>
          <w:p w14:paraId="3C21B166" w14:textId="77777777" w:rsidR="000721AD" w:rsidRPr="00582151" w:rsidRDefault="000721AD" w:rsidP="009D5582">
            <w:pPr>
              <w:spacing w:after="0" w:line="240" w:lineRule="auto"/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37" w:type="dxa"/>
          </w:tcPr>
          <w:p w14:paraId="739F7B21" w14:textId="77777777" w:rsidR="000721AD" w:rsidRPr="00582151" w:rsidRDefault="000721AD" w:rsidP="009D5582">
            <w:pPr>
              <w:spacing w:after="0" w:line="240" w:lineRule="auto"/>
            </w:pPr>
          </w:p>
        </w:tc>
      </w:tr>
    </w:tbl>
    <w:p w14:paraId="65BC8446" w14:textId="77777777" w:rsidR="000721AD" w:rsidRDefault="000721AD" w:rsidP="000721AD">
      <w:pPr>
        <w:rPr>
          <w:rFonts w:ascii="Bahnschrift SemiCondensed" w:hAnsi="Bahnschrift SemiCondensed"/>
          <w:sz w:val="18"/>
          <w:szCs w:val="18"/>
        </w:rPr>
      </w:pPr>
      <w:r w:rsidRPr="00E302D9">
        <w:rPr>
          <w:rFonts w:ascii="Bahnschrift SemiCondensed" w:hAnsi="Bahnschrift SemiCondensed"/>
          <w:sz w:val="18"/>
          <w:szCs w:val="18"/>
        </w:rPr>
        <w:t>No</w:t>
      </w:r>
      <w:r>
        <w:rPr>
          <w:rFonts w:ascii="Bahnschrift SemiCondensed" w:hAnsi="Bahnschrift SemiCondensed"/>
          <w:sz w:val="18"/>
          <w:szCs w:val="18"/>
        </w:rPr>
        <w:t>ta. Incluir código del proyecto</w:t>
      </w:r>
    </w:p>
    <w:p w14:paraId="0C2B517E" w14:textId="23BD3DC3" w:rsidR="000721AD" w:rsidRDefault="000721AD" w:rsidP="000721AD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D50665">
        <w:rPr>
          <w:rFonts w:ascii="Bahnschrift SemiCondensed" w:hAnsi="Bahnschrift SemiCondensed"/>
          <w:sz w:val="24"/>
          <w:szCs w:val="24"/>
        </w:rPr>
        <w:t>Indica</w:t>
      </w:r>
      <w:r w:rsidR="007664C3">
        <w:rPr>
          <w:rFonts w:ascii="Bahnschrift SemiCondensed" w:hAnsi="Bahnschrift SemiCondensed"/>
          <w:sz w:val="24"/>
          <w:szCs w:val="24"/>
        </w:rPr>
        <w:t>ción de</w:t>
      </w:r>
      <w:r w:rsidRPr="00D50665">
        <w:rPr>
          <w:rFonts w:ascii="Bahnschrift SemiCondensed" w:hAnsi="Bahnschrift SemiCondensed"/>
          <w:sz w:val="24"/>
          <w:szCs w:val="24"/>
        </w:rPr>
        <w:t xml:space="preserve"> c</w:t>
      </w:r>
      <w:r w:rsidR="007664C3">
        <w:rPr>
          <w:rFonts w:ascii="Bahnschrift SemiCondensed" w:hAnsi="Bahnschrift SemiCondensed"/>
          <w:sz w:val="24"/>
          <w:szCs w:val="24"/>
        </w:rPr>
        <w:t>ó</w:t>
      </w:r>
      <w:r w:rsidRPr="00D50665">
        <w:rPr>
          <w:rFonts w:ascii="Bahnschrift SemiCondensed" w:hAnsi="Bahnschrift SemiCondensed"/>
          <w:sz w:val="24"/>
          <w:szCs w:val="24"/>
        </w:rPr>
        <w:t xml:space="preserve">mo se </w:t>
      </w:r>
      <w:r w:rsidRPr="00445B84">
        <w:rPr>
          <w:rFonts w:ascii="Bahnschrift SemiCondensed" w:hAnsi="Bahnschrift SemiCondensed"/>
          <w:sz w:val="24"/>
          <w:szCs w:val="24"/>
        </w:rPr>
        <w:t>modificaron las metas institucionales</w:t>
      </w:r>
      <w:r w:rsidRPr="00565462">
        <w:rPr>
          <w:rFonts w:ascii="Bahnschrift SemiCondensed" w:hAnsi="Bahnschrift SemiCondensed"/>
          <w:sz w:val="24"/>
          <w:szCs w:val="24"/>
        </w:rPr>
        <w:t xml:space="preserve">, </w:t>
      </w:r>
      <w:r w:rsidRPr="00D50665">
        <w:rPr>
          <w:rFonts w:ascii="Bahnschrift SemiCondensed" w:hAnsi="Bahnschrift SemiCondensed"/>
          <w:sz w:val="24"/>
          <w:szCs w:val="24"/>
        </w:rPr>
        <w:t xml:space="preserve">con </w:t>
      </w:r>
      <w:r>
        <w:rPr>
          <w:rFonts w:ascii="Bahnschrift SemiCondensed" w:hAnsi="Bahnschrift SemiCondensed"/>
          <w:sz w:val="24"/>
          <w:szCs w:val="24"/>
        </w:rPr>
        <w:t>respecto a las variaciones d</w:t>
      </w:r>
      <w:r w:rsidRPr="00D50665">
        <w:rPr>
          <w:rFonts w:ascii="Bahnschrift SemiCondensed" w:hAnsi="Bahnschrift SemiCondensed"/>
          <w:sz w:val="24"/>
          <w:szCs w:val="24"/>
        </w:rPr>
        <w:t>el presupuesto asignado</w:t>
      </w:r>
      <w:r>
        <w:rPr>
          <w:rFonts w:ascii="Bahnschrift SemiCondensed" w:hAnsi="Bahnschrift SemiCondensed"/>
          <w:sz w:val="24"/>
          <w:szCs w:val="24"/>
        </w:rPr>
        <w:t xml:space="preserve"> en el período de análisis</w:t>
      </w:r>
      <w:r w:rsidRPr="00D50665">
        <w:rPr>
          <w:rFonts w:ascii="Bahnschrift SemiCondensed" w:hAnsi="Bahnschrift SemiCondensed"/>
          <w:sz w:val="24"/>
          <w:szCs w:val="24"/>
        </w:rPr>
        <w:t>.</w:t>
      </w:r>
    </w:p>
    <w:p w14:paraId="74E1FD00" w14:textId="77777777" w:rsidR="000721AD" w:rsidRDefault="000721AD" w:rsidP="000721AD">
      <w:pPr>
        <w:pStyle w:val="Prrafodelista"/>
        <w:spacing w:after="240" w:line="259" w:lineRule="auto"/>
        <w:ind w:left="360"/>
        <w:jc w:val="both"/>
        <w:rPr>
          <w:rFonts w:ascii="Bahnschrift SemiCondensed" w:hAnsi="Bahnschrift SemiCondensed"/>
          <w:sz w:val="24"/>
          <w:szCs w:val="24"/>
        </w:rPr>
      </w:pPr>
    </w:p>
    <w:p w14:paraId="1CB3EBFA" w14:textId="77777777" w:rsidR="000721AD" w:rsidRDefault="000721AD" w:rsidP="000721AD">
      <w:pPr>
        <w:pStyle w:val="Prrafodelista"/>
        <w:numPr>
          <w:ilvl w:val="0"/>
          <w:numId w:val="3"/>
        </w:numPr>
        <w:spacing w:after="240" w:line="276" w:lineRule="auto"/>
        <w:jc w:val="both"/>
        <w:rPr>
          <w:rFonts w:ascii="Bahnschrift SemiCondensed" w:hAnsi="Bahnschrift SemiCondensed"/>
          <w:sz w:val="24"/>
          <w:szCs w:val="24"/>
        </w:rPr>
      </w:pPr>
      <w:r w:rsidRPr="004108BF">
        <w:rPr>
          <w:rFonts w:ascii="Bahnschrift SemiCondensed" w:hAnsi="Bahnschrift SemiCondensed"/>
          <w:sz w:val="24"/>
          <w:szCs w:val="24"/>
        </w:rPr>
        <w:t xml:space="preserve">Articulación con el Plan de Desarrollo: </w:t>
      </w:r>
    </w:p>
    <w:p w14:paraId="3D709CC7" w14:textId="2E308697" w:rsidR="000721AD" w:rsidRPr="006B2B08" w:rsidRDefault="000721AD" w:rsidP="000721AD">
      <w:pPr>
        <w:pStyle w:val="Prrafodelista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445B84">
        <w:rPr>
          <w:rFonts w:ascii="Bahnschrift SemiCondensed" w:hAnsi="Bahnschrift SemiCondensed"/>
          <w:sz w:val="24"/>
          <w:szCs w:val="24"/>
        </w:rPr>
        <w:lastRenderedPageBreak/>
        <w:t xml:space="preserve">Articulación </w:t>
      </w:r>
      <w:r w:rsidRPr="006B2B08">
        <w:rPr>
          <w:rFonts w:ascii="Bahnschrift SemiCondensed" w:hAnsi="Bahnschrift SemiCondensed"/>
          <w:sz w:val="24"/>
          <w:szCs w:val="24"/>
        </w:rPr>
        <w:t>con el</w:t>
      </w:r>
      <w:r w:rsidRPr="00445B84">
        <w:rPr>
          <w:rFonts w:ascii="Bahnschrift SemiCondensed" w:hAnsi="Bahnschrift SemiCondensed"/>
          <w:sz w:val="24"/>
          <w:szCs w:val="24"/>
        </w:rPr>
        <w:t xml:space="preserve"> Plan Nacional de Desarrollo 202</w:t>
      </w:r>
      <w:r w:rsidR="00BD733C" w:rsidRPr="00445B84">
        <w:rPr>
          <w:rFonts w:ascii="Bahnschrift SemiCondensed" w:hAnsi="Bahnschrift SemiCondensed"/>
          <w:sz w:val="24"/>
          <w:szCs w:val="24"/>
        </w:rPr>
        <w:t>5</w:t>
      </w:r>
      <w:r w:rsidRPr="00445B84">
        <w:rPr>
          <w:rFonts w:ascii="Bahnschrift SemiCondensed" w:hAnsi="Bahnschrift SemiCondensed"/>
          <w:sz w:val="24"/>
          <w:szCs w:val="24"/>
        </w:rPr>
        <w:t>-202</w:t>
      </w:r>
      <w:r w:rsidR="00BD733C" w:rsidRPr="00445B84">
        <w:rPr>
          <w:rFonts w:ascii="Bahnschrift SemiCondensed" w:hAnsi="Bahnschrift SemiCondensed"/>
          <w:sz w:val="24"/>
          <w:szCs w:val="24"/>
        </w:rPr>
        <w:t>9</w:t>
      </w:r>
      <w:r w:rsidRPr="00445B84">
        <w:rPr>
          <w:rFonts w:ascii="Bahnschrift SemiCondensed" w:hAnsi="Bahnschrift SemiCondensed"/>
          <w:sz w:val="24"/>
          <w:szCs w:val="24"/>
        </w:rPr>
        <w:t>” (objetivos estratégicos) – ODS – Programa Presupuestario.</w:t>
      </w:r>
    </w:p>
    <w:p w14:paraId="243B58A9" w14:textId="77777777" w:rsidR="000721AD" w:rsidRDefault="000721AD" w:rsidP="000721AD">
      <w:pPr>
        <w:pStyle w:val="Prrafodelista"/>
        <w:ind w:left="300"/>
        <w:rPr>
          <w:rFonts w:ascii="Bahnschrift SemiCondensed" w:hAnsi="Bahnschrift SemiCondensed"/>
          <w:b/>
          <w:sz w:val="24"/>
          <w:szCs w:val="24"/>
        </w:rPr>
      </w:pPr>
    </w:p>
    <w:p w14:paraId="13C5011F" w14:textId="77777777" w:rsidR="000721AD" w:rsidRDefault="000721AD" w:rsidP="000721AD">
      <w:pPr>
        <w:pStyle w:val="Prrafodelista"/>
        <w:ind w:left="300"/>
        <w:rPr>
          <w:rFonts w:ascii="Bahnschrift SemiCondensed" w:hAnsi="Bahnschrift SemiCondensed"/>
          <w:sz w:val="24"/>
          <w:szCs w:val="24"/>
        </w:rPr>
      </w:pPr>
      <w:r w:rsidRPr="0022643D">
        <w:rPr>
          <w:rFonts w:ascii="Bahnschrift SemiCondensed" w:hAnsi="Bahnschrift SemiCondensed"/>
          <w:sz w:val="24"/>
          <w:szCs w:val="24"/>
        </w:rPr>
        <w:t>Fa</w:t>
      </w:r>
      <w:r w:rsidRPr="009552AA">
        <w:rPr>
          <w:rFonts w:ascii="Bahnschrift SemiCondensed" w:hAnsi="Bahnschrift SemiCondensed"/>
          <w:sz w:val="24"/>
          <w:szCs w:val="24"/>
        </w:rPr>
        <w:t>vor completar el cuadro, resumido:</w:t>
      </w: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756"/>
        <w:gridCol w:w="855"/>
        <w:gridCol w:w="1003"/>
        <w:gridCol w:w="1042"/>
        <w:gridCol w:w="687"/>
        <w:gridCol w:w="1311"/>
        <w:gridCol w:w="988"/>
        <w:gridCol w:w="1005"/>
      </w:tblGrid>
      <w:tr w:rsidR="000721AD" w:rsidRPr="009552AA" w14:paraId="060D768D" w14:textId="77777777" w:rsidTr="009D5582">
        <w:trPr>
          <w:trHeight w:val="492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BECF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OBJETIVOS ODS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B5AF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METAS ODS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D40B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OBJETIVOS PND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58D5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POLÍTICAS PND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84A6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METAS PND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A0A9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EOI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35E5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PROGRAMA PRESUPUESTARIO (código y descripción)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0C2" w14:textId="77777777" w:rsidR="000721AD" w:rsidRPr="003C4E9E" w:rsidRDefault="000721AD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MONTO DEVENGADO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2A414" w14:textId="77777777" w:rsidR="000721AD" w:rsidRPr="003C4E9E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</w:pPr>
            <w:r w:rsidRPr="003C4E9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C"/>
              </w:rPr>
              <w:t>RESULTADOS ALCANZADOS</w:t>
            </w:r>
          </w:p>
        </w:tc>
      </w:tr>
      <w:tr w:rsidR="000721AD" w:rsidRPr="009552AA" w14:paraId="689634C7" w14:textId="77777777" w:rsidTr="009D5582">
        <w:trPr>
          <w:trHeight w:val="218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A62F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444C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EEAD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3F3B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B936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3357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9202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24E1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59086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0721AD" w:rsidRPr="009552AA" w14:paraId="060CCF86" w14:textId="77777777" w:rsidTr="009D5582">
        <w:trPr>
          <w:trHeight w:val="7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96CC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0E84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A1D6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7E50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884D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9F27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8950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9C80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9552AA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8BD8D" w14:textId="77777777" w:rsidR="000721AD" w:rsidRPr="009552AA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</w:tbl>
    <w:p w14:paraId="3482008D" w14:textId="77777777" w:rsidR="000721AD" w:rsidRDefault="000721AD" w:rsidP="000721AD">
      <w:pPr>
        <w:spacing w:after="0" w:line="240" w:lineRule="auto"/>
        <w:jc w:val="both"/>
        <w:rPr>
          <w:rFonts w:ascii="Bahnschrift SemiCondensed" w:hAnsi="Bahnschrift SemiCondensed"/>
          <w:sz w:val="20"/>
          <w:szCs w:val="20"/>
        </w:rPr>
      </w:pPr>
      <w:r w:rsidRPr="00E817B4">
        <w:rPr>
          <w:rFonts w:ascii="Bahnschrift SemiCondensed" w:hAnsi="Bahnschrift SemiCondensed"/>
          <w:b/>
          <w:sz w:val="16"/>
          <w:szCs w:val="16"/>
        </w:rPr>
        <w:t xml:space="preserve">Nota: </w:t>
      </w:r>
      <w:r w:rsidRPr="00E817B4">
        <w:rPr>
          <w:rFonts w:ascii="Bahnschrift SemiCondensed" w:hAnsi="Bahnschrift SemiCondensed"/>
          <w:sz w:val="16"/>
          <w:szCs w:val="16"/>
        </w:rPr>
        <w:t>Objetivos PND, ODS, OEI que constan en el Sistema de Información de la SNP, los montos de los programas presupuestarios que constan en el formulario del Aplicativo de Seguimiento y Evaluación Presupuestaria, para el caso de las entidades que forman parte del PGE, (en caso de ser necesario se coordine la vinculación con la Secretaría Nacional de Planificación</w:t>
      </w:r>
      <w:r w:rsidRPr="007D1B47">
        <w:rPr>
          <w:rFonts w:ascii="Bahnschrift SemiCondensed" w:hAnsi="Bahnschrift SemiCondensed"/>
          <w:sz w:val="20"/>
          <w:szCs w:val="20"/>
        </w:rPr>
        <w:t>).</w:t>
      </w:r>
    </w:p>
    <w:p w14:paraId="7A5BF5E3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sz w:val="20"/>
          <w:szCs w:val="20"/>
        </w:rPr>
      </w:pPr>
    </w:p>
    <w:p w14:paraId="34F50F69" w14:textId="77777777" w:rsidR="000721AD" w:rsidRPr="00806BC9" w:rsidRDefault="000721AD" w:rsidP="000721A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Bahnschrift SemiCondensed" w:hAnsi="Bahnschrift SemiCondensed"/>
          <w:b/>
          <w:sz w:val="24"/>
          <w:szCs w:val="24"/>
        </w:rPr>
      </w:pPr>
      <w:r w:rsidRPr="00806BC9">
        <w:rPr>
          <w:rFonts w:ascii="Bahnschrift SemiCondensed" w:hAnsi="Bahnschrift SemiCondensed"/>
          <w:b/>
          <w:sz w:val="24"/>
          <w:szCs w:val="24"/>
        </w:rPr>
        <w:t>Decretos de emergencia:</w:t>
      </w:r>
    </w:p>
    <w:p w14:paraId="385CF20E" w14:textId="77777777" w:rsidR="000721AD" w:rsidRPr="00DC1859" w:rsidRDefault="000721AD" w:rsidP="000721AD">
      <w:pPr>
        <w:pStyle w:val="Prrafodelista"/>
        <w:spacing w:after="0" w:line="240" w:lineRule="auto"/>
        <w:ind w:left="502"/>
        <w:jc w:val="both"/>
        <w:rPr>
          <w:rFonts w:ascii="Bahnschrift SemiCondensed" w:hAnsi="Bahnschrift SemiCondensed"/>
          <w:sz w:val="24"/>
          <w:szCs w:val="24"/>
        </w:rPr>
      </w:pPr>
    </w:p>
    <w:p w14:paraId="60BEE4CA" w14:textId="77777777" w:rsidR="000721AD" w:rsidRPr="00DC1859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Explicación detallada de las acciones realizadas y resultados alcanzados a partir de las responsabilidades asignadas mediante Decretos Ejecutivos de Emergencia: </w:t>
      </w:r>
    </w:p>
    <w:p w14:paraId="165C1431" w14:textId="77777777" w:rsidR="000721AD" w:rsidRPr="00DC1859" w:rsidRDefault="000721AD" w:rsidP="000721AD">
      <w:pPr>
        <w:pStyle w:val="Prrafodelista"/>
        <w:spacing w:after="0" w:line="240" w:lineRule="auto"/>
        <w:ind w:left="0"/>
        <w:rPr>
          <w:rFonts w:ascii="Bahnschrift SemiCondensed" w:hAnsi="Bahnschrift SemiCondensed"/>
          <w:sz w:val="24"/>
          <w:szCs w:val="24"/>
        </w:rPr>
      </w:pPr>
    </w:p>
    <w:p w14:paraId="657F6A79" w14:textId="77777777" w:rsidR="000721AD" w:rsidRPr="00DC1859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En </w:t>
      </w:r>
      <w:r>
        <w:rPr>
          <w:rFonts w:ascii="Bahnschrift SemiCondensed" w:hAnsi="Bahnschrift SemiCondensed"/>
          <w:sz w:val="24"/>
          <w:szCs w:val="24"/>
        </w:rPr>
        <w:t>el marco de lo dispuesto en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Decretos Ejecutivos de Emergencia</w:t>
      </w:r>
      <w:r>
        <w:rPr>
          <w:rFonts w:ascii="Bahnschrift SemiCondensed" w:hAnsi="Bahnschrift SemiCondensed"/>
          <w:sz w:val="24"/>
          <w:szCs w:val="24"/>
        </w:rPr>
        <w:t xml:space="preserve"> y</w:t>
      </w:r>
      <w:r w:rsidRPr="00DC1859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competencias asignadas, en este apartado se deberá</w:t>
      </w:r>
      <w:r w:rsidR="007664C3">
        <w:rPr>
          <w:rFonts w:ascii="Bahnschrift SemiCondensed" w:hAnsi="Bahnschrift SemiCondensed"/>
          <w:sz w:val="24"/>
          <w:szCs w:val="24"/>
        </w:rPr>
        <w:t>n</w:t>
      </w:r>
      <w:r>
        <w:rPr>
          <w:rFonts w:ascii="Bahnschrift SemiCondensed" w:hAnsi="Bahnschrift SemiCondensed"/>
          <w:sz w:val="24"/>
          <w:szCs w:val="24"/>
        </w:rPr>
        <w:t xml:space="preserve"> d</w:t>
      </w:r>
      <w:r w:rsidRPr="00DC1859">
        <w:rPr>
          <w:rFonts w:ascii="Bahnschrift SemiCondensed" w:hAnsi="Bahnschrift SemiCondensed"/>
          <w:sz w:val="24"/>
          <w:szCs w:val="24"/>
        </w:rPr>
        <w:t>etall</w:t>
      </w:r>
      <w:r>
        <w:rPr>
          <w:rFonts w:ascii="Bahnschrift SemiCondensed" w:hAnsi="Bahnschrift SemiCondensed"/>
          <w:sz w:val="24"/>
          <w:szCs w:val="24"/>
        </w:rPr>
        <w:t>ar</w:t>
      </w:r>
      <w:r w:rsidRPr="00DC1859">
        <w:rPr>
          <w:rFonts w:ascii="Bahnschrift SemiCondensed" w:hAnsi="Bahnschrift SemiCondensed"/>
          <w:sz w:val="24"/>
          <w:szCs w:val="24"/>
        </w:rPr>
        <w:t xml:space="preserve"> las acciones realizadas y los logros alcanzados dentro del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>odo de análisis.</w:t>
      </w:r>
    </w:p>
    <w:p w14:paraId="64249985" w14:textId="77777777" w:rsidR="000721AD" w:rsidRPr="00DC1859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6B225CEE" w14:textId="39809643" w:rsidR="000721AD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Así mismo, </w:t>
      </w:r>
      <w:r>
        <w:rPr>
          <w:rFonts w:ascii="Bahnschrift SemiCondensed" w:hAnsi="Bahnschrift SemiCondensed"/>
          <w:sz w:val="24"/>
          <w:szCs w:val="24"/>
        </w:rPr>
        <w:t>se deberán detallar las estructuras presupuestarias con las que se atendieron las emergencias y</w:t>
      </w:r>
      <w:r w:rsidR="006B2B08">
        <w:rPr>
          <w:rFonts w:ascii="Bahnschrift SemiCondensed" w:hAnsi="Bahnschrift SemiCondensed"/>
          <w:sz w:val="24"/>
          <w:szCs w:val="24"/>
        </w:rPr>
        <w:t>,</w:t>
      </w:r>
      <w:r>
        <w:rPr>
          <w:rFonts w:ascii="Bahnschrift SemiCondensed" w:hAnsi="Bahnschrift SemiCondensed"/>
          <w:sz w:val="24"/>
          <w:szCs w:val="24"/>
        </w:rPr>
        <w:t xml:space="preserve"> de ser el caso, d</w:t>
      </w:r>
      <w:r w:rsidR="006B2B08">
        <w:rPr>
          <w:rFonts w:ascii="Bahnschrift SemiCondensed" w:hAnsi="Bahnschrift SemiCondensed"/>
          <w:sz w:val="24"/>
          <w:szCs w:val="24"/>
        </w:rPr>
        <w:t>ó</w:t>
      </w:r>
      <w:r>
        <w:rPr>
          <w:rFonts w:ascii="Bahnschrift SemiCondensed" w:hAnsi="Bahnschrift SemiCondensed"/>
          <w:sz w:val="24"/>
          <w:szCs w:val="24"/>
        </w:rPr>
        <w:t>nde se registraron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recursos adicionales </w:t>
      </w:r>
      <w:r>
        <w:rPr>
          <w:rFonts w:ascii="Bahnschrift SemiCondensed" w:hAnsi="Bahnschrift SemiCondensed"/>
          <w:sz w:val="24"/>
          <w:szCs w:val="24"/>
        </w:rPr>
        <w:t xml:space="preserve">asignados en el </w:t>
      </w:r>
      <w:r w:rsidRPr="00DC1859">
        <w:rPr>
          <w:rFonts w:ascii="Bahnschrift SemiCondensed" w:hAnsi="Bahnschrift SemiCondensed"/>
          <w:sz w:val="24"/>
          <w:szCs w:val="24"/>
        </w:rPr>
        <w:t>marco de las emergencias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2053F998" w14:textId="77777777" w:rsidR="000721AD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509AFBAF" w14:textId="77777777" w:rsidR="000721AD" w:rsidRPr="00DC1859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El de</w:t>
      </w:r>
      <w:r w:rsidRPr="00DC1859">
        <w:rPr>
          <w:rFonts w:ascii="Bahnschrift SemiCondensed" w:hAnsi="Bahnschrift SemiCondensed"/>
          <w:sz w:val="24"/>
          <w:szCs w:val="24"/>
        </w:rPr>
        <w:t>tall</w:t>
      </w:r>
      <w:r>
        <w:rPr>
          <w:rFonts w:ascii="Bahnschrift SemiCondensed" w:hAnsi="Bahnschrift SemiCondensed"/>
          <w:sz w:val="24"/>
          <w:szCs w:val="24"/>
        </w:rPr>
        <w:t>e</w:t>
      </w:r>
      <w:r w:rsidRPr="00DC1859">
        <w:rPr>
          <w:rFonts w:ascii="Bahnschrift SemiCondensed" w:hAnsi="Bahnschrift SemiCondensed"/>
          <w:sz w:val="24"/>
          <w:szCs w:val="24"/>
        </w:rPr>
        <w:t xml:space="preserve"> la estructura presupuestaria</w:t>
      </w:r>
      <w:r>
        <w:rPr>
          <w:rFonts w:ascii="Bahnschrift SemiCondensed" w:hAnsi="Bahnschrift SemiCondensed"/>
          <w:sz w:val="24"/>
          <w:szCs w:val="24"/>
        </w:rPr>
        <w:t xml:space="preserve"> considerará el programa, proyecto, actividad, ítem y cédula presupuestaria a nivel de codificado, devengado, comprometido y pagado, d</w:t>
      </w:r>
      <w:r w:rsidRPr="00DC1859">
        <w:rPr>
          <w:rFonts w:ascii="Bahnschrift SemiCondensed" w:hAnsi="Bahnschrift SemiCondensed"/>
          <w:sz w:val="24"/>
          <w:szCs w:val="24"/>
        </w:rPr>
        <w:t>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 xml:space="preserve">odo de análisis. </w:t>
      </w:r>
    </w:p>
    <w:p w14:paraId="64B63CA4" w14:textId="77777777" w:rsidR="000721AD" w:rsidRPr="00DC1859" w:rsidRDefault="000721AD" w:rsidP="000721AD">
      <w:pPr>
        <w:pStyle w:val="Prrafodelista"/>
        <w:spacing w:after="0" w:line="240" w:lineRule="auto"/>
        <w:ind w:left="0"/>
        <w:rPr>
          <w:rFonts w:ascii="Bahnschrift SemiCondensed" w:hAnsi="Bahnschrift SemiCondensed"/>
          <w:sz w:val="24"/>
          <w:szCs w:val="24"/>
        </w:rPr>
      </w:pPr>
    </w:p>
    <w:p w14:paraId="3E415823" w14:textId="77777777" w:rsidR="000721AD" w:rsidRPr="00DC1859" w:rsidRDefault="000721AD" w:rsidP="000721AD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Para el período de análisis, las entidades de acuerdo a su ámbito de competencia en las emergencias deberán reportar de manera obligatoria, los recursos ligados a las siguientes temáticas</w:t>
      </w:r>
      <w:r w:rsidRPr="00DC1859">
        <w:rPr>
          <w:rFonts w:ascii="Bahnschrift SemiCondensed" w:hAnsi="Bahnschrift SemiCondensed"/>
          <w:sz w:val="24"/>
          <w:szCs w:val="24"/>
        </w:rPr>
        <w:t>:</w:t>
      </w:r>
    </w:p>
    <w:p w14:paraId="6BDF1A84" w14:textId="77777777" w:rsidR="000721AD" w:rsidRPr="00DC1859" w:rsidRDefault="000721AD" w:rsidP="000721AD">
      <w:pPr>
        <w:spacing w:after="0" w:line="240" w:lineRule="auto"/>
        <w:rPr>
          <w:rFonts w:ascii="Bahnschrift SemiCondensed" w:hAnsi="Bahnschrift SemiCondensed"/>
          <w:sz w:val="24"/>
          <w:szCs w:val="24"/>
        </w:rPr>
      </w:pPr>
    </w:p>
    <w:p w14:paraId="6909380E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Crisis Carcelaria</w:t>
      </w:r>
    </w:p>
    <w:p w14:paraId="21B865E7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Crisis Energética</w:t>
      </w:r>
    </w:p>
    <w:p w14:paraId="3A2A0936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Conflicto Armado Interno, Crisis Social y Económica</w:t>
      </w:r>
    </w:p>
    <w:p w14:paraId="79B04297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Gastos relacionados a riegos y emergencias naturales</w:t>
      </w:r>
    </w:p>
    <w:p w14:paraId="79F7A339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Violencia Contra la Mujer</w:t>
      </w:r>
    </w:p>
    <w:p w14:paraId="2C3DB207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Bonos, Pensiones y Subsidios sociales </w:t>
      </w:r>
    </w:p>
    <w:p w14:paraId="55E374CF" w14:textId="77777777" w:rsidR="000721AD" w:rsidRPr="00DC1859" w:rsidRDefault="000721AD" w:rsidP="000721AD">
      <w:pPr>
        <w:pStyle w:val="Prrafodelista"/>
        <w:numPr>
          <w:ilvl w:val="0"/>
          <w:numId w:val="8"/>
        </w:numPr>
        <w:spacing w:after="0" w:line="240" w:lineRule="auto"/>
        <w:ind w:left="30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Otros decretos de emergencia</w:t>
      </w:r>
    </w:p>
    <w:p w14:paraId="120500DE" w14:textId="77777777" w:rsidR="000721AD" w:rsidRPr="00DC1859" w:rsidRDefault="000721AD" w:rsidP="000721AD">
      <w:pPr>
        <w:spacing w:after="0" w:line="240" w:lineRule="auto"/>
        <w:ind w:left="-60"/>
        <w:rPr>
          <w:rFonts w:ascii="Bahnschrift SemiCondensed" w:hAnsi="Bahnschrift SemiCondensed"/>
          <w:sz w:val="24"/>
          <w:szCs w:val="24"/>
        </w:rPr>
      </w:pPr>
    </w:p>
    <w:p w14:paraId="64FF0C0E" w14:textId="77777777" w:rsidR="000721AD" w:rsidRPr="00DC1859" w:rsidRDefault="000721AD" w:rsidP="000721AD">
      <w:pPr>
        <w:spacing w:after="0" w:line="240" w:lineRule="auto"/>
        <w:ind w:left="-60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>Se anexa la siguiente guía para la descripción de las actividades realizadas:</w:t>
      </w:r>
    </w:p>
    <w:p w14:paraId="277E52E6" w14:textId="77777777" w:rsidR="000721AD" w:rsidRPr="008C666B" w:rsidRDefault="000721AD" w:rsidP="000721AD">
      <w:pPr>
        <w:pStyle w:val="Prrafodelista"/>
        <w:spacing w:after="0" w:line="240" w:lineRule="auto"/>
        <w:ind w:left="300"/>
        <w:rPr>
          <w:rFonts w:ascii="Bahnschrift SemiCondensed" w:hAnsi="Bahnschrift SemiCondensed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899"/>
        <w:gridCol w:w="1161"/>
        <w:gridCol w:w="647"/>
        <w:gridCol w:w="934"/>
        <w:gridCol w:w="915"/>
        <w:gridCol w:w="1177"/>
        <w:gridCol w:w="892"/>
        <w:gridCol w:w="1022"/>
      </w:tblGrid>
      <w:tr w:rsidR="000721AD" w:rsidRPr="00BD7EE8" w14:paraId="465D889E" w14:textId="77777777" w:rsidTr="009D5582">
        <w:trPr>
          <w:trHeight w:val="900"/>
        </w:trPr>
        <w:tc>
          <w:tcPr>
            <w:tcW w:w="488" w:type="pct"/>
            <w:shd w:val="clear" w:color="auto" w:fill="auto"/>
            <w:vAlign w:val="center"/>
            <w:hideMark/>
          </w:tcPr>
          <w:p w14:paraId="343F04EB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lastRenderedPageBreak/>
              <w:t>Monto codificado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0AC6A29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devengado</w:t>
            </w:r>
          </w:p>
        </w:tc>
        <w:tc>
          <w:tcPr>
            <w:tcW w:w="538" w:type="pct"/>
          </w:tcPr>
          <w:p w14:paraId="217188FA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Monto 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comprometido</w:t>
            </w:r>
          </w:p>
        </w:tc>
        <w:tc>
          <w:tcPr>
            <w:tcW w:w="538" w:type="pct"/>
          </w:tcPr>
          <w:p w14:paraId="1BA0AFD2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Monto 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pagado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14:paraId="7E85CC53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Actividades realizadas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6DFC7F77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Proyecto 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l que se</w:t>
            </w: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0AB2E70E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Programa Presupuestario al que se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C56AA14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Detalle de los logros alcanzados 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C77843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Número de beneficiarios</w:t>
            </w:r>
          </w:p>
        </w:tc>
      </w:tr>
      <w:tr w:rsidR="000721AD" w:rsidRPr="00BD7EE8" w14:paraId="28F33E92" w14:textId="77777777" w:rsidTr="009D5582">
        <w:trPr>
          <w:trHeight w:val="300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0D4EECFE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27E68CB7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8" w:type="pct"/>
          </w:tcPr>
          <w:p w14:paraId="52B1040C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38" w:type="pct"/>
          </w:tcPr>
          <w:p w14:paraId="6BF529B5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374DED6E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439A655C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14:paraId="152F5071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532DC69B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14:paraId="1E29140F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0721AD" w:rsidRPr="00BD7EE8" w14:paraId="2BB53FAC" w14:textId="77777777" w:rsidTr="009D5582">
        <w:trPr>
          <w:trHeight w:val="300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14:paraId="16B42695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1838D6CE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38" w:type="pct"/>
          </w:tcPr>
          <w:p w14:paraId="57956AE9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38" w:type="pct"/>
          </w:tcPr>
          <w:p w14:paraId="1A3350D4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38" w:type="pct"/>
            <w:shd w:val="clear" w:color="auto" w:fill="auto"/>
            <w:noWrap/>
            <w:vAlign w:val="bottom"/>
            <w:hideMark/>
          </w:tcPr>
          <w:p w14:paraId="3DB082DF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37998525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14:paraId="1795B802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65C0D6DA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14:paraId="31FF56E4" w14:textId="77777777" w:rsidR="000721AD" w:rsidRPr="00BD7EE8" w:rsidRDefault="000721AD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</w:tbl>
    <w:p w14:paraId="635870F7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5C5FCD0E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624A74C4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5D6E6582" w14:textId="77777777" w:rsidR="000721AD" w:rsidRDefault="000721AD" w:rsidP="000721AD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6F39120D" w14:textId="77777777" w:rsidR="000721AD" w:rsidRPr="009F7821" w:rsidRDefault="000721AD" w:rsidP="000721AD">
      <w:pPr>
        <w:pStyle w:val="Prrafodelista"/>
        <w:numPr>
          <w:ilvl w:val="0"/>
          <w:numId w:val="1"/>
        </w:numPr>
        <w:spacing w:after="160" w:line="259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CONCLUSIONES</w:t>
      </w:r>
    </w:p>
    <w:p w14:paraId="7B767727" w14:textId="77777777" w:rsidR="000721AD" w:rsidRPr="00F33206" w:rsidRDefault="000721AD" w:rsidP="000721AD">
      <w:pPr>
        <w:pStyle w:val="Prrafodelista"/>
        <w:spacing w:after="160"/>
        <w:ind w:left="0"/>
        <w:rPr>
          <w:rFonts w:ascii="Bahnschrift SemiCondensed" w:hAnsi="Bahnschrift SemiCondensed"/>
          <w:sz w:val="24"/>
          <w:szCs w:val="24"/>
        </w:rPr>
      </w:pPr>
    </w:p>
    <w:p w14:paraId="0AC60BE2" w14:textId="4B05F3A8" w:rsidR="000721AD" w:rsidRPr="004B2311" w:rsidRDefault="000721AD" w:rsidP="000721AD">
      <w:pPr>
        <w:pStyle w:val="Prrafodelista"/>
        <w:spacing w:after="160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4B2311">
        <w:rPr>
          <w:rFonts w:ascii="Bahnschrift SemiCondensed" w:hAnsi="Bahnschrift SemiCondensed"/>
          <w:sz w:val="24"/>
          <w:szCs w:val="24"/>
        </w:rPr>
        <w:t>Descri</w:t>
      </w:r>
      <w:r w:rsidR="007664C3">
        <w:rPr>
          <w:rFonts w:ascii="Bahnschrift SemiCondensed" w:hAnsi="Bahnschrift SemiCondensed"/>
          <w:sz w:val="24"/>
          <w:szCs w:val="24"/>
        </w:rPr>
        <w:t>pción de</w:t>
      </w:r>
      <w:r w:rsidRPr="004B2311">
        <w:rPr>
          <w:rFonts w:ascii="Bahnschrift SemiCondensed" w:hAnsi="Bahnschrift SemiCondensed"/>
          <w:sz w:val="24"/>
          <w:szCs w:val="24"/>
        </w:rPr>
        <w:t xml:space="preserve"> los 5 principales logros de la gestión institucional y, de ser el caso, los ajustes en las metas iniciales planteadas. De igual manera, resum</w:t>
      </w:r>
      <w:r w:rsidR="007664C3">
        <w:rPr>
          <w:rFonts w:ascii="Bahnschrift SemiCondensed" w:hAnsi="Bahnschrift SemiCondensed"/>
          <w:sz w:val="24"/>
          <w:szCs w:val="24"/>
        </w:rPr>
        <w:t>en de</w:t>
      </w:r>
      <w:r w:rsidRPr="004B2311">
        <w:rPr>
          <w:rFonts w:ascii="Bahnschrift SemiCondensed" w:hAnsi="Bahnschrift SemiCondensed"/>
          <w:sz w:val="24"/>
          <w:szCs w:val="24"/>
        </w:rPr>
        <w:t xml:space="preserve"> los productos y </w:t>
      </w:r>
      <w:r w:rsidR="007664C3">
        <w:rPr>
          <w:rFonts w:ascii="Bahnschrift SemiCondensed" w:hAnsi="Bahnschrift SemiCondensed"/>
          <w:sz w:val="24"/>
          <w:szCs w:val="24"/>
        </w:rPr>
        <w:t xml:space="preserve">los </w:t>
      </w:r>
      <w:r w:rsidRPr="004B2311">
        <w:rPr>
          <w:rFonts w:ascii="Bahnschrift SemiCondensed" w:hAnsi="Bahnschrift SemiCondensed"/>
          <w:sz w:val="24"/>
          <w:szCs w:val="24"/>
        </w:rPr>
        <w:t>logros alcanzados en cuanto a los Ingresos, Gastos e Inversión.</w:t>
      </w:r>
    </w:p>
    <w:p w14:paraId="6AC28230" w14:textId="77777777" w:rsidR="000721AD" w:rsidRDefault="000721AD" w:rsidP="000721AD">
      <w:pPr>
        <w:tabs>
          <w:tab w:val="left" w:pos="4890"/>
        </w:tabs>
        <w:spacing w:after="0" w:line="240" w:lineRule="atLeast"/>
        <w:rPr>
          <w:rFonts w:ascii="Bahnschrift SemiCondensed" w:hAnsi="Bahnschrift SemiCondensed"/>
          <w:sz w:val="24"/>
          <w:szCs w:val="24"/>
        </w:rPr>
      </w:pPr>
      <w:r w:rsidRPr="00E12712">
        <w:rPr>
          <w:rFonts w:ascii="Bahnschrift SemiCondensed" w:hAnsi="Bahnschrift SemiCondensed"/>
          <w:sz w:val="16"/>
          <w:szCs w:val="16"/>
        </w:rPr>
        <w:t xml:space="preserve"> </w:t>
      </w:r>
      <w:r w:rsidRPr="00005FAD">
        <w:rPr>
          <w:rFonts w:ascii="Bahnschrift SemiCondensed" w:hAnsi="Bahnschrift SemiCondensed"/>
          <w:sz w:val="24"/>
          <w:szCs w:val="24"/>
        </w:rPr>
        <w:t>Firma</w:t>
      </w:r>
      <w:r>
        <w:rPr>
          <w:rFonts w:ascii="Bahnschrift SemiCondensed" w:hAnsi="Bahnschrift SemiCondensed"/>
          <w:sz w:val="24"/>
          <w:szCs w:val="24"/>
        </w:rPr>
        <w:t>s de</w:t>
      </w:r>
      <w:r w:rsidRPr="00005FAD">
        <w:rPr>
          <w:rFonts w:ascii="Bahnschrift SemiCondensed" w:hAnsi="Bahnschrift SemiCondensed"/>
          <w:sz w:val="24"/>
          <w:szCs w:val="24"/>
        </w:rPr>
        <w:t xml:space="preserve"> responsabilidad</w:t>
      </w:r>
    </w:p>
    <w:p w14:paraId="43096845" w14:textId="77777777" w:rsidR="000721AD" w:rsidRPr="00005FAD" w:rsidRDefault="000721AD" w:rsidP="000721AD">
      <w:pPr>
        <w:tabs>
          <w:tab w:val="left" w:pos="4890"/>
        </w:tabs>
        <w:spacing w:after="0" w:line="240" w:lineRule="atLeast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b/>
          <w:sz w:val="16"/>
          <w:szCs w:val="16"/>
        </w:rPr>
        <w:t>(</w:t>
      </w:r>
      <w:r w:rsidRPr="00E12712">
        <w:rPr>
          <w:rFonts w:ascii="Bahnschrift SemiCondensed" w:hAnsi="Bahnschrift SemiCondensed"/>
          <w:b/>
          <w:sz w:val="16"/>
          <w:szCs w:val="16"/>
        </w:rPr>
        <w:t>Informe máximo de 5 hojas por UDAF</w:t>
      </w:r>
      <w:r>
        <w:rPr>
          <w:rFonts w:ascii="Bahnschrift SemiCondensed" w:hAnsi="Bahnschrift SemiCondensed"/>
          <w:b/>
          <w:sz w:val="16"/>
          <w:szCs w:val="16"/>
        </w:rPr>
        <w:t>)</w:t>
      </w:r>
    </w:p>
    <w:p w14:paraId="5AF1EA11" w14:textId="77777777" w:rsidR="000721AD" w:rsidRPr="006E7467" w:rsidRDefault="000721AD" w:rsidP="000721AD"/>
    <w:p w14:paraId="0DAD8790" w14:textId="77777777" w:rsidR="00C01AAB" w:rsidRPr="000721AD" w:rsidRDefault="00C01AAB" w:rsidP="000721AD"/>
    <w:sectPr w:rsidR="00C01AAB" w:rsidRPr="000721AD" w:rsidSect="000179C1">
      <w:headerReference w:type="default" r:id="rId8"/>
      <w:footerReference w:type="default" r:id="rId9"/>
      <w:pgSz w:w="11906" w:h="16838"/>
      <w:pgMar w:top="1418" w:right="1701" w:bottom="226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10E7D" w14:textId="77777777" w:rsidR="00C825D6" w:rsidRDefault="00C825D6" w:rsidP="00C44A22">
      <w:pPr>
        <w:spacing w:after="0" w:line="240" w:lineRule="auto"/>
      </w:pPr>
      <w:r>
        <w:separator/>
      </w:r>
    </w:p>
  </w:endnote>
  <w:endnote w:type="continuationSeparator" w:id="0">
    <w:p w14:paraId="34CF7FA5" w14:textId="77777777" w:rsidR="00C825D6" w:rsidRDefault="00C825D6" w:rsidP="00C4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2156D" w14:textId="77777777" w:rsidR="00526724" w:rsidRDefault="00526724" w:rsidP="00C44A22">
    <w:pPr>
      <w:pStyle w:val="Piedepgina"/>
      <w:ind w:left="-1701"/>
      <w:rPr>
        <w:noProof/>
      </w:rPr>
    </w:pPr>
  </w:p>
  <w:p w14:paraId="130CBA30" w14:textId="77777777" w:rsidR="00C44A22" w:rsidRDefault="00526724" w:rsidP="00C44A22">
    <w:pPr>
      <w:pStyle w:val="Piedepgina"/>
      <w:ind w:left="-1701"/>
    </w:pP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06C78DA2" wp14:editId="30913520">
          <wp:simplePos x="0" y="0"/>
          <wp:positionH relativeFrom="column">
            <wp:posOffset>-1080135</wp:posOffset>
          </wp:positionH>
          <wp:positionV relativeFrom="paragraph">
            <wp:posOffset>-1876079</wp:posOffset>
          </wp:positionV>
          <wp:extent cx="7563430" cy="2043199"/>
          <wp:effectExtent l="0" t="0" r="0" b="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95"/>
                  <a:stretch/>
                </pic:blipFill>
                <pic:spPr bwMode="auto">
                  <a:xfrm>
                    <a:off x="0" y="0"/>
                    <a:ext cx="7563430" cy="2043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AB955" w14:textId="77777777" w:rsidR="00C825D6" w:rsidRDefault="00C825D6" w:rsidP="00C44A22">
      <w:pPr>
        <w:spacing w:after="0" w:line="240" w:lineRule="auto"/>
      </w:pPr>
      <w:r>
        <w:separator/>
      </w:r>
    </w:p>
  </w:footnote>
  <w:footnote w:type="continuationSeparator" w:id="0">
    <w:p w14:paraId="381AE86E" w14:textId="77777777" w:rsidR="00C825D6" w:rsidRDefault="00C825D6" w:rsidP="00C44A22">
      <w:pPr>
        <w:spacing w:after="0" w:line="240" w:lineRule="auto"/>
      </w:pPr>
      <w:r>
        <w:continuationSeparator/>
      </w:r>
    </w:p>
  </w:footnote>
  <w:footnote w:id="1">
    <w:p w14:paraId="5012E511" w14:textId="3063AAD0" w:rsidR="007A43A0" w:rsidRDefault="007A43A0">
      <w:pPr>
        <w:pStyle w:val="Textonotapie"/>
      </w:pPr>
      <w:r>
        <w:rPr>
          <w:rStyle w:val="Refdenotaalpie"/>
        </w:rPr>
        <w:footnoteRef/>
      </w:r>
      <w:r>
        <w:t xml:space="preserve"> La </w:t>
      </w:r>
      <w:r w:rsidRPr="000179C1">
        <w:rPr>
          <w:b/>
          <w:u w:val="single"/>
        </w:rPr>
        <w:t>eficacia</w:t>
      </w:r>
      <w:r>
        <w:t xml:space="preserve"> se enfoca en lograr los objetivos, es decir, si se consigue el resultado esperado, mientras que la </w:t>
      </w:r>
      <w:r w:rsidRPr="000179C1">
        <w:rPr>
          <w:b/>
          <w:u w:val="single"/>
        </w:rPr>
        <w:t>eficiencia</w:t>
      </w:r>
      <w:r>
        <w:t xml:space="preserve"> se enfoca en optimizar los recursos (tiempo, dinero, esfuerzo) para alcanzar dicho objetivo</w:t>
      </w:r>
      <w:r w:rsidR="000179C1">
        <w:t>.</w:t>
      </w:r>
    </w:p>
  </w:footnote>
  <w:footnote w:id="2">
    <w:p w14:paraId="4DAFEC15" w14:textId="77777777" w:rsidR="000721AD" w:rsidRDefault="000721AD" w:rsidP="000721AD">
      <w:pPr>
        <w:pStyle w:val="Textonotapie"/>
      </w:pPr>
      <w:r w:rsidRPr="00770099">
        <w:rPr>
          <w:rStyle w:val="Refdenotaalpie"/>
          <w:sz w:val="16"/>
          <w:szCs w:val="16"/>
        </w:rPr>
        <w:footnoteRef/>
      </w:r>
      <w:r w:rsidRPr="00770099">
        <w:rPr>
          <w:sz w:val="16"/>
          <w:szCs w:val="16"/>
        </w:rPr>
        <w:t xml:space="preserve"> </w:t>
      </w:r>
      <w:r w:rsidRPr="00770099">
        <w:rPr>
          <w:b/>
          <w:sz w:val="16"/>
          <w:szCs w:val="16"/>
        </w:rPr>
        <w:t>Términos absolutos</w:t>
      </w:r>
      <w:r w:rsidRPr="00770099">
        <w:rPr>
          <w:sz w:val="16"/>
          <w:szCs w:val="16"/>
        </w:rPr>
        <w:t xml:space="preserve">: Corresponde a la diferencia entre el valor final y valor inicial (valor numérico); </w:t>
      </w:r>
      <w:r w:rsidRPr="00770099">
        <w:rPr>
          <w:b/>
          <w:sz w:val="16"/>
          <w:szCs w:val="16"/>
        </w:rPr>
        <w:t>Términos relativos</w:t>
      </w:r>
      <w:r w:rsidRPr="00770099">
        <w:rPr>
          <w:sz w:val="16"/>
          <w:szCs w:val="16"/>
        </w:rPr>
        <w:t>: Corresponde a la división del valor absoluto para el valor inicial (valor porcentual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6F991" w14:textId="77777777" w:rsidR="00845541" w:rsidRDefault="003E1F58" w:rsidP="00C44A22">
    <w:pPr>
      <w:pStyle w:val="Encabezado"/>
      <w:ind w:left="-1701"/>
      <w:rPr>
        <w:noProof/>
        <w:lang w:eastAsia="es-EC"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710BC190" wp14:editId="6B0DAD8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1420" cy="109253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769"/>
                  <a:stretch/>
                </pic:blipFill>
                <pic:spPr bwMode="auto">
                  <a:xfrm>
                    <a:off x="0" y="0"/>
                    <a:ext cx="7551420" cy="1092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10F10" w14:textId="77777777" w:rsidR="00C44A22" w:rsidRDefault="00C44A22" w:rsidP="00C44A22">
    <w:pPr>
      <w:pStyle w:val="Encabezad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747F0"/>
    <w:multiLevelType w:val="hybridMultilevel"/>
    <w:tmpl w:val="F198E322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3133D7"/>
    <w:multiLevelType w:val="hybridMultilevel"/>
    <w:tmpl w:val="15BE88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35598"/>
    <w:multiLevelType w:val="hybridMultilevel"/>
    <w:tmpl w:val="1ADE2690"/>
    <w:lvl w:ilvl="0" w:tplc="AEDEE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F2B5B"/>
    <w:multiLevelType w:val="hybridMultilevel"/>
    <w:tmpl w:val="325A088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3E5DDF"/>
    <w:multiLevelType w:val="hybridMultilevel"/>
    <w:tmpl w:val="0A48B7FA"/>
    <w:lvl w:ilvl="0" w:tplc="30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38194D07"/>
    <w:multiLevelType w:val="hybridMultilevel"/>
    <w:tmpl w:val="10E0D3C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082A"/>
    <w:multiLevelType w:val="hybridMultilevel"/>
    <w:tmpl w:val="1A5A5430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5677F"/>
    <w:multiLevelType w:val="hybridMultilevel"/>
    <w:tmpl w:val="240644B8"/>
    <w:lvl w:ilvl="0" w:tplc="ADBA271E">
      <w:numFmt w:val="bullet"/>
      <w:lvlText w:val="-"/>
      <w:lvlJc w:val="left"/>
      <w:pPr>
        <w:ind w:left="663" w:hanging="360"/>
      </w:pPr>
      <w:rPr>
        <w:rFonts w:ascii="Bahnschrift SemiCondensed" w:eastAsia="Calibri" w:hAnsi="Bahnschrift SemiCondensed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4AFB4000"/>
    <w:multiLevelType w:val="hybridMultilevel"/>
    <w:tmpl w:val="27C8B0A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22"/>
    <w:rsid w:val="000115EA"/>
    <w:rsid w:val="000179C1"/>
    <w:rsid w:val="000721AD"/>
    <w:rsid w:val="00122B52"/>
    <w:rsid w:val="00127580"/>
    <w:rsid w:val="002D6550"/>
    <w:rsid w:val="003243BC"/>
    <w:rsid w:val="00325EE9"/>
    <w:rsid w:val="0034021E"/>
    <w:rsid w:val="003E1F58"/>
    <w:rsid w:val="004305C5"/>
    <w:rsid w:val="00445B84"/>
    <w:rsid w:val="00480ADF"/>
    <w:rsid w:val="004C7867"/>
    <w:rsid w:val="00526724"/>
    <w:rsid w:val="00565462"/>
    <w:rsid w:val="006267D6"/>
    <w:rsid w:val="006B2B08"/>
    <w:rsid w:val="006E2FC2"/>
    <w:rsid w:val="00717424"/>
    <w:rsid w:val="00747BD8"/>
    <w:rsid w:val="007664C3"/>
    <w:rsid w:val="007A43A0"/>
    <w:rsid w:val="00845541"/>
    <w:rsid w:val="008C39CF"/>
    <w:rsid w:val="00B13786"/>
    <w:rsid w:val="00BA03D9"/>
    <w:rsid w:val="00BD733C"/>
    <w:rsid w:val="00C01AAB"/>
    <w:rsid w:val="00C244EE"/>
    <w:rsid w:val="00C44A22"/>
    <w:rsid w:val="00C825D6"/>
    <w:rsid w:val="00DF530C"/>
    <w:rsid w:val="00DF6FA7"/>
    <w:rsid w:val="00E06276"/>
    <w:rsid w:val="00E23DE9"/>
    <w:rsid w:val="00E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B4F29"/>
  <w15:docId w15:val="{8B9017D1-9BF6-4994-BDCA-B36D4C5F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A22"/>
  </w:style>
  <w:style w:type="paragraph" w:styleId="Piedepgina">
    <w:name w:val="footer"/>
    <w:basedOn w:val="Normal"/>
    <w:link w:val="Piedepgina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22"/>
  </w:style>
  <w:style w:type="paragraph" w:styleId="Textodeglobo">
    <w:name w:val="Balloon Text"/>
    <w:basedOn w:val="Normal"/>
    <w:link w:val="TextodegloboCar"/>
    <w:uiPriority w:val="99"/>
    <w:semiHidden/>
    <w:unhideWhenUsed/>
    <w:rsid w:val="00C4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174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7424"/>
    <w:pPr>
      <w:spacing w:line="288" w:lineRule="auto"/>
      <w:ind w:left="720"/>
      <w:contextualSpacing/>
    </w:pPr>
    <w:rPr>
      <w:rFonts w:eastAsiaTheme="minorEastAsia"/>
      <w:sz w:val="21"/>
      <w:szCs w:val="21"/>
      <w:lang w:val="es-ES_tradnl"/>
    </w:rPr>
  </w:style>
  <w:style w:type="character" w:customStyle="1" w:styleId="markedcontent">
    <w:name w:val="markedcontent"/>
    <w:basedOn w:val="Fuentedeprrafopredeter"/>
    <w:rsid w:val="00717424"/>
  </w:style>
  <w:style w:type="paragraph" w:styleId="Textonotapie">
    <w:name w:val="footnote text"/>
    <w:aliases w:val="fn,Nota a pie/Bibliog,Nota a pie/Bibliog Car,Nota a pie/Bibliog Car Car,FOOTNOTES,ft,Car Car Car,Footnote reference,FA Fu,Footnote Text Char Char Char Char Char,Footnote Text Char Char Char Char,Footnote Text Char Char Char,Footnotes,ADB"/>
    <w:basedOn w:val="Normal"/>
    <w:link w:val="TextonotapieCar"/>
    <w:uiPriority w:val="99"/>
    <w:unhideWhenUsed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  <w:sz w:val="20"/>
      <w:szCs w:val="20"/>
    </w:rPr>
  </w:style>
  <w:style w:type="character" w:customStyle="1" w:styleId="TextonotapieCar">
    <w:name w:val="Texto nota pie Car"/>
    <w:aliases w:val="fn Car,Nota a pie/Bibliog Car1,Nota a pie/Bibliog Car Car1,Nota a pie/Bibliog Car Car Car,FOOTNOTES Car,ft Car,Car Car Car Car,Footnote reference Car,FA Fu Car,Footnote Text Char Char Char Char Char Car,Footnotes Car,ADB Car"/>
    <w:basedOn w:val="Fuentedeprrafopredeter"/>
    <w:link w:val="Textonotapie"/>
    <w:uiPriority w:val="99"/>
    <w:qFormat/>
    <w:rsid w:val="00717424"/>
    <w:rPr>
      <w:rFonts w:ascii="Arial" w:eastAsia="Calibri" w:hAnsi="Arial" w:cs="Times New Roman"/>
      <w:bCs/>
      <w:color w:val="151011"/>
      <w:sz w:val="20"/>
      <w:szCs w:val="20"/>
    </w:rPr>
  </w:style>
  <w:style w:type="character" w:styleId="Refdenotaalpie">
    <w:name w:val="footnote reference"/>
    <w:aliases w:val="Ref. de nota al pi,ftref,referencia nota al pie,Fußnotenzeichen DISS,16 Point,Superscript 6 Point,Ref. de nota al pie.,Footnote Referencefra,Appel note de bas de page,BVI fnr,(Ref. de nota al pie),Char Char,Footnotes refss,Ref,normal"/>
    <w:basedOn w:val="Fuentedeprrafopredeter"/>
    <w:uiPriority w:val="99"/>
    <w:unhideWhenUsed/>
    <w:rsid w:val="00717424"/>
    <w:rPr>
      <w:vertAlign w:val="superscript"/>
    </w:rPr>
  </w:style>
  <w:style w:type="paragraph" w:styleId="Sinespaciado">
    <w:name w:val="No Spacing"/>
    <w:uiPriority w:val="1"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</w:rPr>
  </w:style>
  <w:style w:type="character" w:styleId="Refdecomentario">
    <w:name w:val="annotation reference"/>
    <w:basedOn w:val="Fuentedeprrafopredeter"/>
    <w:uiPriority w:val="99"/>
    <w:semiHidden/>
    <w:unhideWhenUsed/>
    <w:rsid w:val="00DF53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53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53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3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3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1A596-F61D-4761-BD2A-DAD4B025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Krusty333</dc:creator>
  <cp:lastModifiedBy>Gallegos Caiquetan, Flor Inés</cp:lastModifiedBy>
  <cp:revision>2</cp:revision>
  <dcterms:created xsi:type="dcterms:W3CDTF">2025-12-23T22:20:00Z</dcterms:created>
  <dcterms:modified xsi:type="dcterms:W3CDTF">2025-12-23T22:20:00Z</dcterms:modified>
</cp:coreProperties>
</file>